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CDEA" w14:textId="77777777" w:rsidR="00C475B9" w:rsidRDefault="00F50189" w:rsidP="00C475B9">
      <w:pPr>
        <w:jc w:val="center"/>
        <w:rPr>
          <w:rFonts w:cs="Calibri"/>
          <w:color w:val="18376A"/>
          <w:sz w:val="30"/>
          <w:szCs w:val="30"/>
        </w:rPr>
      </w:pPr>
      <w:r>
        <w:rPr>
          <w:noProof/>
          <w:lang w:val="en-GB" w:eastAsia="en-GB"/>
        </w:rPr>
        <w:drawing>
          <wp:anchor distT="0" distB="0" distL="114300" distR="114300" simplePos="0" relativeHeight="251657728" behindDoc="0" locked="0" layoutInCell="1" allowOverlap="1" wp14:anchorId="44F1244A" wp14:editId="0DC80FFB">
            <wp:simplePos x="0" y="0"/>
            <wp:positionH relativeFrom="column">
              <wp:posOffset>2454910</wp:posOffset>
            </wp:positionH>
            <wp:positionV relativeFrom="paragraph">
              <wp:posOffset>-567690</wp:posOffset>
            </wp:positionV>
            <wp:extent cx="1083579" cy="998933"/>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35" cy="996311"/>
                    </a:xfrm>
                    <a:prstGeom prst="rect">
                      <a:avLst/>
                    </a:prstGeom>
                    <a:noFill/>
                  </pic:spPr>
                </pic:pic>
              </a:graphicData>
            </a:graphic>
            <wp14:sizeRelH relativeFrom="margin">
              <wp14:pctWidth>0</wp14:pctWidth>
            </wp14:sizeRelH>
            <wp14:sizeRelV relativeFrom="margin">
              <wp14:pctHeight>0</wp14:pctHeight>
            </wp14:sizeRelV>
          </wp:anchor>
        </w:drawing>
      </w:r>
    </w:p>
    <w:p w14:paraId="31776798" w14:textId="77777777" w:rsidR="00C475B9" w:rsidRDefault="00C475B9" w:rsidP="00C475B9">
      <w:pPr>
        <w:jc w:val="center"/>
        <w:rPr>
          <w:rFonts w:cs="Calibri"/>
          <w:color w:val="18376A"/>
          <w:sz w:val="30"/>
          <w:szCs w:val="30"/>
        </w:rPr>
      </w:pPr>
    </w:p>
    <w:p w14:paraId="4CCE070A" w14:textId="77777777" w:rsidR="00C475B9" w:rsidRDefault="00C475B9" w:rsidP="00C475B9">
      <w:pPr>
        <w:jc w:val="center"/>
        <w:rPr>
          <w:rFonts w:cs="Calibri"/>
          <w:color w:val="18376A"/>
          <w:sz w:val="30"/>
          <w:szCs w:val="30"/>
        </w:rPr>
      </w:pPr>
      <w:bookmarkStart w:id="0" w:name="_GoBack"/>
      <w:bookmarkEnd w:id="0"/>
    </w:p>
    <w:p w14:paraId="16F0D5CA" w14:textId="77777777" w:rsidR="00C475B9" w:rsidRPr="001200A8" w:rsidRDefault="00F36EA6" w:rsidP="00C475B9">
      <w:pPr>
        <w:jc w:val="center"/>
        <w:rPr>
          <w:rFonts w:cs="Calibri"/>
          <w:color w:val="18376A"/>
          <w:sz w:val="28"/>
          <w:szCs w:val="28"/>
        </w:rPr>
      </w:pPr>
      <w:r w:rsidRPr="001200A8">
        <w:rPr>
          <w:rFonts w:cs="Calibri"/>
          <w:color w:val="18376A"/>
          <w:sz w:val="28"/>
          <w:szCs w:val="28"/>
        </w:rPr>
        <w:t>ELR GP Federation Ltd</w:t>
      </w:r>
    </w:p>
    <w:p w14:paraId="304660FA" w14:textId="77777777" w:rsidR="00F36EA6" w:rsidRPr="001200A8" w:rsidRDefault="00F36EA6" w:rsidP="00C475B9">
      <w:pPr>
        <w:jc w:val="center"/>
        <w:rPr>
          <w:rFonts w:cs="Calibri"/>
          <w:color w:val="18376A"/>
          <w:sz w:val="28"/>
          <w:szCs w:val="28"/>
        </w:rPr>
      </w:pPr>
      <w:r w:rsidRPr="001200A8">
        <w:rPr>
          <w:rFonts w:cs="Calibri"/>
          <w:color w:val="18376A"/>
          <w:sz w:val="28"/>
          <w:szCs w:val="28"/>
        </w:rPr>
        <w:t xml:space="preserve">Minutes of </w:t>
      </w:r>
      <w:r w:rsidR="00514D8A" w:rsidRPr="001200A8">
        <w:rPr>
          <w:rFonts w:cs="Calibri"/>
          <w:color w:val="18376A"/>
          <w:sz w:val="28"/>
          <w:szCs w:val="28"/>
        </w:rPr>
        <w:t xml:space="preserve">the meeting of </w:t>
      </w:r>
      <w:r w:rsidRPr="001200A8">
        <w:rPr>
          <w:rFonts w:cs="Calibri"/>
          <w:color w:val="18376A"/>
          <w:sz w:val="28"/>
          <w:szCs w:val="28"/>
        </w:rPr>
        <w:t>The Board of Directors</w:t>
      </w:r>
    </w:p>
    <w:p w14:paraId="17033250" w14:textId="776AF330" w:rsidR="00F36EA6" w:rsidRPr="001200A8" w:rsidRDefault="00D13B5F" w:rsidP="00C475B9">
      <w:pPr>
        <w:jc w:val="center"/>
        <w:rPr>
          <w:rFonts w:cs="Calibri"/>
          <w:color w:val="18376A"/>
          <w:sz w:val="28"/>
          <w:szCs w:val="28"/>
        </w:rPr>
      </w:pPr>
      <w:r>
        <w:rPr>
          <w:rFonts w:cs="Calibri"/>
          <w:color w:val="18376A"/>
          <w:sz w:val="28"/>
          <w:szCs w:val="28"/>
        </w:rPr>
        <w:t xml:space="preserve">Thursday </w:t>
      </w:r>
      <w:r w:rsidR="00B3326D">
        <w:rPr>
          <w:rFonts w:cs="Calibri"/>
          <w:color w:val="18376A"/>
          <w:sz w:val="28"/>
          <w:szCs w:val="28"/>
        </w:rPr>
        <w:t>4</w:t>
      </w:r>
      <w:r w:rsidR="007168CD" w:rsidRPr="007168CD">
        <w:rPr>
          <w:rFonts w:cs="Calibri"/>
          <w:color w:val="18376A"/>
          <w:sz w:val="28"/>
          <w:szCs w:val="28"/>
          <w:vertAlign w:val="superscript"/>
        </w:rPr>
        <w:t>th</w:t>
      </w:r>
      <w:r w:rsidR="007168CD">
        <w:rPr>
          <w:rFonts w:cs="Calibri"/>
          <w:color w:val="18376A"/>
          <w:sz w:val="28"/>
          <w:szCs w:val="28"/>
        </w:rPr>
        <w:t xml:space="preserve"> </w:t>
      </w:r>
      <w:r w:rsidR="00B3326D">
        <w:rPr>
          <w:rFonts w:cs="Calibri"/>
          <w:color w:val="18376A"/>
          <w:sz w:val="28"/>
          <w:szCs w:val="28"/>
        </w:rPr>
        <w:t>Ma</w:t>
      </w:r>
      <w:r w:rsidR="00FC64C0">
        <w:rPr>
          <w:rFonts w:cs="Calibri"/>
          <w:color w:val="18376A"/>
          <w:sz w:val="28"/>
          <w:szCs w:val="28"/>
        </w:rPr>
        <w:t>y</w:t>
      </w:r>
      <w:r w:rsidR="007168CD">
        <w:rPr>
          <w:rFonts w:cs="Calibri"/>
          <w:color w:val="18376A"/>
          <w:sz w:val="28"/>
          <w:szCs w:val="28"/>
        </w:rPr>
        <w:t xml:space="preserve"> 2017</w:t>
      </w:r>
      <w:r w:rsidR="00482492" w:rsidRPr="001200A8">
        <w:rPr>
          <w:rFonts w:cs="Calibri"/>
          <w:color w:val="18376A"/>
          <w:sz w:val="28"/>
          <w:szCs w:val="28"/>
        </w:rPr>
        <w:t xml:space="preserve"> </w:t>
      </w:r>
      <w:r w:rsidR="00F36EA6" w:rsidRPr="001200A8">
        <w:rPr>
          <w:rFonts w:cs="Calibri"/>
          <w:color w:val="18376A"/>
          <w:sz w:val="28"/>
          <w:szCs w:val="28"/>
        </w:rPr>
        <w:t xml:space="preserve">– </w:t>
      </w:r>
      <w:proofErr w:type="spellStart"/>
      <w:r>
        <w:rPr>
          <w:rFonts w:cs="Calibri"/>
          <w:color w:val="18376A"/>
          <w:sz w:val="28"/>
          <w:szCs w:val="28"/>
        </w:rPr>
        <w:t>Syston</w:t>
      </w:r>
      <w:proofErr w:type="spellEnd"/>
      <w:r>
        <w:rPr>
          <w:rFonts w:cs="Calibri"/>
          <w:color w:val="18376A"/>
          <w:sz w:val="28"/>
          <w:szCs w:val="28"/>
        </w:rPr>
        <w:t xml:space="preserve"> Medical Centre</w:t>
      </w:r>
    </w:p>
    <w:p w14:paraId="70ADD238" w14:textId="77777777" w:rsidR="00F36EA6" w:rsidRDefault="00F36EA6" w:rsidP="00C475B9">
      <w:pPr>
        <w:jc w:val="center"/>
        <w:rPr>
          <w:rFonts w:cs="Calibri"/>
          <w:color w:val="18376A"/>
          <w:sz w:val="30"/>
          <w:szCs w:val="30"/>
        </w:rPr>
      </w:pPr>
    </w:p>
    <w:p w14:paraId="171B1B71" w14:textId="3DA70AFE" w:rsidR="00C40C60" w:rsidRDefault="00F36EA6" w:rsidP="007669C2">
      <w:pPr>
        <w:ind w:left="1440" w:hanging="1440"/>
        <w:rPr>
          <w:rFonts w:asciiTheme="minorHAnsi" w:hAnsiTheme="minorHAnsi" w:cs="Calibri"/>
          <w:sz w:val="22"/>
          <w:szCs w:val="22"/>
        </w:rPr>
      </w:pPr>
      <w:r w:rsidRPr="001200A8">
        <w:rPr>
          <w:rFonts w:asciiTheme="minorHAnsi" w:hAnsiTheme="minorHAnsi" w:cs="Calibri"/>
          <w:sz w:val="22"/>
          <w:szCs w:val="22"/>
          <w:u w:val="single"/>
        </w:rPr>
        <w:t>Present:</w:t>
      </w:r>
      <w:r w:rsidRPr="001200A8">
        <w:rPr>
          <w:rFonts w:asciiTheme="minorHAnsi" w:hAnsiTheme="minorHAnsi" w:cs="Calibri"/>
          <w:sz w:val="22"/>
          <w:szCs w:val="22"/>
        </w:rPr>
        <w:tab/>
      </w:r>
      <w:proofErr w:type="spellStart"/>
      <w:r w:rsidR="00D13B5F">
        <w:rPr>
          <w:rFonts w:asciiTheme="minorHAnsi" w:hAnsiTheme="minorHAnsi" w:cs="Calibri"/>
          <w:sz w:val="22"/>
          <w:szCs w:val="22"/>
        </w:rPr>
        <w:t>Dr</w:t>
      </w:r>
      <w:proofErr w:type="spellEnd"/>
      <w:r w:rsidR="00D13B5F">
        <w:rPr>
          <w:rFonts w:asciiTheme="minorHAnsi" w:hAnsiTheme="minorHAnsi" w:cs="Calibri"/>
          <w:sz w:val="22"/>
          <w:szCs w:val="22"/>
        </w:rPr>
        <w:t xml:space="preserve"> R Bietzk (RB); </w:t>
      </w:r>
      <w:proofErr w:type="spellStart"/>
      <w:r w:rsidR="00B3326D">
        <w:rPr>
          <w:rFonts w:asciiTheme="minorHAnsi" w:hAnsiTheme="minorHAnsi" w:cs="Calibri"/>
          <w:sz w:val="22"/>
          <w:szCs w:val="22"/>
        </w:rPr>
        <w:t>Dr</w:t>
      </w:r>
      <w:proofErr w:type="spellEnd"/>
      <w:r w:rsidR="00B3326D">
        <w:rPr>
          <w:rFonts w:asciiTheme="minorHAnsi" w:hAnsiTheme="minorHAnsi" w:cs="Calibri"/>
          <w:sz w:val="22"/>
          <w:szCs w:val="22"/>
        </w:rPr>
        <w:t xml:space="preserve"> G Chidlow (GC)</w:t>
      </w:r>
      <w:r w:rsidR="009815E1">
        <w:rPr>
          <w:rFonts w:asciiTheme="minorHAnsi" w:hAnsiTheme="minorHAnsi" w:cs="Calibri"/>
          <w:sz w:val="22"/>
          <w:szCs w:val="22"/>
        </w:rPr>
        <w:t xml:space="preserve">; </w:t>
      </w:r>
      <w:proofErr w:type="spellStart"/>
      <w:r w:rsidRPr="001200A8">
        <w:rPr>
          <w:rFonts w:asciiTheme="minorHAnsi" w:hAnsiTheme="minorHAnsi" w:cs="Calibri"/>
          <w:sz w:val="22"/>
          <w:szCs w:val="22"/>
        </w:rPr>
        <w:t>Dr</w:t>
      </w:r>
      <w:proofErr w:type="spellEnd"/>
      <w:r w:rsidRPr="001200A8">
        <w:rPr>
          <w:rFonts w:asciiTheme="minorHAnsi" w:hAnsiTheme="minorHAnsi" w:cs="Calibri"/>
          <w:sz w:val="22"/>
          <w:szCs w:val="22"/>
        </w:rPr>
        <w:t xml:space="preserve"> N Chotai (NC); </w:t>
      </w:r>
      <w:proofErr w:type="spellStart"/>
      <w:r w:rsidRPr="001200A8">
        <w:rPr>
          <w:rFonts w:asciiTheme="minorHAnsi" w:hAnsiTheme="minorHAnsi" w:cs="Calibri"/>
          <w:sz w:val="22"/>
          <w:szCs w:val="22"/>
        </w:rPr>
        <w:t>Dr</w:t>
      </w:r>
      <w:proofErr w:type="spellEnd"/>
      <w:r w:rsidRPr="001200A8">
        <w:rPr>
          <w:rFonts w:asciiTheme="minorHAnsi" w:hAnsiTheme="minorHAnsi" w:cs="Calibri"/>
          <w:sz w:val="22"/>
          <w:szCs w:val="22"/>
        </w:rPr>
        <w:t xml:space="preserve"> S Vincent (SV</w:t>
      </w:r>
      <w:r w:rsidR="00CD3EF1" w:rsidRPr="001200A8">
        <w:rPr>
          <w:rFonts w:asciiTheme="minorHAnsi" w:hAnsiTheme="minorHAnsi" w:cs="Calibri"/>
          <w:sz w:val="22"/>
          <w:szCs w:val="22"/>
        </w:rPr>
        <w:t>)</w:t>
      </w:r>
      <w:r w:rsidR="00D13B5F">
        <w:rPr>
          <w:rFonts w:asciiTheme="minorHAnsi" w:hAnsiTheme="minorHAnsi" w:cs="Calibri"/>
          <w:sz w:val="22"/>
          <w:szCs w:val="22"/>
        </w:rPr>
        <w:t>;</w:t>
      </w:r>
      <w:r w:rsidR="002D358A">
        <w:rPr>
          <w:rFonts w:asciiTheme="minorHAnsi" w:hAnsiTheme="minorHAnsi" w:cs="Calibri"/>
          <w:sz w:val="22"/>
          <w:szCs w:val="22"/>
        </w:rPr>
        <w:t xml:space="preserve"> </w:t>
      </w:r>
      <w:r w:rsidR="00C40C60">
        <w:rPr>
          <w:rFonts w:asciiTheme="minorHAnsi" w:hAnsiTheme="minorHAnsi" w:cs="Calibri"/>
          <w:sz w:val="22"/>
          <w:szCs w:val="22"/>
        </w:rPr>
        <w:t>J Watkins (JW)</w:t>
      </w:r>
      <w:r w:rsidR="007168CD">
        <w:rPr>
          <w:rFonts w:asciiTheme="minorHAnsi" w:hAnsiTheme="minorHAnsi" w:cs="Calibri"/>
          <w:sz w:val="22"/>
          <w:szCs w:val="22"/>
        </w:rPr>
        <w:t>; H Patel (HP)</w:t>
      </w:r>
      <w:r w:rsidR="00B3326D">
        <w:rPr>
          <w:rFonts w:asciiTheme="minorHAnsi" w:hAnsiTheme="minorHAnsi" w:cs="Calibri"/>
          <w:sz w:val="22"/>
          <w:szCs w:val="22"/>
        </w:rPr>
        <w:t>, J McCrea (JM)</w:t>
      </w:r>
    </w:p>
    <w:p w14:paraId="755CAEB8" w14:textId="77777777" w:rsidR="0087344C" w:rsidRDefault="0087344C" w:rsidP="007669C2">
      <w:pPr>
        <w:ind w:left="1440" w:hanging="1440"/>
        <w:rPr>
          <w:rFonts w:asciiTheme="minorHAnsi" w:hAnsiTheme="minorHAnsi" w:cs="Calibri"/>
          <w:sz w:val="22"/>
          <w:szCs w:val="22"/>
        </w:rPr>
      </w:pPr>
    </w:p>
    <w:p w14:paraId="05F869AA" w14:textId="77777777" w:rsidR="00F36EA6" w:rsidRPr="001200A8" w:rsidRDefault="00F36EA6" w:rsidP="00F36EA6">
      <w:pPr>
        <w:rPr>
          <w:rFonts w:asciiTheme="minorHAnsi" w:hAnsiTheme="minorHAnsi" w:cs="Calibri"/>
          <w:sz w:val="22"/>
          <w:szCs w:val="22"/>
        </w:rPr>
      </w:pPr>
      <w:r w:rsidRPr="001200A8">
        <w:rPr>
          <w:rFonts w:asciiTheme="minorHAnsi" w:hAnsiTheme="minorHAnsi" w:cs="Calibri"/>
          <w:sz w:val="22"/>
          <w:szCs w:val="22"/>
          <w:u w:val="single"/>
        </w:rPr>
        <w:t>In the Chair</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proofErr w:type="spellStart"/>
      <w:r w:rsidR="00AE2338" w:rsidRPr="001200A8">
        <w:rPr>
          <w:rFonts w:asciiTheme="minorHAnsi" w:hAnsiTheme="minorHAnsi" w:cs="Calibri"/>
          <w:sz w:val="22"/>
          <w:szCs w:val="22"/>
        </w:rPr>
        <w:t>Dr</w:t>
      </w:r>
      <w:proofErr w:type="spellEnd"/>
      <w:r w:rsidR="00AE2338" w:rsidRPr="001200A8">
        <w:rPr>
          <w:rFonts w:asciiTheme="minorHAnsi" w:hAnsiTheme="minorHAnsi" w:cs="Calibri"/>
          <w:sz w:val="22"/>
          <w:szCs w:val="22"/>
        </w:rPr>
        <w:t xml:space="preserve"> </w:t>
      </w:r>
      <w:r w:rsidR="00C40C60">
        <w:rPr>
          <w:rFonts w:asciiTheme="minorHAnsi" w:hAnsiTheme="minorHAnsi" w:cs="Calibri"/>
          <w:sz w:val="22"/>
          <w:szCs w:val="22"/>
        </w:rPr>
        <w:t>R Bietzk</w:t>
      </w:r>
    </w:p>
    <w:p w14:paraId="25FA474C" w14:textId="77777777" w:rsidR="00F36EA6" w:rsidRDefault="00F36EA6" w:rsidP="00F36EA6">
      <w:pPr>
        <w:rPr>
          <w:rFonts w:asciiTheme="minorHAnsi" w:hAnsiTheme="minorHAnsi" w:cs="Calibri"/>
          <w:sz w:val="22"/>
          <w:szCs w:val="22"/>
        </w:rPr>
      </w:pPr>
    </w:p>
    <w:p w14:paraId="0D8DEC5B" w14:textId="77777777" w:rsidR="00F36EA6" w:rsidRPr="001200A8" w:rsidRDefault="00F36EA6" w:rsidP="00514D8A">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Apologies</w:t>
      </w:r>
    </w:p>
    <w:p w14:paraId="5A3DF92B" w14:textId="7C267C52" w:rsidR="00C40C60" w:rsidRDefault="00B3326D" w:rsidP="00514D8A">
      <w:pPr>
        <w:ind w:left="720"/>
        <w:jc w:val="both"/>
        <w:rPr>
          <w:rFonts w:asciiTheme="minorHAnsi" w:hAnsiTheme="minorHAnsi" w:cs="Calibri"/>
          <w:sz w:val="22"/>
          <w:szCs w:val="22"/>
        </w:rPr>
      </w:pPr>
      <w:proofErr w:type="spellStart"/>
      <w:r>
        <w:rPr>
          <w:rFonts w:asciiTheme="minorHAnsi" w:hAnsiTheme="minorHAnsi" w:cs="Calibri"/>
          <w:sz w:val="22"/>
          <w:szCs w:val="22"/>
        </w:rPr>
        <w:t>Dr</w:t>
      </w:r>
      <w:proofErr w:type="spellEnd"/>
      <w:r>
        <w:rPr>
          <w:rFonts w:asciiTheme="minorHAnsi" w:hAnsiTheme="minorHAnsi" w:cs="Calibri"/>
          <w:sz w:val="22"/>
          <w:szCs w:val="22"/>
        </w:rPr>
        <w:t xml:space="preserve"> A Chahal, </w:t>
      </w:r>
      <w:proofErr w:type="spellStart"/>
      <w:r>
        <w:rPr>
          <w:rFonts w:asciiTheme="minorHAnsi" w:hAnsiTheme="minorHAnsi" w:cs="Calibri"/>
          <w:sz w:val="22"/>
          <w:szCs w:val="22"/>
        </w:rPr>
        <w:t>Dr</w:t>
      </w:r>
      <w:proofErr w:type="spellEnd"/>
      <w:r>
        <w:rPr>
          <w:rFonts w:asciiTheme="minorHAnsi" w:hAnsiTheme="minorHAnsi" w:cs="Calibri"/>
          <w:sz w:val="22"/>
          <w:szCs w:val="22"/>
        </w:rPr>
        <w:t xml:space="preserve"> L Ryan</w:t>
      </w:r>
    </w:p>
    <w:p w14:paraId="3E342529" w14:textId="77777777" w:rsidR="006A2E40" w:rsidRDefault="006A2E40" w:rsidP="00514D8A">
      <w:pPr>
        <w:ind w:left="720"/>
        <w:jc w:val="both"/>
        <w:rPr>
          <w:rFonts w:asciiTheme="minorHAnsi" w:hAnsiTheme="minorHAnsi" w:cs="Calibri"/>
          <w:sz w:val="22"/>
          <w:szCs w:val="22"/>
        </w:rPr>
      </w:pPr>
    </w:p>
    <w:p w14:paraId="2DD15575" w14:textId="6BE786D4" w:rsidR="00F91F5D" w:rsidRPr="001200A8" w:rsidRDefault="00F91F5D" w:rsidP="00F91F5D">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 xml:space="preserve">To confirm the minutes of the meeting held on </w:t>
      </w:r>
      <w:r w:rsidR="00BD5085">
        <w:rPr>
          <w:rFonts w:asciiTheme="minorHAnsi" w:hAnsiTheme="minorHAnsi" w:cs="Calibri"/>
          <w:b/>
          <w:sz w:val="22"/>
          <w:szCs w:val="22"/>
        </w:rPr>
        <w:t>7</w:t>
      </w:r>
      <w:r w:rsidR="006C649E" w:rsidRPr="006C649E">
        <w:rPr>
          <w:rFonts w:asciiTheme="minorHAnsi" w:hAnsiTheme="minorHAnsi" w:cs="Calibri"/>
          <w:b/>
          <w:sz w:val="22"/>
          <w:szCs w:val="22"/>
          <w:vertAlign w:val="superscript"/>
        </w:rPr>
        <w:t>th</w:t>
      </w:r>
      <w:r w:rsidR="006C649E">
        <w:rPr>
          <w:rFonts w:asciiTheme="minorHAnsi" w:hAnsiTheme="minorHAnsi" w:cs="Calibri"/>
          <w:b/>
          <w:sz w:val="22"/>
          <w:szCs w:val="22"/>
        </w:rPr>
        <w:t xml:space="preserve"> </w:t>
      </w:r>
      <w:r w:rsidR="00BD5085">
        <w:rPr>
          <w:rFonts w:asciiTheme="minorHAnsi" w:hAnsiTheme="minorHAnsi" w:cs="Calibri"/>
          <w:b/>
          <w:sz w:val="22"/>
          <w:szCs w:val="22"/>
        </w:rPr>
        <w:t>February 2017</w:t>
      </w:r>
      <w:r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Pr="00A37DDF" w:rsidRDefault="00A37DDF" w:rsidP="00F91F5D">
      <w:pPr>
        <w:ind w:left="720"/>
        <w:jc w:val="both"/>
        <w:rPr>
          <w:rFonts w:asciiTheme="minorHAnsi" w:hAnsiTheme="minorHAnsi" w:cs="Calibri"/>
          <w:i/>
          <w:sz w:val="22"/>
          <w:szCs w:val="22"/>
        </w:rPr>
      </w:pPr>
    </w:p>
    <w:p w14:paraId="0AFE5374" w14:textId="77777777" w:rsidR="00F91F5D" w:rsidRPr="003127D8" w:rsidRDefault="00F91F5D" w:rsidP="00F91F5D">
      <w:pPr>
        <w:pStyle w:val="ListParagraph"/>
        <w:numPr>
          <w:ilvl w:val="0"/>
          <w:numId w:val="1"/>
        </w:numPr>
        <w:jc w:val="both"/>
        <w:rPr>
          <w:rFonts w:asciiTheme="minorHAnsi" w:hAnsiTheme="minorHAnsi" w:cs="Calibri"/>
          <w:b/>
          <w:sz w:val="22"/>
          <w:szCs w:val="22"/>
        </w:rPr>
      </w:pPr>
      <w:r w:rsidRPr="003127D8">
        <w:rPr>
          <w:rFonts w:asciiTheme="minorHAnsi" w:hAnsiTheme="minorHAnsi" w:cs="Calibri"/>
          <w:b/>
          <w:sz w:val="22"/>
          <w:szCs w:val="22"/>
        </w:rPr>
        <w:t>Matters arising</w:t>
      </w:r>
    </w:p>
    <w:p w14:paraId="0CFFBBE9" w14:textId="3F444279" w:rsidR="00F91F5D" w:rsidRPr="00B3326D" w:rsidRDefault="00E87D4D" w:rsidP="007236A9">
      <w:pPr>
        <w:pStyle w:val="ListParagraph"/>
        <w:numPr>
          <w:ilvl w:val="0"/>
          <w:numId w:val="4"/>
        </w:numPr>
        <w:spacing w:line="276" w:lineRule="auto"/>
        <w:jc w:val="both"/>
        <w:rPr>
          <w:rFonts w:asciiTheme="minorHAnsi" w:hAnsiTheme="minorHAnsi" w:cs="Calibri"/>
          <w:sz w:val="22"/>
          <w:szCs w:val="22"/>
        </w:rPr>
      </w:pPr>
      <w:r>
        <w:rPr>
          <w:rFonts w:asciiTheme="minorHAnsi" w:hAnsiTheme="minorHAnsi" w:cs="Calibri"/>
          <w:sz w:val="22"/>
          <w:szCs w:val="22"/>
        </w:rPr>
        <w:t>JW</w:t>
      </w:r>
      <w:r w:rsidR="00F91F5D">
        <w:rPr>
          <w:rFonts w:asciiTheme="minorHAnsi" w:hAnsiTheme="minorHAnsi" w:cs="Calibri"/>
          <w:sz w:val="22"/>
          <w:szCs w:val="22"/>
        </w:rPr>
        <w:t xml:space="preserve"> to review the</w:t>
      </w:r>
      <w:r w:rsidR="00F91F5D" w:rsidRPr="00901FEE">
        <w:rPr>
          <w:rFonts w:asciiTheme="minorHAnsi" w:hAnsiTheme="minorHAnsi" w:cs="Calibri"/>
          <w:sz w:val="22"/>
          <w:szCs w:val="22"/>
        </w:rPr>
        <w:t xml:space="preserve"> Articles of Asso</w:t>
      </w:r>
      <w:r w:rsidR="00F91F5D">
        <w:rPr>
          <w:rFonts w:asciiTheme="minorHAnsi" w:hAnsiTheme="minorHAnsi" w:cs="Calibri"/>
          <w:sz w:val="22"/>
          <w:szCs w:val="22"/>
        </w:rPr>
        <w:t>ciation</w:t>
      </w:r>
      <w:r w:rsidR="003631A0">
        <w:rPr>
          <w:rFonts w:asciiTheme="minorHAnsi" w:hAnsiTheme="minorHAnsi" w:cs="Calibri"/>
          <w:sz w:val="22"/>
          <w:szCs w:val="22"/>
        </w:rPr>
        <w:t xml:space="preserve"> &amp; policies for approval.</w:t>
      </w:r>
      <w:r w:rsidR="006D5BF4">
        <w:rPr>
          <w:rFonts w:asciiTheme="minorHAnsi" w:hAnsiTheme="minorHAnsi" w:cs="Calibri"/>
          <w:sz w:val="22"/>
          <w:szCs w:val="22"/>
        </w:rPr>
        <w:t xml:space="preserve"> </w:t>
      </w:r>
      <w:r w:rsidR="006D5BF4" w:rsidRPr="006D5BF4">
        <w:rPr>
          <w:rFonts w:asciiTheme="minorHAnsi" w:hAnsiTheme="minorHAnsi" w:cs="Calibri"/>
          <w:b/>
          <w:sz w:val="22"/>
          <w:szCs w:val="22"/>
        </w:rPr>
        <w:t>Action, JW</w:t>
      </w:r>
      <w:r w:rsidR="00B3326D">
        <w:rPr>
          <w:rFonts w:asciiTheme="minorHAnsi" w:hAnsiTheme="minorHAnsi" w:cs="Calibri"/>
          <w:b/>
          <w:sz w:val="22"/>
          <w:szCs w:val="22"/>
        </w:rPr>
        <w:t xml:space="preserve"> – 6 weeks</w:t>
      </w:r>
      <w:r w:rsidR="006D5BF4" w:rsidRPr="006D5BF4">
        <w:rPr>
          <w:rFonts w:asciiTheme="minorHAnsi" w:hAnsiTheme="minorHAnsi" w:cs="Calibri"/>
          <w:b/>
          <w:sz w:val="22"/>
          <w:szCs w:val="22"/>
        </w:rPr>
        <w:t>.</w:t>
      </w:r>
    </w:p>
    <w:p w14:paraId="38B6E52A" w14:textId="71345635" w:rsidR="00B3326D" w:rsidRDefault="00B3326D" w:rsidP="007236A9">
      <w:pPr>
        <w:pStyle w:val="ListParagraph"/>
        <w:numPr>
          <w:ilvl w:val="0"/>
          <w:numId w:val="4"/>
        </w:numPr>
        <w:spacing w:line="276" w:lineRule="auto"/>
        <w:jc w:val="both"/>
        <w:rPr>
          <w:rFonts w:asciiTheme="minorHAnsi" w:hAnsiTheme="minorHAnsi" w:cs="Calibri"/>
          <w:b/>
          <w:sz w:val="22"/>
          <w:szCs w:val="22"/>
        </w:rPr>
      </w:pPr>
      <w:r>
        <w:rPr>
          <w:rFonts w:asciiTheme="minorHAnsi" w:hAnsiTheme="minorHAnsi" w:cs="Calibri"/>
          <w:sz w:val="22"/>
          <w:szCs w:val="22"/>
        </w:rPr>
        <w:t xml:space="preserve">Demand Management proposal – awaiting feedback from CCG.  </w:t>
      </w:r>
      <w:r w:rsidRPr="00B3326D">
        <w:rPr>
          <w:rFonts w:asciiTheme="minorHAnsi" w:hAnsiTheme="minorHAnsi" w:cs="Calibri"/>
          <w:b/>
          <w:sz w:val="22"/>
          <w:szCs w:val="22"/>
        </w:rPr>
        <w:t>Action, JW</w:t>
      </w:r>
      <w:r>
        <w:rPr>
          <w:rFonts w:asciiTheme="minorHAnsi" w:hAnsiTheme="minorHAnsi" w:cs="Calibri"/>
          <w:b/>
          <w:sz w:val="22"/>
          <w:szCs w:val="22"/>
        </w:rPr>
        <w:t>.</w:t>
      </w:r>
    </w:p>
    <w:p w14:paraId="646426E0" w14:textId="2FF6BCD9" w:rsidR="00B3326D" w:rsidRPr="00B3326D" w:rsidRDefault="00B3326D" w:rsidP="007236A9">
      <w:pPr>
        <w:pStyle w:val="ListParagraph"/>
        <w:numPr>
          <w:ilvl w:val="0"/>
          <w:numId w:val="4"/>
        </w:numPr>
        <w:spacing w:line="276" w:lineRule="auto"/>
        <w:jc w:val="both"/>
        <w:rPr>
          <w:rFonts w:asciiTheme="minorHAnsi" w:hAnsiTheme="minorHAnsi" w:cs="Calibri"/>
          <w:b/>
          <w:sz w:val="22"/>
          <w:szCs w:val="22"/>
        </w:rPr>
      </w:pPr>
      <w:r w:rsidRPr="00B3326D">
        <w:rPr>
          <w:rFonts w:asciiTheme="minorHAnsi" w:hAnsiTheme="minorHAnsi" w:cs="Calibri"/>
          <w:sz w:val="22"/>
          <w:szCs w:val="22"/>
        </w:rPr>
        <w:t>Board to Board meeting</w:t>
      </w:r>
      <w:r>
        <w:rPr>
          <w:rFonts w:asciiTheme="minorHAnsi" w:hAnsiTheme="minorHAnsi" w:cs="Calibri"/>
          <w:b/>
          <w:sz w:val="22"/>
          <w:szCs w:val="22"/>
        </w:rPr>
        <w:t xml:space="preserve"> </w:t>
      </w:r>
      <w:r>
        <w:rPr>
          <w:rFonts w:asciiTheme="minorHAnsi" w:hAnsiTheme="minorHAnsi" w:cs="Calibri"/>
          <w:sz w:val="22"/>
          <w:szCs w:val="22"/>
        </w:rPr>
        <w:t>–</w:t>
      </w:r>
      <w:r w:rsidRPr="00B3326D">
        <w:rPr>
          <w:rFonts w:asciiTheme="minorHAnsi" w:hAnsiTheme="minorHAnsi" w:cs="Calibri"/>
          <w:sz w:val="22"/>
          <w:szCs w:val="22"/>
        </w:rPr>
        <w:t xml:space="preserve"> </w:t>
      </w:r>
      <w:r>
        <w:rPr>
          <w:rFonts w:asciiTheme="minorHAnsi" w:hAnsiTheme="minorHAnsi" w:cs="Calibri"/>
          <w:sz w:val="22"/>
          <w:szCs w:val="22"/>
        </w:rPr>
        <w:t xml:space="preserve">went well – see COO report.  Important to promote </w:t>
      </w:r>
      <w:r w:rsidR="004E4E1B">
        <w:rPr>
          <w:rFonts w:asciiTheme="minorHAnsi" w:hAnsiTheme="minorHAnsi" w:cs="Calibri"/>
          <w:sz w:val="22"/>
          <w:szCs w:val="22"/>
        </w:rPr>
        <w:t>our</w:t>
      </w:r>
      <w:r>
        <w:rPr>
          <w:rFonts w:asciiTheme="minorHAnsi" w:hAnsiTheme="minorHAnsi" w:cs="Calibri"/>
          <w:sz w:val="22"/>
          <w:szCs w:val="22"/>
        </w:rPr>
        <w:t xml:space="preserve"> achievements. </w:t>
      </w:r>
      <w:r w:rsidR="004E4E1B">
        <w:rPr>
          <w:rFonts w:asciiTheme="minorHAnsi" w:hAnsiTheme="minorHAnsi" w:cs="Calibri"/>
          <w:sz w:val="22"/>
          <w:szCs w:val="22"/>
        </w:rPr>
        <w:t xml:space="preserve"> </w:t>
      </w:r>
      <w:r w:rsidRPr="00B3326D">
        <w:rPr>
          <w:rFonts w:asciiTheme="minorHAnsi" w:hAnsiTheme="minorHAnsi" w:cs="Calibri"/>
          <w:b/>
          <w:sz w:val="22"/>
          <w:szCs w:val="22"/>
        </w:rPr>
        <w:t>Action JW / annual report</w:t>
      </w:r>
      <w:r w:rsidR="007236A9">
        <w:rPr>
          <w:rFonts w:asciiTheme="minorHAnsi" w:hAnsiTheme="minorHAnsi" w:cs="Calibri"/>
          <w:b/>
          <w:sz w:val="22"/>
          <w:szCs w:val="22"/>
        </w:rPr>
        <w:t>.</w:t>
      </w:r>
    </w:p>
    <w:p w14:paraId="4378F8BA" w14:textId="27B7971E" w:rsidR="00B3326D" w:rsidRDefault="00B3326D" w:rsidP="007236A9">
      <w:pPr>
        <w:pStyle w:val="ListParagraph"/>
        <w:numPr>
          <w:ilvl w:val="0"/>
          <w:numId w:val="4"/>
        </w:numPr>
        <w:spacing w:line="276" w:lineRule="auto"/>
        <w:jc w:val="both"/>
        <w:rPr>
          <w:rFonts w:asciiTheme="minorHAnsi" w:hAnsiTheme="minorHAnsi" w:cs="Calibri"/>
          <w:b/>
          <w:sz w:val="22"/>
          <w:szCs w:val="22"/>
        </w:rPr>
      </w:pP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circulation – JM to </w:t>
      </w:r>
      <w:proofErr w:type="gramStart"/>
      <w:r>
        <w:rPr>
          <w:rFonts w:asciiTheme="minorHAnsi" w:hAnsiTheme="minorHAnsi" w:cs="Calibri"/>
          <w:sz w:val="22"/>
          <w:szCs w:val="22"/>
        </w:rPr>
        <w:t>advise</w:t>
      </w:r>
      <w:proofErr w:type="gramEnd"/>
      <w:r>
        <w:rPr>
          <w:rFonts w:asciiTheme="minorHAnsi" w:hAnsiTheme="minorHAnsi" w:cs="Calibri"/>
          <w:sz w:val="22"/>
          <w:szCs w:val="22"/>
        </w:rPr>
        <w:t xml:space="preserve"> on management of circulation lists. </w:t>
      </w:r>
      <w:r w:rsidRPr="00B3326D">
        <w:rPr>
          <w:rFonts w:asciiTheme="minorHAnsi" w:hAnsiTheme="minorHAnsi" w:cs="Calibri"/>
          <w:b/>
          <w:sz w:val="22"/>
          <w:szCs w:val="22"/>
        </w:rPr>
        <w:t>Action JM</w:t>
      </w:r>
      <w:r w:rsidR="007236A9">
        <w:rPr>
          <w:rFonts w:asciiTheme="minorHAnsi" w:hAnsiTheme="minorHAnsi" w:cs="Calibri"/>
          <w:b/>
          <w:sz w:val="22"/>
          <w:szCs w:val="22"/>
        </w:rPr>
        <w:t>.</w:t>
      </w:r>
    </w:p>
    <w:p w14:paraId="088E2DCB" w14:textId="492D1BE9" w:rsidR="00025542" w:rsidRPr="00025542" w:rsidRDefault="00025542" w:rsidP="007236A9">
      <w:pPr>
        <w:pStyle w:val="ListParagraph"/>
        <w:numPr>
          <w:ilvl w:val="0"/>
          <w:numId w:val="4"/>
        </w:numPr>
        <w:spacing w:line="276" w:lineRule="auto"/>
        <w:jc w:val="both"/>
        <w:rPr>
          <w:rFonts w:asciiTheme="minorHAnsi" w:hAnsiTheme="minorHAnsi" w:cs="Calibri"/>
          <w:b/>
          <w:sz w:val="22"/>
          <w:szCs w:val="22"/>
        </w:rPr>
      </w:pPr>
      <w:r w:rsidRPr="00025542">
        <w:rPr>
          <w:rFonts w:asciiTheme="minorHAnsi" w:hAnsiTheme="minorHAnsi" w:cs="Calibri"/>
          <w:sz w:val="22"/>
          <w:szCs w:val="22"/>
        </w:rPr>
        <w:t xml:space="preserve">JW has met with Rachel </w:t>
      </w:r>
      <w:proofErr w:type="spellStart"/>
      <w:r w:rsidRPr="00025542">
        <w:rPr>
          <w:rFonts w:asciiTheme="minorHAnsi" w:hAnsiTheme="minorHAnsi" w:cs="Calibri"/>
          <w:sz w:val="22"/>
          <w:szCs w:val="22"/>
        </w:rPr>
        <w:t>Billsborough</w:t>
      </w:r>
      <w:proofErr w:type="spellEnd"/>
      <w:r w:rsidRPr="00025542">
        <w:rPr>
          <w:rFonts w:asciiTheme="minorHAnsi" w:hAnsiTheme="minorHAnsi" w:cs="Calibri"/>
          <w:sz w:val="22"/>
          <w:szCs w:val="22"/>
        </w:rPr>
        <w:t xml:space="preserve"> and </w:t>
      </w:r>
      <w:r>
        <w:rPr>
          <w:rFonts w:asciiTheme="minorHAnsi" w:hAnsiTheme="minorHAnsi" w:cs="Calibri"/>
          <w:sz w:val="22"/>
          <w:szCs w:val="22"/>
        </w:rPr>
        <w:t xml:space="preserve">Anne Senior from LPT – who suggested that it would be useful to hold a Board to Board event.  </w:t>
      </w:r>
      <w:r w:rsidRPr="00025542">
        <w:rPr>
          <w:rFonts w:asciiTheme="minorHAnsi" w:hAnsiTheme="minorHAnsi" w:cs="Calibri"/>
          <w:b/>
          <w:sz w:val="22"/>
          <w:szCs w:val="22"/>
        </w:rPr>
        <w:t>Action JW/RB</w:t>
      </w:r>
      <w:r w:rsidR="007236A9">
        <w:rPr>
          <w:rFonts w:asciiTheme="minorHAnsi" w:hAnsiTheme="minorHAnsi" w:cs="Calibri"/>
          <w:b/>
          <w:sz w:val="22"/>
          <w:szCs w:val="22"/>
        </w:rPr>
        <w:t>.</w:t>
      </w:r>
    </w:p>
    <w:p w14:paraId="3FA05715" w14:textId="77777777" w:rsidR="00F91F5D" w:rsidRPr="001200A8" w:rsidRDefault="00F91F5D" w:rsidP="007236A9">
      <w:pPr>
        <w:spacing w:line="276" w:lineRule="auto"/>
        <w:jc w:val="both"/>
        <w:rPr>
          <w:rFonts w:asciiTheme="minorHAnsi" w:hAnsiTheme="minorHAnsi" w:cs="Calibri"/>
          <w:sz w:val="22"/>
          <w:szCs w:val="22"/>
        </w:rPr>
      </w:pPr>
    </w:p>
    <w:p w14:paraId="40CFD8C8" w14:textId="68A805D3" w:rsidR="006C6F3D" w:rsidRDefault="006C6F3D" w:rsidP="00473E4A">
      <w:pPr>
        <w:numPr>
          <w:ilvl w:val="0"/>
          <w:numId w:val="1"/>
        </w:numPr>
        <w:rPr>
          <w:rFonts w:cs="Calibri"/>
          <w:b/>
          <w:sz w:val="22"/>
          <w:szCs w:val="22"/>
        </w:rPr>
      </w:pPr>
      <w:r>
        <w:rPr>
          <w:rFonts w:cs="Calibri"/>
          <w:b/>
          <w:sz w:val="22"/>
          <w:szCs w:val="22"/>
        </w:rPr>
        <w:t>Away Day Outcome</w:t>
      </w:r>
    </w:p>
    <w:p w14:paraId="24B2565D" w14:textId="77777777" w:rsidR="006C6F3D" w:rsidRDefault="006C6F3D" w:rsidP="006C6F3D">
      <w:pPr>
        <w:ind w:left="720"/>
        <w:rPr>
          <w:rFonts w:cs="Calibri"/>
          <w:b/>
          <w:sz w:val="22"/>
          <w:szCs w:val="22"/>
        </w:rPr>
      </w:pPr>
    </w:p>
    <w:p w14:paraId="1AFB3DD2" w14:textId="21EA5B41" w:rsidR="00B4199F" w:rsidRDefault="00B4199F" w:rsidP="006C6F3D">
      <w:pPr>
        <w:ind w:left="720"/>
        <w:rPr>
          <w:rFonts w:cs="Calibri"/>
          <w:sz w:val="22"/>
          <w:szCs w:val="22"/>
        </w:rPr>
      </w:pPr>
      <w:r w:rsidRPr="00B4199F">
        <w:rPr>
          <w:rFonts w:cs="Calibri"/>
          <w:sz w:val="22"/>
          <w:szCs w:val="22"/>
        </w:rPr>
        <w:t>The Board</w:t>
      </w:r>
      <w:r>
        <w:rPr>
          <w:rFonts w:cs="Calibri"/>
          <w:sz w:val="22"/>
          <w:szCs w:val="22"/>
        </w:rPr>
        <w:t xml:space="preserve"> </w:t>
      </w:r>
      <w:r w:rsidR="00850150">
        <w:rPr>
          <w:rFonts w:cs="Calibri"/>
          <w:sz w:val="22"/>
          <w:szCs w:val="22"/>
        </w:rPr>
        <w:t>confirmed that the outputs from the Away Day session</w:t>
      </w:r>
      <w:r w:rsidR="009914BC">
        <w:rPr>
          <w:rFonts w:cs="Calibri"/>
          <w:sz w:val="22"/>
          <w:szCs w:val="22"/>
        </w:rPr>
        <w:t>,</w:t>
      </w:r>
      <w:r w:rsidR="00850150">
        <w:rPr>
          <w:rFonts w:cs="Calibri"/>
          <w:sz w:val="22"/>
          <w:szCs w:val="22"/>
        </w:rPr>
        <w:t xml:space="preserve"> as summarized in </w:t>
      </w:r>
      <w:r w:rsidR="009914BC">
        <w:rPr>
          <w:rFonts w:cs="Calibri"/>
          <w:sz w:val="22"/>
          <w:szCs w:val="22"/>
        </w:rPr>
        <w:t xml:space="preserve">Board </w:t>
      </w:r>
      <w:r w:rsidR="00850150">
        <w:rPr>
          <w:rFonts w:cs="Calibri"/>
          <w:sz w:val="22"/>
          <w:szCs w:val="22"/>
        </w:rPr>
        <w:t>Paper B</w:t>
      </w:r>
      <w:r w:rsidR="009914BC">
        <w:rPr>
          <w:rFonts w:cs="Calibri"/>
          <w:sz w:val="22"/>
          <w:szCs w:val="22"/>
        </w:rPr>
        <w:t>, accurately reflect the Board’s vision for the Federation and the key relationships</w:t>
      </w:r>
      <w:r w:rsidR="007236A9">
        <w:rPr>
          <w:rFonts w:cs="Calibri"/>
          <w:sz w:val="22"/>
          <w:szCs w:val="22"/>
        </w:rPr>
        <w:t>, roles and responsibilities of</w:t>
      </w:r>
      <w:r w:rsidR="009914BC">
        <w:rPr>
          <w:rFonts w:cs="Calibri"/>
          <w:sz w:val="22"/>
          <w:szCs w:val="22"/>
        </w:rPr>
        <w:t xml:space="preserve"> Board members to progress the Federation’s agenda.</w:t>
      </w:r>
    </w:p>
    <w:p w14:paraId="00BD0BA4" w14:textId="77777777" w:rsidR="009914BC" w:rsidRDefault="009914BC" w:rsidP="006C6F3D">
      <w:pPr>
        <w:ind w:left="720"/>
        <w:rPr>
          <w:rFonts w:cs="Calibri"/>
          <w:sz w:val="22"/>
          <w:szCs w:val="22"/>
        </w:rPr>
      </w:pPr>
    </w:p>
    <w:p w14:paraId="587FD1FA" w14:textId="1F67A4F8" w:rsidR="009914BC" w:rsidRDefault="00EC19A1" w:rsidP="006C6F3D">
      <w:pPr>
        <w:ind w:left="720"/>
        <w:rPr>
          <w:rFonts w:cs="Calibri"/>
          <w:b/>
          <w:sz w:val="22"/>
          <w:szCs w:val="22"/>
          <w:u w:val="single"/>
        </w:rPr>
      </w:pPr>
      <w:r w:rsidRPr="00BD17D7">
        <w:rPr>
          <w:rFonts w:cs="Calibri"/>
          <w:b/>
          <w:sz w:val="22"/>
          <w:szCs w:val="22"/>
          <w:u w:val="single"/>
        </w:rPr>
        <w:t>Next steps</w:t>
      </w:r>
      <w:r w:rsidR="009914BC" w:rsidRPr="00BD17D7">
        <w:rPr>
          <w:rFonts w:cs="Calibri"/>
          <w:b/>
          <w:sz w:val="22"/>
          <w:szCs w:val="22"/>
          <w:u w:val="single"/>
        </w:rPr>
        <w:t>;</w:t>
      </w:r>
    </w:p>
    <w:p w14:paraId="28B25903" w14:textId="77777777" w:rsidR="00D82F14" w:rsidRPr="00BD17D7" w:rsidRDefault="00D82F14" w:rsidP="006C6F3D">
      <w:pPr>
        <w:ind w:left="720"/>
        <w:rPr>
          <w:rFonts w:cs="Calibri"/>
          <w:b/>
          <w:sz w:val="22"/>
          <w:szCs w:val="22"/>
          <w:u w:val="single"/>
        </w:rPr>
      </w:pPr>
    </w:p>
    <w:p w14:paraId="74291064" w14:textId="3E4E3E8C" w:rsidR="00EB4FA0" w:rsidRPr="000D79CE" w:rsidRDefault="00EB4FA0" w:rsidP="007236A9">
      <w:pPr>
        <w:pStyle w:val="ListParagraph"/>
        <w:numPr>
          <w:ilvl w:val="0"/>
          <w:numId w:val="37"/>
        </w:numPr>
        <w:spacing w:line="276" w:lineRule="auto"/>
        <w:rPr>
          <w:rFonts w:cs="Calibri"/>
          <w:i/>
          <w:sz w:val="22"/>
          <w:szCs w:val="22"/>
        </w:rPr>
      </w:pPr>
      <w:r>
        <w:rPr>
          <w:rFonts w:cs="Calibri"/>
          <w:sz w:val="22"/>
          <w:szCs w:val="22"/>
        </w:rPr>
        <w:t>RB/JW to meet Manny for ‘wash up’ session</w:t>
      </w:r>
      <w:r w:rsidR="009914BC">
        <w:rPr>
          <w:rFonts w:cs="Calibri"/>
          <w:sz w:val="22"/>
          <w:szCs w:val="22"/>
        </w:rPr>
        <w:t xml:space="preserve">.  </w:t>
      </w:r>
      <w:r w:rsidR="009914BC" w:rsidRPr="000D79CE">
        <w:rPr>
          <w:rFonts w:cs="Calibri"/>
          <w:b/>
          <w:i/>
          <w:sz w:val="22"/>
          <w:szCs w:val="22"/>
        </w:rPr>
        <w:t>Action JW/RB</w:t>
      </w:r>
    </w:p>
    <w:p w14:paraId="34D4C297" w14:textId="3324FFFD" w:rsidR="00BD17D7" w:rsidRPr="00BD17D7" w:rsidRDefault="007236A9" w:rsidP="007236A9">
      <w:pPr>
        <w:pStyle w:val="ListParagraph"/>
        <w:numPr>
          <w:ilvl w:val="0"/>
          <w:numId w:val="37"/>
        </w:numPr>
        <w:spacing w:line="276" w:lineRule="auto"/>
        <w:rPr>
          <w:rFonts w:cs="Calibri"/>
          <w:b/>
          <w:i/>
          <w:sz w:val="22"/>
          <w:szCs w:val="22"/>
        </w:rPr>
      </w:pPr>
      <w:r>
        <w:rPr>
          <w:rFonts w:cs="Calibri"/>
          <w:sz w:val="22"/>
          <w:szCs w:val="22"/>
        </w:rPr>
        <w:t>In relation to developing</w:t>
      </w:r>
      <w:r w:rsidR="00BD17D7">
        <w:rPr>
          <w:rFonts w:cs="Calibri"/>
          <w:sz w:val="22"/>
          <w:szCs w:val="22"/>
        </w:rPr>
        <w:t xml:space="preserve"> working relationship with the Localities;</w:t>
      </w:r>
    </w:p>
    <w:p w14:paraId="64999464" w14:textId="77777777" w:rsidR="00BD17D7" w:rsidRDefault="009914BC" w:rsidP="007236A9">
      <w:pPr>
        <w:pStyle w:val="ListParagraph"/>
        <w:numPr>
          <w:ilvl w:val="1"/>
          <w:numId w:val="37"/>
        </w:numPr>
        <w:spacing w:line="276" w:lineRule="auto"/>
        <w:rPr>
          <w:rFonts w:cs="Calibri"/>
          <w:b/>
          <w:i/>
          <w:sz w:val="22"/>
          <w:szCs w:val="22"/>
        </w:rPr>
      </w:pPr>
      <w:r>
        <w:rPr>
          <w:rFonts w:cs="Calibri"/>
          <w:sz w:val="22"/>
          <w:szCs w:val="22"/>
        </w:rPr>
        <w:t xml:space="preserve">RB/JW to meet with Girish Purohit to discuss involvement in MRH Locality. </w:t>
      </w:r>
      <w:r w:rsidRPr="000D79CE">
        <w:rPr>
          <w:rFonts w:cs="Calibri"/>
          <w:b/>
          <w:i/>
          <w:sz w:val="22"/>
          <w:szCs w:val="22"/>
        </w:rPr>
        <w:t>Action JW/RB</w:t>
      </w:r>
      <w:r w:rsidR="00BD17D7">
        <w:rPr>
          <w:rFonts w:cs="Calibri"/>
          <w:b/>
          <w:i/>
          <w:sz w:val="22"/>
          <w:szCs w:val="22"/>
        </w:rPr>
        <w:t>.</w:t>
      </w:r>
    </w:p>
    <w:p w14:paraId="58E12E9D" w14:textId="2D7D53B8" w:rsidR="00EB4FA0" w:rsidRPr="000D79CE" w:rsidRDefault="00BD17D7" w:rsidP="007236A9">
      <w:pPr>
        <w:pStyle w:val="ListParagraph"/>
        <w:numPr>
          <w:ilvl w:val="1"/>
          <w:numId w:val="37"/>
        </w:numPr>
        <w:spacing w:line="276" w:lineRule="auto"/>
        <w:rPr>
          <w:rFonts w:cs="Calibri"/>
          <w:b/>
          <w:i/>
          <w:sz w:val="22"/>
          <w:szCs w:val="22"/>
        </w:rPr>
      </w:pPr>
      <w:r>
        <w:rPr>
          <w:rFonts w:cs="Calibri"/>
          <w:sz w:val="22"/>
          <w:szCs w:val="22"/>
        </w:rPr>
        <w:t>JW to work with LR in O&amp;W and approach the Locality Chair.</w:t>
      </w:r>
      <w:r w:rsidR="009914BC" w:rsidRPr="000D79CE">
        <w:rPr>
          <w:rFonts w:cs="Calibri"/>
          <w:b/>
          <w:i/>
          <w:sz w:val="22"/>
          <w:szCs w:val="22"/>
        </w:rPr>
        <w:t xml:space="preserve"> </w:t>
      </w:r>
      <w:r w:rsidR="007236A9">
        <w:rPr>
          <w:rFonts w:cs="Calibri"/>
          <w:b/>
          <w:i/>
          <w:sz w:val="22"/>
          <w:szCs w:val="22"/>
        </w:rPr>
        <w:t>Action LR/JW.</w:t>
      </w:r>
    </w:p>
    <w:p w14:paraId="143D68BE" w14:textId="13916237" w:rsidR="00E87747" w:rsidRPr="00E87747" w:rsidRDefault="00E87747" w:rsidP="007236A9">
      <w:pPr>
        <w:pStyle w:val="ListParagraph"/>
        <w:numPr>
          <w:ilvl w:val="0"/>
          <w:numId w:val="37"/>
        </w:numPr>
        <w:spacing w:line="276" w:lineRule="auto"/>
        <w:rPr>
          <w:rFonts w:cs="Calibri"/>
          <w:b/>
          <w:sz w:val="22"/>
          <w:szCs w:val="22"/>
        </w:rPr>
      </w:pPr>
      <w:r>
        <w:rPr>
          <w:rFonts w:cs="Calibri"/>
          <w:sz w:val="22"/>
          <w:szCs w:val="22"/>
        </w:rPr>
        <w:t>JW/</w:t>
      </w:r>
      <w:proofErr w:type="gramStart"/>
      <w:r>
        <w:rPr>
          <w:rFonts w:cs="Calibri"/>
          <w:sz w:val="22"/>
          <w:szCs w:val="22"/>
        </w:rPr>
        <w:t xml:space="preserve">AC  </w:t>
      </w:r>
      <w:r w:rsidR="007236A9">
        <w:rPr>
          <w:rFonts w:cs="Calibri"/>
          <w:sz w:val="22"/>
          <w:szCs w:val="22"/>
        </w:rPr>
        <w:t>to</w:t>
      </w:r>
      <w:proofErr w:type="gramEnd"/>
      <w:r w:rsidR="007236A9">
        <w:rPr>
          <w:rFonts w:cs="Calibri"/>
          <w:sz w:val="22"/>
          <w:szCs w:val="22"/>
        </w:rPr>
        <w:t xml:space="preserve"> </w:t>
      </w:r>
      <w:r>
        <w:rPr>
          <w:rFonts w:cs="Calibri"/>
          <w:sz w:val="22"/>
          <w:szCs w:val="22"/>
        </w:rPr>
        <w:t xml:space="preserve">work with Paula Vaughan to establish the </w:t>
      </w:r>
      <w:proofErr w:type="spellStart"/>
      <w:r>
        <w:rPr>
          <w:rFonts w:cs="Calibri"/>
          <w:sz w:val="22"/>
          <w:szCs w:val="22"/>
        </w:rPr>
        <w:t>Harborough</w:t>
      </w:r>
      <w:proofErr w:type="spellEnd"/>
      <w:r>
        <w:rPr>
          <w:rFonts w:cs="Calibri"/>
          <w:sz w:val="22"/>
          <w:szCs w:val="22"/>
        </w:rPr>
        <w:t xml:space="preserve"> ILT.</w:t>
      </w:r>
      <w:r>
        <w:rPr>
          <w:rFonts w:cs="Calibri"/>
          <w:b/>
          <w:sz w:val="22"/>
          <w:szCs w:val="22"/>
        </w:rPr>
        <w:t xml:space="preserve">  </w:t>
      </w:r>
      <w:r w:rsidRPr="00E87747">
        <w:rPr>
          <w:rFonts w:cs="Calibri"/>
          <w:b/>
          <w:i/>
          <w:sz w:val="22"/>
          <w:szCs w:val="22"/>
        </w:rPr>
        <w:t>Action AC/JW.</w:t>
      </w:r>
    </w:p>
    <w:p w14:paraId="271A96BF" w14:textId="74EE0524" w:rsidR="00E87747" w:rsidRPr="00BD17D7" w:rsidRDefault="00E87747" w:rsidP="007236A9">
      <w:pPr>
        <w:pStyle w:val="ListParagraph"/>
        <w:numPr>
          <w:ilvl w:val="0"/>
          <w:numId w:val="37"/>
        </w:numPr>
        <w:spacing w:line="276" w:lineRule="auto"/>
        <w:rPr>
          <w:rFonts w:cs="Calibri"/>
          <w:b/>
          <w:sz w:val="22"/>
          <w:szCs w:val="22"/>
        </w:rPr>
      </w:pPr>
      <w:r>
        <w:rPr>
          <w:rFonts w:cs="Calibri"/>
          <w:sz w:val="22"/>
          <w:szCs w:val="22"/>
        </w:rPr>
        <w:t>GC to lead on Planned Care.</w:t>
      </w:r>
      <w:r>
        <w:rPr>
          <w:rFonts w:cs="Calibri"/>
          <w:b/>
          <w:sz w:val="22"/>
          <w:szCs w:val="22"/>
        </w:rPr>
        <w:t xml:space="preserve">  </w:t>
      </w:r>
      <w:r>
        <w:rPr>
          <w:rFonts w:cs="Calibri"/>
          <w:b/>
          <w:i/>
          <w:sz w:val="22"/>
          <w:szCs w:val="22"/>
        </w:rPr>
        <w:t>Action GC.</w:t>
      </w:r>
    </w:p>
    <w:p w14:paraId="3A67971A" w14:textId="7AD8A75D" w:rsidR="00BD17D7" w:rsidRPr="00D82F14" w:rsidRDefault="00BD17D7" w:rsidP="007236A9">
      <w:pPr>
        <w:pStyle w:val="ListParagraph"/>
        <w:numPr>
          <w:ilvl w:val="0"/>
          <w:numId w:val="37"/>
        </w:numPr>
        <w:spacing w:line="276" w:lineRule="auto"/>
        <w:rPr>
          <w:rFonts w:cs="Calibri"/>
          <w:b/>
          <w:sz w:val="22"/>
          <w:szCs w:val="22"/>
        </w:rPr>
      </w:pPr>
      <w:r>
        <w:rPr>
          <w:rFonts w:cs="Calibri"/>
          <w:sz w:val="22"/>
          <w:szCs w:val="22"/>
        </w:rPr>
        <w:t>AC to take the lead in education and training.</w:t>
      </w:r>
      <w:r>
        <w:rPr>
          <w:rFonts w:cs="Calibri"/>
          <w:b/>
          <w:sz w:val="22"/>
          <w:szCs w:val="22"/>
        </w:rPr>
        <w:t xml:space="preserve">  </w:t>
      </w:r>
      <w:r>
        <w:rPr>
          <w:rFonts w:cs="Calibri"/>
          <w:b/>
          <w:i/>
          <w:sz w:val="22"/>
          <w:szCs w:val="22"/>
        </w:rPr>
        <w:t>Action AC.</w:t>
      </w:r>
    </w:p>
    <w:p w14:paraId="4F390CDD" w14:textId="15772790" w:rsidR="00D82F14" w:rsidRDefault="00D82F14" w:rsidP="007236A9">
      <w:pPr>
        <w:pStyle w:val="ListParagraph"/>
        <w:numPr>
          <w:ilvl w:val="0"/>
          <w:numId w:val="37"/>
        </w:numPr>
        <w:spacing w:line="276" w:lineRule="auto"/>
        <w:rPr>
          <w:rFonts w:cs="Calibri"/>
          <w:b/>
          <w:sz w:val="22"/>
          <w:szCs w:val="22"/>
        </w:rPr>
      </w:pPr>
      <w:r>
        <w:rPr>
          <w:rFonts w:cs="Calibri"/>
          <w:sz w:val="22"/>
          <w:szCs w:val="22"/>
        </w:rPr>
        <w:t>RB to consider doing 1 session per fortnight for the Federation.</w:t>
      </w:r>
      <w:r>
        <w:rPr>
          <w:rFonts w:cs="Calibri"/>
          <w:b/>
          <w:sz w:val="22"/>
          <w:szCs w:val="22"/>
        </w:rPr>
        <w:t xml:space="preserve">  </w:t>
      </w:r>
      <w:r w:rsidRPr="00D82F14">
        <w:rPr>
          <w:rFonts w:cs="Calibri"/>
          <w:b/>
          <w:i/>
          <w:sz w:val="22"/>
          <w:szCs w:val="22"/>
        </w:rPr>
        <w:t>Action RB.</w:t>
      </w:r>
    </w:p>
    <w:p w14:paraId="3E92FBCC" w14:textId="4B718769" w:rsidR="00B13D45" w:rsidRDefault="00B13D45" w:rsidP="007236A9">
      <w:pPr>
        <w:pStyle w:val="ListParagraph"/>
        <w:numPr>
          <w:ilvl w:val="0"/>
          <w:numId w:val="37"/>
        </w:numPr>
        <w:spacing w:line="276" w:lineRule="auto"/>
        <w:rPr>
          <w:rFonts w:cs="Calibri"/>
          <w:b/>
          <w:i/>
          <w:sz w:val="22"/>
          <w:szCs w:val="22"/>
        </w:rPr>
      </w:pPr>
      <w:r>
        <w:rPr>
          <w:rFonts w:cs="Calibri"/>
          <w:sz w:val="22"/>
          <w:szCs w:val="22"/>
        </w:rPr>
        <w:t>Determine the best approach to communicating with our members.</w:t>
      </w:r>
      <w:r>
        <w:rPr>
          <w:rFonts w:cs="Calibri"/>
          <w:b/>
          <w:sz w:val="22"/>
          <w:szCs w:val="22"/>
        </w:rPr>
        <w:t xml:space="preserve"> </w:t>
      </w:r>
      <w:r w:rsidRPr="000D79CE">
        <w:rPr>
          <w:rFonts w:cs="Calibri"/>
          <w:b/>
          <w:i/>
          <w:sz w:val="22"/>
          <w:szCs w:val="22"/>
        </w:rPr>
        <w:t>Action JW/RB</w:t>
      </w:r>
      <w:r w:rsidR="007236A9">
        <w:rPr>
          <w:rFonts w:cs="Calibri"/>
          <w:b/>
          <w:i/>
          <w:sz w:val="22"/>
          <w:szCs w:val="22"/>
        </w:rPr>
        <w:t>/JM.</w:t>
      </w:r>
    </w:p>
    <w:p w14:paraId="17358A3E" w14:textId="77777777" w:rsidR="00D82F14" w:rsidRDefault="00D82F14" w:rsidP="007236A9">
      <w:pPr>
        <w:pStyle w:val="ListParagraph"/>
        <w:spacing w:line="276" w:lineRule="auto"/>
        <w:ind w:left="1440"/>
        <w:rPr>
          <w:rFonts w:cs="Calibri"/>
          <w:b/>
          <w:i/>
          <w:sz w:val="22"/>
          <w:szCs w:val="22"/>
        </w:rPr>
      </w:pPr>
    </w:p>
    <w:p w14:paraId="7C053893" w14:textId="4895D18E" w:rsidR="007236A9" w:rsidRDefault="007236A9">
      <w:pPr>
        <w:rPr>
          <w:rFonts w:cs="Calibri"/>
          <w:b/>
          <w:i/>
          <w:sz w:val="22"/>
          <w:szCs w:val="22"/>
        </w:rPr>
      </w:pPr>
      <w:r>
        <w:rPr>
          <w:rFonts w:cs="Calibri"/>
          <w:b/>
          <w:i/>
          <w:sz w:val="22"/>
          <w:szCs w:val="22"/>
        </w:rPr>
        <w:br w:type="page"/>
      </w:r>
    </w:p>
    <w:p w14:paraId="10F459E7" w14:textId="77777777" w:rsidR="006C6F3D" w:rsidRDefault="006C6F3D" w:rsidP="006C6F3D">
      <w:pPr>
        <w:ind w:left="720"/>
        <w:rPr>
          <w:rFonts w:cs="Calibri"/>
          <w:b/>
          <w:sz w:val="22"/>
          <w:szCs w:val="22"/>
        </w:rPr>
      </w:pPr>
    </w:p>
    <w:p w14:paraId="2864093C" w14:textId="3F3DCAEE" w:rsidR="00473E4A" w:rsidRDefault="0064505A" w:rsidP="00473E4A">
      <w:pPr>
        <w:numPr>
          <w:ilvl w:val="0"/>
          <w:numId w:val="1"/>
        </w:numPr>
        <w:rPr>
          <w:rFonts w:cs="Calibri"/>
          <w:b/>
          <w:sz w:val="22"/>
          <w:szCs w:val="22"/>
        </w:rPr>
      </w:pPr>
      <w:r>
        <w:rPr>
          <w:rFonts w:cs="Calibri"/>
          <w:b/>
          <w:sz w:val="22"/>
          <w:szCs w:val="22"/>
        </w:rPr>
        <w:t>COO Report</w:t>
      </w:r>
    </w:p>
    <w:p w14:paraId="2CF6253E" w14:textId="77777777" w:rsidR="003579AD" w:rsidRPr="00627F7C" w:rsidRDefault="003579AD" w:rsidP="00627F7C">
      <w:pPr>
        <w:jc w:val="both"/>
        <w:rPr>
          <w:rFonts w:asciiTheme="minorHAnsi" w:hAnsiTheme="minorHAnsi" w:cs="Calibri"/>
          <w:sz w:val="22"/>
          <w:szCs w:val="22"/>
        </w:rPr>
      </w:pPr>
    </w:p>
    <w:p w14:paraId="64F480D5" w14:textId="4E42B22C" w:rsidR="00876191" w:rsidRDefault="00876191" w:rsidP="00876191">
      <w:pPr>
        <w:pStyle w:val="ListParagraph"/>
        <w:numPr>
          <w:ilvl w:val="1"/>
          <w:numId w:val="33"/>
        </w:numPr>
        <w:jc w:val="both"/>
        <w:rPr>
          <w:rFonts w:asciiTheme="minorHAnsi" w:hAnsiTheme="minorHAnsi" w:cs="Calibri"/>
          <w:sz w:val="22"/>
          <w:szCs w:val="22"/>
        </w:rPr>
      </w:pPr>
      <w:r w:rsidRPr="00CD589B">
        <w:rPr>
          <w:rFonts w:asciiTheme="minorHAnsi" w:hAnsiTheme="minorHAnsi" w:cs="Calibri"/>
          <w:b/>
          <w:sz w:val="22"/>
          <w:szCs w:val="22"/>
        </w:rPr>
        <w:t>Pharmacy project</w:t>
      </w:r>
      <w:r w:rsidRPr="00303AFA">
        <w:rPr>
          <w:rFonts w:asciiTheme="minorHAnsi" w:hAnsiTheme="minorHAnsi" w:cs="Calibri"/>
          <w:b/>
          <w:sz w:val="22"/>
          <w:szCs w:val="22"/>
        </w:rPr>
        <w:t xml:space="preserve"> – </w:t>
      </w:r>
      <w:r w:rsidRPr="00303AFA">
        <w:rPr>
          <w:rFonts w:asciiTheme="minorHAnsi" w:hAnsiTheme="minorHAnsi" w:cs="Calibri"/>
          <w:sz w:val="22"/>
          <w:szCs w:val="22"/>
        </w:rPr>
        <w:t xml:space="preserve">The Prescribing Support Services scheme is progressing well with the two </w:t>
      </w:r>
      <w:proofErr w:type="spellStart"/>
      <w:r w:rsidRPr="00303AFA">
        <w:rPr>
          <w:rFonts w:asciiTheme="minorHAnsi" w:hAnsiTheme="minorHAnsi" w:cs="Calibri"/>
          <w:sz w:val="22"/>
          <w:szCs w:val="22"/>
        </w:rPr>
        <w:t>Oadby</w:t>
      </w:r>
      <w:proofErr w:type="spellEnd"/>
      <w:r w:rsidRPr="00303AFA">
        <w:rPr>
          <w:rFonts w:asciiTheme="minorHAnsi" w:hAnsiTheme="minorHAnsi" w:cs="Calibri"/>
          <w:sz w:val="22"/>
          <w:szCs w:val="22"/>
        </w:rPr>
        <w:t xml:space="preserve"> practices who have signed up.  </w:t>
      </w:r>
    </w:p>
    <w:p w14:paraId="6FBA18D3" w14:textId="77777777" w:rsidR="00303AFA" w:rsidRPr="00303AFA" w:rsidRDefault="00303AFA" w:rsidP="00303AFA">
      <w:pPr>
        <w:pStyle w:val="ListParagraph"/>
        <w:ind w:left="1080"/>
        <w:jc w:val="both"/>
        <w:rPr>
          <w:rFonts w:asciiTheme="minorHAnsi" w:hAnsiTheme="minorHAnsi" w:cs="Calibri"/>
          <w:sz w:val="22"/>
          <w:szCs w:val="22"/>
        </w:rPr>
      </w:pPr>
    </w:p>
    <w:p w14:paraId="18E7E07D" w14:textId="5932F1D8" w:rsidR="00876191" w:rsidRPr="00876191" w:rsidRDefault="00303AFA" w:rsidP="00876191">
      <w:pPr>
        <w:ind w:left="1080"/>
        <w:jc w:val="both"/>
        <w:rPr>
          <w:rFonts w:asciiTheme="minorHAnsi" w:hAnsiTheme="minorHAnsi" w:cs="Calibri"/>
          <w:sz w:val="22"/>
          <w:szCs w:val="22"/>
        </w:rPr>
      </w:pPr>
      <w:r>
        <w:rPr>
          <w:rFonts w:asciiTheme="minorHAnsi" w:hAnsiTheme="minorHAnsi" w:cs="Calibri"/>
          <w:sz w:val="22"/>
          <w:szCs w:val="22"/>
        </w:rPr>
        <w:t xml:space="preserve">The CCG has confirmed </w:t>
      </w:r>
      <w:r w:rsidR="00876191" w:rsidRPr="00876191">
        <w:rPr>
          <w:rFonts w:asciiTheme="minorHAnsi" w:hAnsiTheme="minorHAnsi" w:cs="Calibri"/>
          <w:sz w:val="22"/>
          <w:szCs w:val="22"/>
        </w:rPr>
        <w:t xml:space="preserve">that it will be acceptable for practices to use this scheme </w:t>
      </w:r>
      <w:r>
        <w:rPr>
          <w:rFonts w:asciiTheme="minorHAnsi" w:hAnsiTheme="minorHAnsi" w:cs="Calibri"/>
          <w:sz w:val="22"/>
          <w:szCs w:val="22"/>
        </w:rPr>
        <w:t xml:space="preserve">until the end of September 2017.   A number of ELR practices use a similar </w:t>
      </w:r>
      <w:proofErr w:type="spellStart"/>
      <w:r>
        <w:rPr>
          <w:rFonts w:asciiTheme="minorHAnsi" w:hAnsiTheme="minorHAnsi" w:cs="Calibri"/>
          <w:sz w:val="22"/>
          <w:szCs w:val="22"/>
        </w:rPr>
        <w:t>organisation</w:t>
      </w:r>
      <w:proofErr w:type="spellEnd"/>
      <w:r>
        <w:rPr>
          <w:rFonts w:asciiTheme="minorHAnsi" w:hAnsiTheme="minorHAnsi" w:cs="Calibri"/>
          <w:sz w:val="22"/>
          <w:szCs w:val="22"/>
        </w:rPr>
        <w:t xml:space="preserve">, MMS, to provide their pharmacist.  It </w:t>
      </w:r>
      <w:r w:rsidR="0072270A">
        <w:rPr>
          <w:rFonts w:asciiTheme="minorHAnsi" w:hAnsiTheme="minorHAnsi" w:cs="Calibri"/>
          <w:sz w:val="22"/>
          <w:szCs w:val="22"/>
        </w:rPr>
        <w:t xml:space="preserve">is likely that </w:t>
      </w:r>
      <w:r>
        <w:rPr>
          <w:rFonts w:asciiTheme="minorHAnsi" w:hAnsiTheme="minorHAnsi" w:cs="Calibri"/>
          <w:sz w:val="22"/>
          <w:szCs w:val="22"/>
        </w:rPr>
        <w:t>a procurement process</w:t>
      </w:r>
      <w:r w:rsidR="00876191" w:rsidRPr="00876191">
        <w:rPr>
          <w:rFonts w:asciiTheme="minorHAnsi" w:hAnsiTheme="minorHAnsi" w:cs="Calibri"/>
          <w:sz w:val="22"/>
          <w:szCs w:val="22"/>
        </w:rPr>
        <w:t xml:space="preserve"> </w:t>
      </w:r>
      <w:r>
        <w:rPr>
          <w:rFonts w:asciiTheme="minorHAnsi" w:hAnsiTheme="minorHAnsi" w:cs="Calibri"/>
          <w:sz w:val="22"/>
          <w:szCs w:val="22"/>
        </w:rPr>
        <w:t>will be undertaken to determine a preferred</w:t>
      </w:r>
      <w:r w:rsidR="0072270A">
        <w:rPr>
          <w:rFonts w:asciiTheme="minorHAnsi" w:hAnsiTheme="minorHAnsi" w:cs="Calibri"/>
          <w:sz w:val="22"/>
          <w:szCs w:val="22"/>
        </w:rPr>
        <w:t xml:space="preserve"> provider.  The Federation may be asked to be involved in this process.</w:t>
      </w:r>
      <w:r>
        <w:rPr>
          <w:rFonts w:asciiTheme="minorHAnsi" w:hAnsiTheme="minorHAnsi" w:cs="Calibri"/>
          <w:sz w:val="22"/>
          <w:szCs w:val="22"/>
        </w:rPr>
        <w:t xml:space="preserve"> </w:t>
      </w:r>
      <w:r w:rsidR="00876191" w:rsidRPr="00876191">
        <w:rPr>
          <w:rFonts w:asciiTheme="minorHAnsi" w:hAnsiTheme="minorHAnsi" w:cs="Calibri"/>
          <w:sz w:val="22"/>
          <w:szCs w:val="22"/>
        </w:rPr>
        <w:t xml:space="preserve"> </w:t>
      </w:r>
    </w:p>
    <w:p w14:paraId="7F4E2145" w14:textId="77777777" w:rsidR="00876191" w:rsidRPr="00876191" w:rsidRDefault="00876191" w:rsidP="00876191">
      <w:pPr>
        <w:pStyle w:val="ListParagraph"/>
        <w:rPr>
          <w:rFonts w:asciiTheme="minorHAnsi" w:hAnsiTheme="minorHAnsi" w:cs="Calibri"/>
          <w:sz w:val="22"/>
          <w:szCs w:val="22"/>
        </w:rPr>
      </w:pPr>
    </w:p>
    <w:p w14:paraId="129BD52F" w14:textId="6A440214" w:rsidR="00876191" w:rsidRPr="007236A9" w:rsidRDefault="00876191" w:rsidP="00BE4B2A">
      <w:pPr>
        <w:pStyle w:val="ListParagraph"/>
        <w:numPr>
          <w:ilvl w:val="1"/>
          <w:numId w:val="33"/>
        </w:numPr>
        <w:jc w:val="both"/>
        <w:rPr>
          <w:rFonts w:asciiTheme="minorHAnsi" w:hAnsiTheme="minorHAnsi" w:cs="Calibri"/>
          <w:i/>
          <w:sz w:val="22"/>
          <w:szCs w:val="22"/>
        </w:rPr>
      </w:pPr>
      <w:r w:rsidRPr="00CD589B">
        <w:rPr>
          <w:rFonts w:asciiTheme="minorHAnsi" w:hAnsiTheme="minorHAnsi" w:cs="Calibri"/>
          <w:b/>
          <w:sz w:val="22"/>
          <w:szCs w:val="22"/>
        </w:rPr>
        <w:t>NHS England; Clinical pharmacists in general practice</w:t>
      </w:r>
      <w:r>
        <w:rPr>
          <w:rFonts w:asciiTheme="minorHAnsi" w:hAnsiTheme="minorHAnsi" w:cs="Calibri"/>
          <w:sz w:val="22"/>
          <w:szCs w:val="22"/>
        </w:rPr>
        <w:t xml:space="preserve"> – JW to </w:t>
      </w:r>
      <w:r w:rsidR="0072270A">
        <w:rPr>
          <w:rFonts w:asciiTheme="minorHAnsi" w:hAnsiTheme="minorHAnsi" w:cs="Calibri"/>
          <w:sz w:val="22"/>
          <w:szCs w:val="22"/>
        </w:rPr>
        <w:t xml:space="preserve">progress with interested practices. </w:t>
      </w:r>
      <w:r w:rsidRPr="007236A9">
        <w:rPr>
          <w:rFonts w:asciiTheme="minorHAnsi" w:hAnsiTheme="minorHAnsi" w:cs="Calibri"/>
          <w:b/>
          <w:i/>
          <w:sz w:val="22"/>
          <w:szCs w:val="22"/>
        </w:rPr>
        <w:t>Action, JW.</w:t>
      </w:r>
    </w:p>
    <w:p w14:paraId="572423C8" w14:textId="5D64A028" w:rsidR="00876191" w:rsidRDefault="007236A9" w:rsidP="007236A9">
      <w:pPr>
        <w:pStyle w:val="ListParagraph"/>
        <w:tabs>
          <w:tab w:val="left" w:pos="3390"/>
        </w:tabs>
        <w:ind w:left="1080"/>
        <w:jc w:val="both"/>
        <w:rPr>
          <w:rFonts w:asciiTheme="minorHAnsi" w:hAnsiTheme="minorHAnsi" w:cs="Calibri"/>
          <w:sz w:val="22"/>
          <w:szCs w:val="22"/>
        </w:rPr>
      </w:pPr>
      <w:r w:rsidRPr="007236A9">
        <w:rPr>
          <w:rFonts w:asciiTheme="minorHAnsi" w:hAnsiTheme="minorHAnsi" w:cs="Calibri"/>
          <w:i/>
          <w:sz w:val="22"/>
          <w:szCs w:val="22"/>
        </w:rPr>
        <w:tab/>
      </w:r>
    </w:p>
    <w:p w14:paraId="3A1223CF" w14:textId="50A6B88C" w:rsidR="00876191" w:rsidRDefault="00535486" w:rsidP="00BE4B2A">
      <w:pPr>
        <w:pStyle w:val="ListParagraph"/>
        <w:numPr>
          <w:ilvl w:val="1"/>
          <w:numId w:val="33"/>
        </w:numPr>
        <w:jc w:val="both"/>
        <w:rPr>
          <w:rFonts w:asciiTheme="minorHAnsi" w:hAnsiTheme="minorHAnsi" w:cs="Calibri"/>
          <w:sz w:val="22"/>
          <w:szCs w:val="22"/>
        </w:rPr>
      </w:pPr>
      <w:r w:rsidRPr="00CD589B">
        <w:rPr>
          <w:rFonts w:asciiTheme="minorHAnsi" w:hAnsiTheme="minorHAnsi" w:cs="Calibri"/>
          <w:b/>
          <w:sz w:val="22"/>
          <w:szCs w:val="22"/>
        </w:rPr>
        <w:t xml:space="preserve">Purchase </w:t>
      </w:r>
      <w:proofErr w:type="gramStart"/>
      <w:r w:rsidRPr="00CD589B">
        <w:rPr>
          <w:rFonts w:asciiTheme="minorHAnsi" w:hAnsiTheme="minorHAnsi" w:cs="Calibri"/>
          <w:b/>
          <w:sz w:val="22"/>
          <w:szCs w:val="22"/>
        </w:rPr>
        <w:t>Direct</w:t>
      </w:r>
      <w:proofErr w:type="gramEnd"/>
      <w:r w:rsidRPr="00CD589B">
        <w:rPr>
          <w:rFonts w:asciiTheme="minorHAnsi" w:hAnsiTheme="minorHAnsi" w:cs="Calibri"/>
          <w:b/>
          <w:sz w:val="22"/>
          <w:szCs w:val="22"/>
        </w:rPr>
        <w:t xml:space="preserve"> scheme</w:t>
      </w:r>
      <w:r>
        <w:rPr>
          <w:rFonts w:asciiTheme="minorHAnsi" w:hAnsiTheme="minorHAnsi" w:cs="Calibri"/>
          <w:sz w:val="22"/>
          <w:szCs w:val="22"/>
        </w:rPr>
        <w:t xml:space="preserve"> – </w:t>
      </w:r>
      <w:r w:rsidR="0072270A">
        <w:rPr>
          <w:rFonts w:asciiTheme="minorHAnsi" w:hAnsiTheme="minorHAnsi" w:cs="Calibri"/>
          <w:sz w:val="22"/>
          <w:szCs w:val="22"/>
        </w:rPr>
        <w:t>16 practices signed up.  Over £90K of savings identified.</w:t>
      </w:r>
    </w:p>
    <w:p w14:paraId="7672E104" w14:textId="77777777" w:rsidR="00876191" w:rsidRPr="00876191" w:rsidRDefault="00876191" w:rsidP="00876191">
      <w:pPr>
        <w:jc w:val="both"/>
        <w:rPr>
          <w:rFonts w:asciiTheme="minorHAnsi" w:hAnsiTheme="minorHAnsi" w:cs="Calibri"/>
          <w:sz w:val="22"/>
          <w:szCs w:val="22"/>
        </w:rPr>
      </w:pPr>
    </w:p>
    <w:p w14:paraId="34E4CB1D" w14:textId="786116A3" w:rsidR="0072270A" w:rsidRPr="0072270A" w:rsidRDefault="0001053E" w:rsidP="0072270A">
      <w:pPr>
        <w:pStyle w:val="ListParagraph"/>
        <w:numPr>
          <w:ilvl w:val="1"/>
          <w:numId w:val="33"/>
        </w:numPr>
        <w:jc w:val="both"/>
        <w:rPr>
          <w:rFonts w:cs="Arial"/>
          <w:sz w:val="22"/>
          <w:szCs w:val="22"/>
          <w:lang w:val="en-GB"/>
        </w:rPr>
      </w:pPr>
      <w:r w:rsidRPr="00CD589B">
        <w:rPr>
          <w:rFonts w:asciiTheme="minorHAnsi" w:hAnsiTheme="minorHAnsi" w:cs="Calibri"/>
          <w:b/>
          <w:sz w:val="22"/>
          <w:szCs w:val="22"/>
        </w:rPr>
        <w:t>Community Based Services procurement</w:t>
      </w:r>
      <w:r w:rsidRPr="0072270A">
        <w:rPr>
          <w:rFonts w:asciiTheme="minorHAnsi" w:hAnsiTheme="minorHAnsi" w:cs="Calibri"/>
          <w:sz w:val="22"/>
          <w:szCs w:val="22"/>
        </w:rPr>
        <w:t xml:space="preserve"> –</w:t>
      </w:r>
      <w:r w:rsidR="0072270A" w:rsidRPr="0072270A">
        <w:rPr>
          <w:rFonts w:cs="Arial"/>
          <w:sz w:val="22"/>
          <w:szCs w:val="22"/>
          <w:lang w:val="en-GB"/>
        </w:rPr>
        <w:t>The Federation bid for the Leicestershire County Council community based services, including health checks</w:t>
      </w:r>
      <w:r w:rsidR="007236A9">
        <w:rPr>
          <w:rFonts w:cs="Arial"/>
          <w:sz w:val="22"/>
          <w:szCs w:val="22"/>
          <w:lang w:val="en-GB"/>
        </w:rPr>
        <w:t>, alcohol reduction</w:t>
      </w:r>
      <w:r w:rsidR="0072270A" w:rsidRPr="0072270A">
        <w:rPr>
          <w:rFonts w:cs="Arial"/>
          <w:sz w:val="22"/>
          <w:szCs w:val="22"/>
          <w:lang w:val="en-GB"/>
        </w:rPr>
        <w:t xml:space="preserve"> and contraception was successful.  12 practices bid with the Federation and a further seven practices </w:t>
      </w:r>
      <w:r w:rsidR="0072270A">
        <w:rPr>
          <w:rFonts w:cs="Arial"/>
          <w:sz w:val="22"/>
          <w:szCs w:val="22"/>
          <w:lang w:val="en-GB"/>
        </w:rPr>
        <w:t>were</w:t>
      </w:r>
      <w:r w:rsidR="0072270A" w:rsidRPr="0072270A">
        <w:rPr>
          <w:rFonts w:cs="Arial"/>
          <w:sz w:val="22"/>
          <w:szCs w:val="22"/>
          <w:lang w:val="en-GB"/>
        </w:rPr>
        <w:t xml:space="preserve"> named as a sub-contractor to the Federation to enable inter-practice referrals for IUD/IUS/SDI services.  LCC have also confirmed that a further two practices (who did not bid as part of the procurement process) will be added to the Federation contract.</w:t>
      </w:r>
    </w:p>
    <w:p w14:paraId="4850D80C" w14:textId="77777777" w:rsidR="0072270A" w:rsidRDefault="0072270A" w:rsidP="0072270A">
      <w:pPr>
        <w:ind w:left="1080"/>
        <w:rPr>
          <w:rFonts w:cs="Arial"/>
          <w:sz w:val="22"/>
          <w:szCs w:val="22"/>
          <w:lang w:val="en-GB"/>
        </w:rPr>
      </w:pPr>
    </w:p>
    <w:p w14:paraId="607D2D42" w14:textId="77777777" w:rsidR="0072270A" w:rsidRDefault="0072270A" w:rsidP="0072270A">
      <w:pPr>
        <w:ind w:left="1080"/>
        <w:rPr>
          <w:rFonts w:cs="Arial"/>
          <w:sz w:val="22"/>
          <w:szCs w:val="22"/>
          <w:lang w:val="en-GB"/>
        </w:rPr>
      </w:pPr>
      <w:r>
        <w:rPr>
          <w:rFonts w:cs="Arial"/>
          <w:sz w:val="22"/>
          <w:szCs w:val="22"/>
          <w:lang w:val="en-GB"/>
        </w:rPr>
        <w:t>We await the formal contract documentation.</w:t>
      </w:r>
    </w:p>
    <w:p w14:paraId="3D3E2235" w14:textId="77777777" w:rsidR="0072270A" w:rsidRDefault="0072270A" w:rsidP="0072270A">
      <w:pPr>
        <w:ind w:left="1080"/>
        <w:rPr>
          <w:rFonts w:cs="Arial"/>
          <w:sz w:val="22"/>
          <w:szCs w:val="22"/>
          <w:lang w:val="en-GB"/>
        </w:rPr>
      </w:pPr>
    </w:p>
    <w:p w14:paraId="44E16DA9" w14:textId="2C27F2F9" w:rsidR="007D13B0" w:rsidRPr="007D13B0" w:rsidRDefault="00BF162E" w:rsidP="007D13B0">
      <w:pPr>
        <w:pStyle w:val="ListParagraph"/>
        <w:numPr>
          <w:ilvl w:val="1"/>
          <w:numId w:val="33"/>
        </w:numPr>
        <w:jc w:val="both"/>
        <w:rPr>
          <w:rFonts w:cs="Arial"/>
          <w:sz w:val="22"/>
          <w:szCs w:val="22"/>
        </w:rPr>
      </w:pPr>
      <w:r w:rsidRPr="00CD589B">
        <w:rPr>
          <w:rFonts w:asciiTheme="minorHAnsi" w:hAnsiTheme="minorHAnsi" w:cs="Calibri"/>
          <w:b/>
          <w:sz w:val="22"/>
          <w:szCs w:val="22"/>
        </w:rPr>
        <w:t>Improving Access to General Practice scheme</w:t>
      </w:r>
      <w:r w:rsidRPr="007D13B0">
        <w:rPr>
          <w:rFonts w:asciiTheme="minorHAnsi" w:hAnsiTheme="minorHAnsi" w:cs="Calibri"/>
          <w:sz w:val="22"/>
          <w:szCs w:val="22"/>
        </w:rPr>
        <w:t xml:space="preserve"> –</w:t>
      </w:r>
      <w:r w:rsidR="007D13B0">
        <w:rPr>
          <w:rFonts w:asciiTheme="minorHAnsi" w:hAnsiTheme="minorHAnsi" w:cs="Calibri"/>
          <w:sz w:val="22"/>
          <w:szCs w:val="22"/>
        </w:rPr>
        <w:t xml:space="preserve"> </w:t>
      </w:r>
      <w:r w:rsidR="007D13B0" w:rsidRPr="007D13B0">
        <w:rPr>
          <w:rFonts w:cs="Arial"/>
          <w:sz w:val="22"/>
          <w:szCs w:val="22"/>
        </w:rPr>
        <w:t>The Federation was awarded a contract by ELR CCG to manage the Improving Access to General Practice scheme – to increase access to primary care for an 8 week winter period (9</w:t>
      </w:r>
      <w:r w:rsidR="007D13B0" w:rsidRPr="007D13B0">
        <w:rPr>
          <w:rFonts w:cs="Arial"/>
          <w:sz w:val="22"/>
          <w:szCs w:val="22"/>
          <w:vertAlign w:val="superscript"/>
        </w:rPr>
        <w:t>th</w:t>
      </w:r>
      <w:r w:rsidR="007D13B0" w:rsidRPr="007D13B0">
        <w:rPr>
          <w:rFonts w:cs="Arial"/>
          <w:sz w:val="22"/>
          <w:szCs w:val="22"/>
        </w:rPr>
        <w:t xml:space="preserve"> January to 3</w:t>
      </w:r>
      <w:r w:rsidR="007D13B0" w:rsidRPr="007D13B0">
        <w:rPr>
          <w:rFonts w:cs="Arial"/>
          <w:sz w:val="22"/>
          <w:szCs w:val="22"/>
          <w:vertAlign w:val="superscript"/>
        </w:rPr>
        <w:t>rd</w:t>
      </w:r>
      <w:r w:rsidR="007D13B0" w:rsidRPr="007D13B0">
        <w:rPr>
          <w:rFonts w:cs="Arial"/>
          <w:sz w:val="22"/>
          <w:szCs w:val="22"/>
        </w:rPr>
        <w:t xml:space="preserve"> March 2017) – with a target of providing 5,144 </w:t>
      </w:r>
      <w:r w:rsidR="007D13B0" w:rsidRPr="007D13B0">
        <w:rPr>
          <w:rFonts w:cs="Helvetica"/>
          <w:color w:val="191919"/>
          <w:sz w:val="22"/>
          <w:szCs w:val="22"/>
        </w:rPr>
        <w:t xml:space="preserve">additional bookable </w:t>
      </w:r>
      <w:r w:rsidR="007D13B0" w:rsidRPr="007D13B0">
        <w:rPr>
          <w:rFonts w:cs="Helvetica"/>
          <w:color w:val="000000"/>
          <w:sz w:val="22"/>
          <w:szCs w:val="22"/>
        </w:rPr>
        <w:t>URGENT '</w:t>
      </w:r>
      <w:r w:rsidR="007D13B0" w:rsidRPr="007D13B0">
        <w:rPr>
          <w:rFonts w:cs="Helvetica"/>
          <w:color w:val="191919"/>
          <w:sz w:val="22"/>
          <w:szCs w:val="22"/>
        </w:rPr>
        <w:t>on the day' appointments, with no reduction in other appointments or activity (including extended hours).</w:t>
      </w:r>
    </w:p>
    <w:p w14:paraId="1738BBAC" w14:textId="77777777" w:rsidR="007D13B0" w:rsidRDefault="007D13B0" w:rsidP="007D13B0">
      <w:pPr>
        <w:ind w:left="1080"/>
        <w:rPr>
          <w:rFonts w:cs="Arial"/>
          <w:sz w:val="22"/>
          <w:szCs w:val="22"/>
        </w:rPr>
      </w:pPr>
    </w:p>
    <w:p w14:paraId="76846FB3" w14:textId="77777777" w:rsidR="007D13B0" w:rsidRDefault="007D13B0" w:rsidP="007D13B0">
      <w:pPr>
        <w:ind w:left="1080"/>
        <w:rPr>
          <w:rFonts w:cs="Arial"/>
          <w:sz w:val="22"/>
          <w:szCs w:val="22"/>
        </w:rPr>
      </w:pPr>
      <w:r>
        <w:rPr>
          <w:rFonts w:cs="Arial"/>
          <w:sz w:val="22"/>
          <w:szCs w:val="22"/>
        </w:rPr>
        <w:t>We exceeded the target for additional appointments and all participating practices have been paid for their additional work (£82.5K budget).  Consideration will be given to organizing a Federation offer before next winter – so that we are prepared to respond to a similar opportunity.</w:t>
      </w:r>
    </w:p>
    <w:p w14:paraId="1EC70C11" w14:textId="77777777" w:rsidR="007D13B0" w:rsidRDefault="007D13B0" w:rsidP="00AC4001">
      <w:pPr>
        <w:jc w:val="both"/>
        <w:rPr>
          <w:rFonts w:asciiTheme="minorHAnsi" w:hAnsiTheme="minorHAnsi" w:cs="Calibri"/>
          <w:b/>
          <w:sz w:val="22"/>
          <w:szCs w:val="22"/>
        </w:rPr>
      </w:pPr>
    </w:p>
    <w:p w14:paraId="2ABEEA98" w14:textId="525B41C2" w:rsidR="007D13B0" w:rsidRPr="007D13B0" w:rsidRDefault="008210D9" w:rsidP="007D13B0">
      <w:pPr>
        <w:pStyle w:val="ListParagraph"/>
        <w:numPr>
          <w:ilvl w:val="1"/>
          <w:numId w:val="33"/>
        </w:numPr>
        <w:jc w:val="both"/>
        <w:rPr>
          <w:rFonts w:asciiTheme="minorHAnsi" w:hAnsiTheme="minorHAnsi" w:cs="Calibri"/>
          <w:b/>
          <w:sz w:val="22"/>
          <w:szCs w:val="22"/>
        </w:rPr>
      </w:pPr>
      <w:r w:rsidRPr="00CD589B">
        <w:rPr>
          <w:rFonts w:asciiTheme="minorHAnsi" w:hAnsiTheme="minorHAnsi" w:cs="Calibri"/>
          <w:b/>
          <w:sz w:val="22"/>
          <w:szCs w:val="22"/>
        </w:rPr>
        <w:t xml:space="preserve">ELR </w:t>
      </w:r>
      <w:r w:rsidR="00AC4001" w:rsidRPr="00CD589B">
        <w:rPr>
          <w:rFonts w:asciiTheme="minorHAnsi" w:hAnsiTheme="minorHAnsi" w:cs="Calibri"/>
          <w:b/>
          <w:sz w:val="22"/>
          <w:szCs w:val="22"/>
        </w:rPr>
        <w:t xml:space="preserve">GP </w:t>
      </w:r>
      <w:r w:rsidRPr="00CD589B">
        <w:rPr>
          <w:rFonts w:asciiTheme="minorHAnsi" w:hAnsiTheme="minorHAnsi" w:cs="Calibri"/>
          <w:b/>
          <w:sz w:val="22"/>
          <w:szCs w:val="22"/>
        </w:rPr>
        <w:t xml:space="preserve">Federation </w:t>
      </w:r>
      <w:r w:rsidR="00AC4001" w:rsidRPr="00CD589B">
        <w:rPr>
          <w:rFonts w:asciiTheme="minorHAnsi" w:hAnsiTheme="minorHAnsi" w:cs="Calibri"/>
          <w:b/>
          <w:sz w:val="22"/>
          <w:szCs w:val="22"/>
        </w:rPr>
        <w:t>Teaching Academy</w:t>
      </w:r>
      <w:r w:rsidR="00AC4001" w:rsidRPr="00941A7C">
        <w:rPr>
          <w:rFonts w:asciiTheme="minorHAnsi" w:hAnsiTheme="minorHAnsi" w:cs="Calibri"/>
          <w:sz w:val="22"/>
          <w:szCs w:val="22"/>
        </w:rPr>
        <w:t xml:space="preserve"> –</w:t>
      </w:r>
      <w:r w:rsidR="007D13B0">
        <w:rPr>
          <w:rFonts w:asciiTheme="minorHAnsi" w:hAnsiTheme="minorHAnsi" w:cs="Calibri"/>
          <w:sz w:val="22"/>
          <w:szCs w:val="22"/>
        </w:rPr>
        <w:t xml:space="preserve"> </w:t>
      </w:r>
      <w:r w:rsidR="007D13B0" w:rsidRPr="007D13B0">
        <w:rPr>
          <w:rFonts w:cs="Arial"/>
          <w:sz w:val="22"/>
          <w:szCs w:val="22"/>
        </w:rPr>
        <w:t>The ELR GP Federation Teaching Academy was not awarded a contract for third year student placements but we have been encouraged to consider other opportunities including;</w:t>
      </w:r>
    </w:p>
    <w:p w14:paraId="793A9BDD" w14:textId="77777777" w:rsidR="007D13B0" w:rsidRDefault="007D13B0" w:rsidP="007D13B0">
      <w:pPr>
        <w:rPr>
          <w:rFonts w:cs="Arial"/>
          <w:sz w:val="22"/>
          <w:szCs w:val="22"/>
        </w:rPr>
      </w:pPr>
    </w:p>
    <w:p w14:paraId="587A5489" w14:textId="77777777" w:rsidR="007D13B0" w:rsidRPr="00F15ED2" w:rsidRDefault="007D13B0" w:rsidP="007D13B0">
      <w:pPr>
        <w:pStyle w:val="ListParagraph"/>
        <w:numPr>
          <w:ilvl w:val="0"/>
          <w:numId w:val="38"/>
        </w:numPr>
        <w:spacing w:after="160" w:line="259" w:lineRule="auto"/>
        <w:rPr>
          <w:sz w:val="22"/>
          <w:szCs w:val="22"/>
        </w:rPr>
      </w:pPr>
      <w:r w:rsidRPr="00F15ED2">
        <w:rPr>
          <w:sz w:val="22"/>
          <w:szCs w:val="22"/>
        </w:rPr>
        <w:t xml:space="preserve">Very Early Clinical Experience (VECE) for first year students – 2 week practice placement </w:t>
      </w:r>
    </w:p>
    <w:p w14:paraId="6809F125" w14:textId="77777777" w:rsidR="007D13B0" w:rsidRPr="00F15ED2" w:rsidRDefault="007D13B0" w:rsidP="007D13B0">
      <w:pPr>
        <w:pStyle w:val="ListParagraph"/>
        <w:numPr>
          <w:ilvl w:val="0"/>
          <w:numId w:val="38"/>
        </w:numPr>
        <w:spacing w:line="259" w:lineRule="auto"/>
        <w:rPr>
          <w:sz w:val="22"/>
          <w:szCs w:val="22"/>
        </w:rPr>
      </w:pPr>
      <w:r w:rsidRPr="00F15ED2">
        <w:rPr>
          <w:sz w:val="22"/>
          <w:szCs w:val="22"/>
        </w:rPr>
        <w:t xml:space="preserve">Compassionate, Holistic Diagnostic Detective (CHDD) course </w:t>
      </w:r>
    </w:p>
    <w:p w14:paraId="60750F6D" w14:textId="77777777" w:rsidR="007D13B0" w:rsidRPr="00F15ED2" w:rsidRDefault="007D13B0" w:rsidP="007D13B0">
      <w:pPr>
        <w:pStyle w:val="ListParagraph"/>
        <w:numPr>
          <w:ilvl w:val="0"/>
          <w:numId w:val="38"/>
        </w:numPr>
        <w:spacing w:line="259" w:lineRule="auto"/>
        <w:rPr>
          <w:sz w:val="22"/>
          <w:szCs w:val="22"/>
        </w:rPr>
      </w:pPr>
      <w:r w:rsidRPr="00F15ED2">
        <w:rPr>
          <w:sz w:val="22"/>
          <w:szCs w:val="22"/>
        </w:rPr>
        <w:t>Fifth year apprenticeship – 6 week practice placement for senior students</w:t>
      </w:r>
    </w:p>
    <w:p w14:paraId="05DDB386" w14:textId="77777777" w:rsidR="007D13B0" w:rsidRPr="00F15ED2" w:rsidRDefault="007D13B0" w:rsidP="007D13B0">
      <w:pPr>
        <w:pStyle w:val="ListParagraph"/>
        <w:numPr>
          <w:ilvl w:val="0"/>
          <w:numId w:val="38"/>
        </w:numPr>
        <w:spacing w:line="259" w:lineRule="auto"/>
        <w:rPr>
          <w:sz w:val="22"/>
          <w:szCs w:val="22"/>
        </w:rPr>
      </w:pPr>
      <w:r w:rsidRPr="00F15ED2">
        <w:rPr>
          <w:sz w:val="22"/>
          <w:szCs w:val="22"/>
        </w:rPr>
        <w:t xml:space="preserve">Student Selected Components and electives </w:t>
      </w:r>
    </w:p>
    <w:p w14:paraId="253CD6E0" w14:textId="77777777" w:rsidR="007D13B0" w:rsidRPr="00F15ED2" w:rsidRDefault="007D13B0" w:rsidP="007D13B0">
      <w:pPr>
        <w:pStyle w:val="ListParagraph"/>
        <w:numPr>
          <w:ilvl w:val="0"/>
          <w:numId w:val="38"/>
        </w:numPr>
        <w:spacing w:after="160" w:line="259" w:lineRule="auto"/>
        <w:rPr>
          <w:sz w:val="22"/>
          <w:szCs w:val="22"/>
        </w:rPr>
      </w:pPr>
      <w:r w:rsidRPr="00F15ED2">
        <w:rPr>
          <w:sz w:val="22"/>
          <w:szCs w:val="22"/>
        </w:rPr>
        <w:t xml:space="preserve">Mentoring </w:t>
      </w:r>
    </w:p>
    <w:p w14:paraId="2A0C15E2" w14:textId="77777777" w:rsidR="007D13B0" w:rsidRPr="00F15ED2" w:rsidRDefault="007D13B0" w:rsidP="007D13B0">
      <w:pPr>
        <w:pStyle w:val="ListParagraph"/>
        <w:numPr>
          <w:ilvl w:val="0"/>
          <w:numId w:val="38"/>
        </w:numPr>
        <w:spacing w:after="160" w:line="259" w:lineRule="auto"/>
        <w:rPr>
          <w:sz w:val="22"/>
          <w:szCs w:val="22"/>
        </w:rPr>
      </w:pPr>
      <w:r w:rsidRPr="00F15ED2">
        <w:rPr>
          <w:sz w:val="22"/>
          <w:szCs w:val="22"/>
        </w:rPr>
        <w:t xml:space="preserve">Examining </w:t>
      </w:r>
    </w:p>
    <w:p w14:paraId="784D10CE" w14:textId="77777777" w:rsidR="007D13B0" w:rsidRPr="00BA7D25" w:rsidRDefault="007D13B0" w:rsidP="007D13B0">
      <w:pPr>
        <w:pStyle w:val="ListParagraph"/>
        <w:jc w:val="both"/>
        <w:rPr>
          <w:rFonts w:asciiTheme="minorHAnsi" w:hAnsiTheme="minorHAnsi" w:cs="Calibri"/>
          <w:b/>
          <w:sz w:val="22"/>
          <w:szCs w:val="22"/>
        </w:rPr>
      </w:pPr>
    </w:p>
    <w:p w14:paraId="2612BDD0" w14:textId="77656419" w:rsidR="004D5A0D" w:rsidRPr="00D675E8" w:rsidRDefault="004D5A0D" w:rsidP="004D5A0D">
      <w:pPr>
        <w:pStyle w:val="ListParagraph"/>
        <w:numPr>
          <w:ilvl w:val="1"/>
          <w:numId w:val="33"/>
        </w:numPr>
        <w:jc w:val="both"/>
        <w:rPr>
          <w:rFonts w:asciiTheme="minorHAnsi" w:hAnsiTheme="minorHAnsi" w:cs="Calibri"/>
          <w:b/>
          <w:sz w:val="22"/>
          <w:szCs w:val="22"/>
        </w:rPr>
      </w:pPr>
      <w:r w:rsidRPr="00CD589B">
        <w:rPr>
          <w:rFonts w:asciiTheme="minorHAnsi" w:hAnsiTheme="minorHAnsi" w:cs="Calibri"/>
          <w:b/>
          <w:sz w:val="22"/>
          <w:szCs w:val="22"/>
        </w:rPr>
        <w:t>Kingsway ‘clinical top up service’</w:t>
      </w:r>
      <w:r w:rsidR="00C03B18" w:rsidRPr="001B0993">
        <w:rPr>
          <w:rFonts w:asciiTheme="minorHAnsi" w:hAnsiTheme="minorHAnsi" w:cs="Calibri"/>
          <w:sz w:val="22"/>
          <w:szCs w:val="22"/>
        </w:rPr>
        <w:t xml:space="preserve"> – </w:t>
      </w:r>
      <w:r w:rsidRPr="004D5A0D">
        <w:rPr>
          <w:rFonts w:cs="Arial"/>
          <w:sz w:val="22"/>
          <w:szCs w:val="22"/>
        </w:rPr>
        <w:t xml:space="preserve">The Federation has been awarded a contract to provide short term support to the Kingsway surgery team to provide GP, ANP, nurse support over four months.  We are working well with the practice and have identified additional GP and ANP sessions.  </w:t>
      </w:r>
    </w:p>
    <w:p w14:paraId="265E5221" w14:textId="77777777" w:rsidR="00D675E8" w:rsidRPr="00D675E8" w:rsidRDefault="00D675E8" w:rsidP="00D675E8">
      <w:pPr>
        <w:jc w:val="both"/>
        <w:rPr>
          <w:rFonts w:asciiTheme="minorHAnsi" w:hAnsiTheme="minorHAnsi" w:cs="Calibri"/>
          <w:b/>
          <w:sz w:val="22"/>
          <w:szCs w:val="22"/>
        </w:rPr>
      </w:pPr>
    </w:p>
    <w:p w14:paraId="1E685582" w14:textId="7F5D569A" w:rsidR="00645760" w:rsidRPr="00645760" w:rsidRDefault="00D675E8" w:rsidP="00645760">
      <w:pPr>
        <w:pStyle w:val="ListParagraph"/>
        <w:numPr>
          <w:ilvl w:val="1"/>
          <w:numId w:val="33"/>
        </w:numPr>
        <w:jc w:val="both"/>
        <w:rPr>
          <w:rFonts w:asciiTheme="minorHAnsi" w:hAnsiTheme="minorHAnsi" w:cs="Calibri"/>
          <w:b/>
          <w:sz w:val="22"/>
          <w:szCs w:val="22"/>
        </w:rPr>
      </w:pPr>
      <w:r w:rsidRPr="00645760">
        <w:rPr>
          <w:rFonts w:asciiTheme="minorHAnsi" w:hAnsiTheme="minorHAnsi" w:cs="Calibri"/>
          <w:b/>
          <w:sz w:val="22"/>
          <w:szCs w:val="22"/>
        </w:rPr>
        <w:t>Other back office projects</w:t>
      </w:r>
      <w:r w:rsidRPr="00645760">
        <w:rPr>
          <w:rFonts w:asciiTheme="minorHAnsi" w:hAnsiTheme="minorHAnsi" w:cs="Calibri"/>
          <w:sz w:val="22"/>
          <w:szCs w:val="22"/>
        </w:rPr>
        <w:t xml:space="preserve"> –</w:t>
      </w:r>
    </w:p>
    <w:p w14:paraId="4CD15EB5" w14:textId="77777777" w:rsidR="00645760" w:rsidRDefault="00645760" w:rsidP="00645760">
      <w:pPr>
        <w:pStyle w:val="ListParagraph"/>
        <w:numPr>
          <w:ilvl w:val="0"/>
          <w:numId w:val="41"/>
        </w:numPr>
        <w:rPr>
          <w:rFonts w:cs="Arial"/>
          <w:sz w:val="22"/>
          <w:szCs w:val="22"/>
        </w:rPr>
      </w:pPr>
      <w:r>
        <w:rPr>
          <w:rFonts w:cs="Arial"/>
          <w:sz w:val="22"/>
          <w:szCs w:val="22"/>
        </w:rPr>
        <w:t>Draft buildings management offer has been prepared which needs finalizing for consultation</w:t>
      </w:r>
    </w:p>
    <w:p w14:paraId="172B1B8D" w14:textId="77777777" w:rsidR="00645760" w:rsidRDefault="00645760" w:rsidP="00645760">
      <w:pPr>
        <w:pStyle w:val="ListParagraph"/>
        <w:numPr>
          <w:ilvl w:val="0"/>
          <w:numId w:val="41"/>
        </w:numPr>
        <w:rPr>
          <w:rFonts w:cs="Arial"/>
          <w:sz w:val="22"/>
          <w:szCs w:val="22"/>
        </w:rPr>
      </w:pPr>
      <w:r>
        <w:rPr>
          <w:rFonts w:cs="Arial"/>
          <w:sz w:val="22"/>
          <w:szCs w:val="22"/>
        </w:rPr>
        <w:t xml:space="preserve">Working with </w:t>
      </w:r>
      <w:proofErr w:type="spellStart"/>
      <w:r>
        <w:rPr>
          <w:rFonts w:cs="Arial"/>
          <w:sz w:val="22"/>
          <w:szCs w:val="22"/>
        </w:rPr>
        <w:t>Locktons</w:t>
      </w:r>
      <w:proofErr w:type="spellEnd"/>
      <w:r>
        <w:rPr>
          <w:rFonts w:cs="Arial"/>
          <w:sz w:val="22"/>
          <w:szCs w:val="22"/>
        </w:rPr>
        <w:t xml:space="preserve"> on an insurance offer for consideration</w:t>
      </w:r>
    </w:p>
    <w:p w14:paraId="6BCCA2DF" w14:textId="77777777" w:rsidR="00645760" w:rsidRDefault="00645760" w:rsidP="00645760">
      <w:pPr>
        <w:pStyle w:val="ListParagraph"/>
        <w:numPr>
          <w:ilvl w:val="0"/>
          <w:numId w:val="41"/>
        </w:numPr>
        <w:rPr>
          <w:rFonts w:cs="Arial"/>
          <w:sz w:val="22"/>
          <w:szCs w:val="22"/>
        </w:rPr>
      </w:pPr>
      <w:r>
        <w:rPr>
          <w:rFonts w:cs="Arial"/>
          <w:sz w:val="22"/>
          <w:szCs w:val="22"/>
        </w:rPr>
        <w:t>Approached the ‘Bristol Locums’ provider – awaiting feedback</w:t>
      </w:r>
    </w:p>
    <w:p w14:paraId="36E2DE3E" w14:textId="77777777" w:rsidR="00645760" w:rsidRPr="00645760" w:rsidRDefault="00645760" w:rsidP="00645760">
      <w:pPr>
        <w:jc w:val="both"/>
        <w:rPr>
          <w:rFonts w:asciiTheme="minorHAnsi" w:hAnsiTheme="minorHAnsi" w:cs="Calibri"/>
          <w:b/>
          <w:sz w:val="22"/>
          <w:szCs w:val="22"/>
        </w:rPr>
      </w:pPr>
    </w:p>
    <w:p w14:paraId="441104E7" w14:textId="02FAF351" w:rsidR="007F2BAD" w:rsidRDefault="007F2BAD" w:rsidP="00BE4B2A">
      <w:pPr>
        <w:pStyle w:val="ListParagraph"/>
        <w:numPr>
          <w:ilvl w:val="0"/>
          <w:numId w:val="33"/>
        </w:numPr>
        <w:jc w:val="both"/>
        <w:rPr>
          <w:rFonts w:asciiTheme="minorHAnsi" w:hAnsiTheme="minorHAnsi" w:cs="Calibri"/>
          <w:b/>
          <w:sz w:val="22"/>
          <w:szCs w:val="22"/>
        </w:rPr>
      </w:pPr>
      <w:r w:rsidRPr="007F2BAD">
        <w:rPr>
          <w:rFonts w:asciiTheme="minorHAnsi" w:hAnsiTheme="minorHAnsi" w:cs="Calibri"/>
          <w:b/>
          <w:sz w:val="22"/>
          <w:szCs w:val="22"/>
        </w:rPr>
        <w:t>Urgent Care Procurement</w:t>
      </w:r>
    </w:p>
    <w:p w14:paraId="0831FCE1" w14:textId="77777777" w:rsidR="00CD589B" w:rsidRDefault="00CD589B" w:rsidP="00CD589B">
      <w:pPr>
        <w:jc w:val="both"/>
        <w:rPr>
          <w:rFonts w:asciiTheme="minorHAnsi" w:hAnsiTheme="minorHAnsi" w:cs="Calibri"/>
          <w:b/>
          <w:sz w:val="22"/>
          <w:szCs w:val="22"/>
        </w:rPr>
      </w:pPr>
    </w:p>
    <w:p w14:paraId="0D5DB24F" w14:textId="3C5B9610" w:rsidR="00CD589B" w:rsidRPr="00B824BF" w:rsidRDefault="00CD589B" w:rsidP="007236A9">
      <w:pPr>
        <w:pStyle w:val="ListParagraph"/>
        <w:widowControl w:val="0"/>
        <w:numPr>
          <w:ilvl w:val="0"/>
          <w:numId w:val="42"/>
        </w:numPr>
        <w:tabs>
          <w:tab w:val="left" w:pos="220"/>
          <w:tab w:val="left" w:pos="720"/>
        </w:tabs>
        <w:autoSpaceDE w:val="0"/>
        <w:autoSpaceDN w:val="0"/>
        <w:adjustRightInd w:val="0"/>
        <w:spacing w:line="276" w:lineRule="auto"/>
        <w:rPr>
          <w:rFonts w:cs="Arial"/>
          <w:i/>
          <w:sz w:val="22"/>
          <w:szCs w:val="22"/>
        </w:rPr>
      </w:pPr>
      <w:r>
        <w:rPr>
          <w:rFonts w:cs="Arial"/>
          <w:sz w:val="22"/>
          <w:szCs w:val="22"/>
        </w:rPr>
        <w:t>The ELR Urgent Care services procurement is likely take place for a start in April 2018 (this could be pushed back as far as October 2018 if public consultation is required).</w:t>
      </w:r>
    </w:p>
    <w:p w14:paraId="5E8E2856" w14:textId="77777777" w:rsidR="00CD589B" w:rsidRPr="00B824BF" w:rsidRDefault="00CD589B" w:rsidP="007236A9">
      <w:pPr>
        <w:pStyle w:val="ListParagraph"/>
        <w:widowControl w:val="0"/>
        <w:numPr>
          <w:ilvl w:val="0"/>
          <w:numId w:val="42"/>
        </w:numPr>
        <w:tabs>
          <w:tab w:val="left" w:pos="220"/>
          <w:tab w:val="left" w:pos="720"/>
        </w:tabs>
        <w:autoSpaceDE w:val="0"/>
        <w:autoSpaceDN w:val="0"/>
        <w:adjustRightInd w:val="0"/>
        <w:spacing w:line="276" w:lineRule="auto"/>
        <w:rPr>
          <w:rFonts w:cs="Arial"/>
          <w:i/>
          <w:sz w:val="22"/>
          <w:szCs w:val="22"/>
        </w:rPr>
      </w:pPr>
      <w:r>
        <w:rPr>
          <w:rFonts w:cs="Arial"/>
          <w:sz w:val="22"/>
          <w:szCs w:val="22"/>
        </w:rPr>
        <w:t xml:space="preserve">Both DHU and </w:t>
      </w:r>
      <w:proofErr w:type="spellStart"/>
      <w:r>
        <w:rPr>
          <w:rFonts w:cs="Arial"/>
          <w:sz w:val="22"/>
          <w:szCs w:val="22"/>
        </w:rPr>
        <w:t>Vocare</w:t>
      </w:r>
      <w:proofErr w:type="spellEnd"/>
      <w:r>
        <w:rPr>
          <w:rFonts w:cs="Arial"/>
          <w:sz w:val="22"/>
          <w:szCs w:val="22"/>
        </w:rPr>
        <w:t>, the incumbent, will bid for this work.</w:t>
      </w:r>
    </w:p>
    <w:p w14:paraId="0EAE4875" w14:textId="3FAE71F0" w:rsidR="00CD589B" w:rsidRPr="00B555D2" w:rsidRDefault="00CD589B" w:rsidP="007236A9">
      <w:pPr>
        <w:pStyle w:val="ListParagraph"/>
        <w:widowControl w:val="0"/>
        <w:numPr>
          <w:ilvl w:val="0"/>
          <w:numId w:val="42"/>
        </w:numPr>
        <w:tabs>
          <w:tab w:val="left" w:pos="220"/>
          <w:tab w:val="left" w:pos="720"/>
        </w:tabs>
        <w:autoSpaceDE w:val="0"/>
        <w:autoSpaceDN w:val="0"/>
        <w:adjustRightInd w:val="0"/>
        <w:spacing w:line="276" w:lineRule="auto"/>
        <w:rPr>
          <w:rFonts w:cs="Arial"/>
          <w:i/>
          <w:sz w:val="22"/>
          <w:szCs w:val="22"/>
        </w:rPr>
      </w:pPr>
      <w:r>
        <w:rPr>
          <w:rFonts w:cs="Arial"/>
          <w:sz w:val="22"/>
          <w:szCs w:val="22"/>
        </w:rPr>
        <w:t xml:space="preserve">Gareth and James have held positive meetings with DHU who are keen to partner with the Federation on a similar basis to that employed in the West </w:t>
      </w:r>
      <w:proofErr w:type="spellStart"/>
      <w:r>
        <w:rPr>
          <w:rFonts w:cs="Arial"/>
          <w:sz w:val="22"/>
          <w:szCs w:val="22"/>
        </w:rPr>
        <w:t>Leics</w:t>
      </w:r>
      <w:proofErr w:type="spellEnd"/>
      <w:r>
        <w:rPr>
          <w:rFonts w:cs="Arial"/>
          <w:sz w:val="22"/>
          <w:szCs w:val="22"/>
        </w:rPr>
        <w:t xml:space="preserve"> urgent care </w:t>
      </w:r>
      <w:proofErr w:type="spellStart"/>
      <w:r>
        <w:rPr>
          <w:rFonts w:cs="Arial"/>
          <w:sz w:val="22"/>
          <w:szCs w:val="22"/>
        </w:rPr>
        <w:t>centres</w:t>
      </w:r>
      <w:proofErr w:type="spellEnd"/>
      <w:r>
        <w:rPr>
          <w:rFonts w:cs="Arial"/>
          <w:sz w:val="22"/>
          <w:szCs w:val="22"/>
        </w:rPr>
        <w:t>.  The summary outline of this approach was included in the Board pack.  Further information in relation to the Heads of Terms, clinical commitment</w:t>
      </w:r>
      <w:r w:rsidR="0031134C">
        <w:rPr>
          <w:rFonts w:cs="Arial"/>
          <w:sz w:val="22"/>
          <w:szCs w:val="22"/>
        </w:rPr>
        <w:t>, Federation responsibilities</w:t>
      </w:r>
      <w:r>
        <w:rPr>
          <w:rFonts w:cs="Arial"/>
          <w:sz w:val="22"/>
          <w:szCs w:val="22"/>
        </w:rPr>
        <w:t xml:space="preserve"> and financial model to be sought.  </w:t>
      </w:r>
      <w:r w:rsidRPr="00F6458E">
        <w:rPr>
          <w:rFonts w:cs="Arial"/>
          <w:b/>
          <w:i/>
          <w:sz w:val="22"/>
          <w:szCs w:val="22"/>
        </w:rPr>
        <w:t>Action JW/GC</w:t>
      </w:r>
      <w:r w:rsidR="007236A9">
        <w:rPr>
          <w:rFonts w:cs="Arial"/>
          <w:b/>
          <w:i/>
          <w:sz w:val="22"/>
          <w:szCs w:val="22"/>
        </w:rPr>
        <w:t>.</w:t>
      </w:r>
    </w:p>
    <w:p w14:paraId="4F1E627B" w14:textId="2098B15E" w:rsidR="00CD589B" w:rsidRPr="007236A9" w:rsidRDefault="00CD589B" w:rsidP="007236A9">
      <w:pPr>
        <w:pStyle w:val="ListParagraph"/>
        <w:widowControl w:val="0"/>
        <w:numPr>
          <w:ilvl w:val="0"/>
          <w:numId w:val="42"/>
        </w:numPr>
        <w:tabs>
          <w:tab w:val="left" w:pos="220"/>
          <w:tab w:val="left" w:pos="720"/>
        </w:tabs>
        <w:autoSpaceDE w:val="0"/>
        <w:autoSpaceDN w:val="0"/>
        <w:adjustRightInd w:val="0"/>
        <w:spacing w:line="276" w:lineRule="auto"/>
        <w:rPr>
          <w:rFonts w:cs="Arial"/>
          <w:i/>
          <w:sz w:val="22"/>
          <w:szCs w:val="22"/>
        </w:rPr>
      </w:pPr>
      <w:proofErr w:type="spellStart"/>
      <w:r>
        <w:rPr>
          <w:rFonts w:cs="Arial"/>
          <w:sz w:val="22"/>
          <w:szCs w:val="22"/>
        </w:rPr>
        <w:t>Rysz</w:t>
      </w:r>
      <w:proofErr w:type="spellEnd"/>
      <w:r>
        <w:rPr>
          <w:rFonts w:cs="Arial"/>
          <w:sz w:val="22"/>
          <w:szCs w:val="22"/>
        </w:rPr>
        <w:t xml:space="preserve"> and James will meet with </w:t>
      </w:r>
      <w:proofErr w:type="spellStart"/>
      <w:r>
        <w:rPr>
          <w:rFonts w:cs="Arial"/>
          <w:sz w:val="22"/>
          <w:szCs w:val="22"/>
        </w:rPr>
        <w:t>Vocare</w:t>
      </w:r>
      <w:proofErr w:type="spellEnd"/>
      <w:r>
        <w:rPr>
          <w:rFonts w:cs="Arial"/>
          <w:sz w:val="22"/>
          <w:szCs w:val="22"/>
        </w:rPr>
        <w:t xml:space="preserve">, who are also keen to partner with the Federation in this tender process.  </w:t>
      </w:r>
      <w:proofErr w:type="spellStart"/>
      <w:r>
        <w:rPr>
          <w:rFonts w:cs="Arial"/>
          <w:sz w:val="22"/>
          <w:szCs w:val="22"/>
        </w:rPr>
        <w:t>Vocare</w:t>
      </w:r>
      <w:proofErr w:type="spellEnd"/>
      <w:r>
        <w:rPr>
          <w:rFonts w:cs="Arial"/>
          <w:sz w:val="22"/>
          <w:szCs w:val="22"/>
        </w:rPr>
        <w:t xml:space="preserve"> have also suggested that we work with them to support the effective delivery of urgent care services to our patients within their existing contract.  </w:t>
      </w:r>
      <w:r w:rsidRPr="00CD589B">
        <w:rPr>
          <w:rFonts w:cs="Arial"/>
          <w:b/>
          <w:i/>
          <w:sz w:val="22"/>
          <w:szCs w:val="22"/>
        </w:rPr>
        <w:t>Action RB/JW.</w:t>
      </w:r>
    </w:p>
    <w:p w14:paraId="2188E966" w14:textId="631C1D1D" w:rsidR="007236A9" w:rsidRPr="007236A9" w:rsidRDefault="007236A9" w:rsidP="007236A9">
      <w:pPr>
        <w:pStyle w:val="ListParagraph"/>
        <w:numPr>
          <w:ilvl w:val="0"/>
          <w:numId w:val="42"/>
        </w:numPr>
        <w:spacing w:line="276" w:lineRule="auto"/>
        <w:rPr>
          <w:rFonts w:cs="Calibri"/>
          <w:b/>
          <w:i/>
          <w:sz w:val="22"/>
          <w:szCs w:val="22"/>
        </w:rPr>
      </w:pPr>
      <w:r>
        <w:rPr>
          <w:rFonts w:cs="Calibri"/>
          <w:sz w:val="22"/>
          <w:szCs w:val="22"/>
        </w:rPr>
        <w:t xml:space="preserve">NC/SV to approach </w:t>
      </w:r>
      <w:proofErr w:type="spellStart"/>
      <w:r>
        <w:rPr>
          <w:rFonts w:cs="Calibri"/>
          <w:sz w:val="22"/>
          <w:szCs w:val="22"/>
        </w:rPr>
        <w:t>Dr</w:t>
      </w:r>
      <w:proofErr w:type="spellEnd"/>
      <w:r>
        <w:rPr>
          <w:rFonts w:cs="Calibri"/>
          <w:sz w:val="22"/>
          <w:szCs w:val="22"/>
        </w:rPr>
        <w:t xml:space="preserve"> Dick </w:t>
      </w:r>
      <w:proofErr w:type="spellStart"/>
      <w:r>
        <w:rPr>
          <w:rFonts w:cs="Calibri"/>
          <w:sz w:val="22"/>
          <w:szCs w:val="22"/>
        </w:rPr>
        <w:t>Hurwood</w:t>
      </w:r>
      <w:proofErr w:type="spellEnd"/>
      <w:r>
        <w:rPr>
          <w:rFonts w:cs="Calibri"/>
          <w:sz w:val="22"/>
          <w:szCs w:val="22"/>
        </w:rPr>
        <w:t xml:space="preserve"> in relation to the progress on urgent care.</w:t>
      </w:r>
      <w:r>
        <w:rPr>
          <w:rFonts w:cs="Calibri"/>
          <w:b/>
          <w:sz w:val="22"/>
          <w:szCs w:val="22"/>
        </w:rPr>
        <w:t xml:space="preserve"> </w:t>
      </w:r>
      <w:r w:rsidRPr="000D79CE">
        <w:rPr>
          <w:rFonts w:cs="Calibri"/>
          <w:b/>
          <w:i/>
          <w:sz w:val="22"/>
          <w:szCs w:val="22"/>
        </w:rPr>
        <w:t>Action NC/SV</w:t>
      </w:r>
      <w:r>
        <w:rPr>
          <w:rFonts w:cs="Calibri"/>
          <w:b/>
          <w:i/>
          <w:sz w:val="22"/>
          <w:szCs w:val="22"/>
        </w:rPr>
        <w:t>.</w:t>
      </w:r>
    </w:p>
    <w:p w14:paraId="5BB4E871" w14:textId="6AB9A474" w:rsidR="00CD589B" w:rsidRPr="0031134C" w:rsidRDefault="00CD589B" w:rsidP="007236A9">
      <w:pPr>
        <w:pStyle w:val="ListParagraph"/>
        <w:widowControl w:val="0"/>
        <w:numPr>
          <w:ilvl w:val="0"/>
          <w:numId w:val="42"/>
        </w:numPr>
        <w:tabs>
          <w:tab w:val="left" w:pos="220"/>
          <w:tab w:val="left" w:pos="720"/>
        </w:tabs>
        <w:autoSpaceDE w:val="0"/>
        <w:autoSpaceDN w:val="0"/>
        <w:adjustRightInd w:val="0"/>
        <w:spacing w:line="276" w:lineRule="auto"/>
        <w:rPr>
          <w:rFonts w:cs="Arial"/>
          <w:i/>
          <w:sz w:val="22"/>
          <w:szCs w:val="22"/>
        </w:rPr>
      </w:pPr>
      <w:r w:rsidRPr="007236A9">
        <w:rPr>
          <w:rFonts w:cs="Arial"/>
          <w:sz w:val="22"/>
          <w:szCs w:val="22"/>
          <w:u w:val="single"/>
        </w:rPr>
        <w:t xml:space="preserve">The Board needs to </w:t>
      </w:r>
      <w:r w:rsidR="0031134C" w:rsidRPr="007236A9">
        <w:rPr>
          <w:rFonts w:cs="Arial"/>
          <w:sz w:val="22"/>
          <w:szCs w:val="22"/>
          <w:u w:val="single"/>
        </w:rPr>
        <w:t>determine</w:t>
      </w:r>
      <w:r w:rsidRPr="007236A9">
        <w:rPr>
          <w:rFonts w:cs="Arial"/>
          <w:sz w:val="22"/>
          <w:szCs w:val="22"/>
          <w:u w:val="single"/>
        </w:rPr>
        <w:t xml:space="preserve"> its strategy</w:t>
      </w:r>
      <w:r w:rsidR="0031134C" w:rsidRPr="007236A9">
        <w:rPr>
          <w:rFonts w:cs="Arial"/>
          <w:sz w:val="22"/>
          <w:szCs w:val="22"/>
          <w:u w:val="single"/>
        </w:rPr>
        <w:t xml:space="preserve"> thereafter</w:t>
      </w:r>
      <w:r w:rsidRPr="007236A9">
        <w:rPr>
          <w:rFonts w:cs="Arial"/>
          <w:sz w:val="22"/>
          <w:szCs w:val="22"/>
          <w:u w:val="single"/>
        </w:rPr>
        <w:t>.</w:t>
      </w:r>
      <w:r w:rsidRPr="0031134C">
        <w:rPr>
          <w:rFonts w:cs="Arial"/>
          <w:sz w:val="22"/>
          <w:szCs w:val="22"/>
        </w:rPr>
        <w:t xml:space="preserve">  </w:t>
      </w:r>
      <w:r w:rsidR="0031134C">
        <w:rPr>
          <w:rFonts w:cs="Arial"/>
          <w:sz w:val="22"/>
          <w:szCs w:val="22"/>
        </w:rPr>
        <w:t xml:space="preserve">  </w:t>
      </w:r>
      <w:r w:rsidR="0031134C" w:rsidRPr="0031134C">
        <w:rPr>
          <w:rFonts w:cs="Arial"/>
          <w:b/>
          <w:i/>
          <w:sz w:val="22"/>
          <w:szCs w:val="22"/>
        </w:rPr>
        <w:t>Action all.</w:t>
      </w:r>
    </w:p>
    <w:p w14:paraId="5A9BDA95" w14:textId="77777777" w:rsidR="00CD589B" w:rsidRPr="00CD589B" w:rsidRDefault="00CD589B" w:rsidP="00CD589B">
      <w:pPr>
        <w:ind w:left="720"/>
        <w:jc w:val="both"/>
        <w:rPr>
          <w:rFonts w:asciiTheme="minorHAnsi" w:hAnsiTheme="minorHAnsi" w:cs="Calibri"/>
          <w:b/>
          <w:sz w:val="22"/>
          <w:szCs w:val="22"/>
        </w:rPr>
      </w:pPr>
    </w:p>
    <w:p w14:paraId="6D1AC63E" w14:textId="77777777" w:rsidR="007D13B0" w:rsidRPr="007D13B0" w:rsidRDefault="00AA4288" w:rsidP="0072270A">
      <w:pPr>
        <w:pStyle w:val="ListParagraph"/>
        <w:numPr>
          <w:ilvl w:val="0"/>
          <w:numId w:val="33"/>
        </w:numPr>
        <w:jc w:val="both"/>
        <w:rPr>
          <w:rFonts w:cs="Arial"/>
          <w:b/>
          <w:sz w:val="22"/>
          <w:szCs w:val="22"/>
          <w:u w:val="single"/>
          <w:lang w:val="en-GB"/>
        </w:rPr>
      </w:pPr>
      <w:r w:rsidRPr="007D13B0">
        <w:rPr>
          <w:rFonts w:asciiTheme="minorHAnsi" w:hAnsiTheme="minorHAnsi" w:cs="Calibri"/>
          <w:b/>
          <w:sz w:val="22"/>
          <w:szCs w:val="22"/>
        </w:rPr>
        <w:t>Insurance; vicarious liability</w:t>
      </w:r>
      <w:r w:rsidR="007D13B0">
        <w:rPr>
          <w:rFonts w:asciiTheme="minorHAnsi" w:hAnsiTheme="minorHAnsi" w:cs="Calibri"/>
          <w:b/>
          <w:sz w:val="22"/>
          <w:szCs w:val="22"/>
        </w:rPr>
        <w:t xml:space="preserve"> </w:t>
      </w:r>
    </w:p>
    <w:p w14:paraId="68AD921C" w14:textId="77777777" w:rsidR="007D13B0" w:rsidRPr="007D13B0" w:rsidRDefault="007D13B0" w:rsidP="007D13B0">
      <w:pPr>
        <w:pStyle w:val="ListParagraph"/>
        <w:rPr>
          <w:rFonts w:cs="Arial"/>
          <w:sz w:val="22"/>
          <w:szCs w:val="22"/>
          <w:lang w:val="en-GB"/>
        </w:rPr>
      </w:pPr>
    </w:p>
    <w:p w14:paraId="0EBADB30" w14:textId="77777777" w:rsidR="004D5A0D" w:rsidRDefault="00CD0F47" w:rsidP="007D13B0">
      <w:pPr>
        <w:pStyle w:val="ListParagraph"/>
        <w:jc w:val="both"/>
        <w:rPr>
          <w:rFonts w:cs="Arial"/>
          <w:sz w:val="22"/>
          <w:szCs w:val="22"/>
          <w:lang w:val="en-GB"/>
        </w:rPr>
      </w:pPr>
      <w:r>
        <w:rPr>
          <w:rFonts w:cs="Arial"/>
          <w:sz w:val="22"/>
          <w:szCs w:val="22"/>
          <w:lang w:val="en-GB"/>
        </w:rPr>
        <w:t xml:space="preserve">The Public Health CBS contract requires </w:t>
      </w:r>
      <w:r w:rsidR="0072270A" w:rsidRPr="007D13B0">
        <w:rPr>
          <w:rFonts w:cs="Arial"/>
          <w:b/>
          <w:sz w:val="22"/>
          <w:szCs w:val="22"/>
          <w:lang w:val="en-GB"/>
        </w:rPr>
        <w:t>medical malpractice insurance</w:t>
      </w:r>
      <w:r w:rsidR="0072270A" w:rsidRPr="007D13B0">
        <w:rPr>
          <w:rFonts w:cs="Arial"/>
          <w:sz w:val="22"/>
          <w:szCs w:val="22"/>
          <w:lang w:val="en-GB"/>
        </w:rPr>
        <w:t xml:space="preserve"> up to £2M</w:t>
      </w:r>
      <w:r>
        <w:rPr>
          <w:rFonts w:cs="Arial"/>
          <w:sz w:val="22"/>
          <w:szCs w:val="22"/>
          <w:lang w:val="en-GB"/>
        </w:rPr>
        <w:t xml:space="preserve">.  </w:t>
      </w:r>
    </w:p>
    <w:p w14:paraId="4E4D8DB0" w14:textId="77777777" w:rsidR="004D5A0D" w:rsidRDefault="004D5A0D" w:rsidP="007D13B0">
      <w:pPr>
        <w:pStyle w:val="ListParagraph"/>
        <w:jc w:val="both"/>
        <w:rPr>
          <w:rFonts w:cs="Arial"/>
          <w:sz w:val="22"/>
          <w:szCs w:val="22"/>
          <w:lang w:val="en-GB"/>
        </w:rPr>
      </w:pPr>
    </w:p>
    <w:p w14:paraId="41D707FC" w14:textId="069BE44A" w:rsidR="004D5A0D" w:rsidRPr="007236A9" w:rsidRDefault="0072270A" w:rsidP="004D5A0D">
      <w:pPr>
        <w:pStyle w:val="ListParagraph"/>
        <w:jc w:val="both"/>
        <w:rPr>
          <w:rFonts w:cs="Arial"/>
          <w:b/>
          <w:i/>
          <w:sz w:val="22"/>
          <w:szCs w:val="22"/>
          <w:lang w:val="en-GB"/>
        </w:rPr>
      </w:pPr>
      <w:r w:rsidRPr="007D13B0">
        <w:rPr>
          <w:rFonts w:cs="Arial"/>
          <w:sz w:val="22"/>
          <w:szCs w:val="22"/>
          <w:lang w:val="en-GB"/>
        </w:rPr>
        <w:t>LCC are content to rely upon the individual practitioners and practices indemnity arrangements</w:t>
      </w:r>
      <w:r w:rsidR="004D5A0D">
        <w:rPr>
          <w:rFonts w:cs="Arial"/>
          <w:sz w:val="22"/>
          <w:szCs w:val="22"/>
          <w:lang w:val="en-GB"/>
        </w:rPr>
        <w:t xml:space="preserve"> and our practices have been providing these details.  </w:t>
      </w:r>
      <w:r w:rsidR="004D5A0D" w:rsidRPr="004D5A0D">
        <w:rPr>
          <w:rFonts w:cs="Arial"/>
          <w:sz w:val="22"/>
          <w:szCs w:val="22"/>
          <w:lang w:val="en-GB"/>
        </w:rPr>
        <w:t xml:space="preserve">Our insurers have suggested that </w:t>
      </w:r>
      <w:r w:rsidRPr="004D5A0D">
        <w:rPr>
          <w:rFonts w:cs="Arial"/>
          <w:sz w:val="22"/>
          <w:szCs w:val="22"/>
          <w:lang w:val="en-GB"/>
        </w:rPr>
        <w:t xml:space="preserve">the Federation should hold its own insurance for medical malpractice vicarious liability.  </w:t>
      </w:r>
      <w:r w:rsidR="004D5A0D" w:rsidRPr="004D5A0D">
        <w:rPr>
          <w:rFonts w:cs="Arial"/>
          <w:sz w:val="22"/>
          <w:szCs w:val="22"/>
          <w:lang w:val="en-GB"/>
        </w:rPr>
        <w:t xml:space="preserve">The Board </w:t>
      </w:r>
      <w:r w:rsidR="004D5A0D">
        <w:rPr>
          <w:rFonts w:cs="Arial"/>
          <w:sz w:val="22"/>
          <w:szCs w:val="22"/>
          <w:lang w:val="en-GB"/>
        </w:rPr>
        <w:t xml:space="preserve">agreed that this should not be necessary but </w:t>
      </w:r>
      <w:r w:rsidR="004D5A0D" w:rsidRPr="004D5A0D">
        <w:rPr>
          <w:rFonts w:cs="Arial"/>
          <w:sz w:val="22"/>
          <w:szCs w:val="22"/>
          <w:lang w:val="en-GB"/>
        </w:rPr>
        <w:t xml:space="preserve">directed that </w:t>
      </w:r>
      <w:r w:rsidR="004D5A0D">
        <w:rPr>
          <w:rFonts w:cs="Arial"/>
          <w:sz w:val="22"/>
          <w:szCs w:val="22"/>
          <w:lang w:val="en-GB"/>
        </w:rPr>
        <w:t>JW ensure that the sub-contract</w:t>
      </w:r>
      <w:r w:rsidR="007236A9">
        <w:rPr>
          <w:rFonts w:cs="Arial"/>
          <w:sz w:val="22"/>
          <w:szCs w:val="22"/>
          <w:lang w:val="en-GB"/>
        </w:rPr>
        <w:t xml:space="preserve">ing </w:t>
      </w:r>
      <w:proofErr w:type="gramStart"/>
      <w:r w:rsidR="007236A9">
        <w:rPr>
          <w:rFonts w:cs="Arial"/>
          <w:sz w:val="22"/>
          <w:szCs w:val="22"/>
          <w:lang w:val="en-GB"/>
        </w:rPr>
        <w:t xml:space="preserve">arrangements with practices </w:t>
      </w:r>
      <w:r w:rsidR="004D5A0D">
        <w:rPr>
          <w:rFonts w:cs="Arial"/>
          <w:sz w:val="22"/>
          <w:szCs w:val="22"/>
          <w:lang w:val="en-GB"/>
        </w:rPr>
        <w:t>clearly states</w:t>
      </w:r>
      <w:proofErr w:type="gramEnd"/>
      <w:r w:rsidR="004D5A0D">
        <w:rPr>
          <w:rFonts w:cs="Arial"/>
          <w:sz w:val="22"/>
          <w:szCs w:val="22"/>
          <w:lang w:val="en-GB"/>
        </w:rPr>
        <w:t xml:space="preserve"> the requirement to hold appropriate clinical negligence insurance arrangements.  </w:t>
      </w:r>
      <w:proofErr w:type="gramStart"/>
      <w:r w:rsidR="004D5A0D" w:rsidRPr="007236A9">
        <w:rPr>
          <w:rFonts w:cs="Arial"/>
          <w:b/>
          <w:i/>
          <w:sz w:val="22"/>
          <w:szCs w:val="22"/>
          <w:lang w:val="en-GB"/>
        </w:rPr>
        <w:t>Action JW.</w:t>
      </w:r>
      <w:proofErr w:type="gramEnd"/>
    </w:p>
    <w:p w14:paraId="2AF46DD4" w14:textId="77777777" w:rsidR="004D5A0D" w:rsidRDefault="004D5A0D" w:rsidP="004D5A0D">
      <w:pPr>
        <w:pStyle w:val="ListParagraph"/>
        <w:jc w:val="both"/>
        <w:rPr>
          <w:rFonts w:cs="Arial"/>
          <w:sz w:val="22"/>
          <w:szCs w:val="22"/>
          <w:lang w:val="en-GB"/>
        </w:rPr>
      </w:pPr>
    </w:p>
    <w:p w14:paraId="0E530742" w14:textId="3C3E2A75" w:rsidR="00AA4288" w:rsidRDefault="00AA4288" w:rsidP="00BE4B2A">
      <w:pPr>
        <w:pStyle w:val="ListParagraph"/>
        <w:numPr>
          <w:ilvl w:val="0"/>
          <w:numId w:val="33"/>
        </w:numPr>
        <w:jc w:val="both"/>
        <w:rPr>
          <w:rFonts w:asciiTheme="minorHAnsi" w:hAnsiTheme="minorHAnsi" w:cs="Calibri"/>
          <w:b/>
          <w:sz w:val="22"/>
          <w:szCs w:val="22"/>
        </w:rPr>
      </w:pPr>
      <w:r>
        <w:rPr>
          <w:rFonts w:asciiTheme="minorHAnsi" w:hAnsiTheme="minorHAnsi" w:cs="Calibri"/>
          <w:b/>
          <w:sz w:val="22"/>
          <w:szCs w:val="22"/>
        </w:rPr>
        <w:t>Financial update</w:t>
      </w:r>
    </w:p>
    <w:p w14:paraId="5D0D9E2E" w14:textId="77777777" w:rsidR="00D82F14" w:rsidRDefault="00D82F14" w:rsidP="00D82F14">
      <w:pPr>
        <w:jc w:val="both"/>
        <w:rPr>
          <w:rFonts w:asciiTheme="minorHAnsi" w:hAnsiTheme="minorHAnsi" w:cs="Calibri"/>
          <w:b/>
          <w:sz w:val="22"/>
          <w:szCs w:val="22"/>
        </w:rPr>
      </w:pPr>
    </w:p>
    <w:p w14:paraId="7C3EBEE7" w14:textId="77777777" w:rsidR="005F53FC" w:rsidRPr="005F53FC" w:rsidRDefault="00D82F14" w:rsidP="00D82F14">
      <w:pPr>
        <w:pStyle w:val="ListParagraph"/>
        <w:numPr>
          <w:ilvl w:val="0"/>
          <w:numId w:val="43"/>
        </w:numPr>
        <w:jc w:val="both"/>
        <w:rPr>
          <w:rFonts w:asciiTheme="minorHAnsi" w:hAnsiTheme="minorHAnsi" w:cs="Calibri"/>
          <w:b/>
          <w:sz w:val="22"/>
          <w:szCs w:val="22"/>
        </w:rPr>
      </w:pPr>
      <w:r>
        <w:rPr>
          <w:rFonts w:asciiTheme="minorHAnsi" w:hAnsiTheme="minorHAnsi" w:cs="Calibri"/>
          <w:sz w:val="22"/>
          <w:szCs w:val="22"/>
        </w:rPr>
        <w:t>FY 2016/17 out turn was summarized</w:t>
      </w:r>
      <w:r w:rsidR="005F53FC">
        <w:rPr>
          <w:rFonts w:asciiTheme="minorHAnsi" w:hAnsiTheme="minorHAnsi" w:cs="Calibri"/>
          <w:sz w:val="22"/>
          <w:szCs w:val="22"/>
        </w:rPr>
        <w:t>;</w:t>
      </w:r>
    </w:p>
    <w:p w14:paraId="179E00F8" w14:textId="3B1D273D" w:rsidR="00D82F14" w:rsidRPr="005F53FC" w:rsidRDefault="00D82F14" w:rsidP="005F53FC">
      <w:pPr>
        <w:pStyle w:val="ListParagraph"/>
        <w:numPr>
          <w:ilvl w:val="1"/>
          <w:numId w:val="43"/>
        </w:numPr>
        <w:jc w:val="both"/>
        <w:rPr>
          <w:rFonts w:asciiTheme="minorHAnsi" w:hAnsiTheme="minorHAnsi" w:cs="Calibri"/>
          <w:b/>
          <w:sz w:val="22"/>
          <w:szCs w:val="22"/>
        </w:rPr>
      </w:pPr>
      <w:r>
        <w:rPr>
          <w:rFonts w:asciiTheme="minorHAnsi" w:hAnsiTheme="minorHAnsi" w:cs="Calibri"/>
          <w:sz w:val="22"/>
          <w:szCs w:val="22"/>
        </w:rPr>
        <w:t xml:space="preserve"> </w:t>
      </w:r>
      <w:r w:rsidR="005F53FC">
        <w:rPr>
          <w:rFonts w:asciiTheme="minorHAnsi" w:hAnsiTheme="minorHAnsi" w:cs="Calibri"/>
          <w:sz w:val="22"/>
          <w:szCs w:val="22"/>
        </w:rPr>
        <w:t xml:space="preserve">Income @ £195K including the winter capacity scheme.   A reduced final payment </w:t>
      </w:r>
      <w:r w:rsidR="00A679DF">
        <w:rPr>
          <w:rFonts w:asciiTheme="minorHAnsi" w:hAnsiTheme="minorHAnsi" w:cs="Calibri"/>
          <w:sz w:val="22"/>
          <w:szCs w:val="22"/>
        </w:rPr>
        <w:t>@ £21K was</w:t>
      </w:r>
      <w:r w:rsidR="005F53FC">
        <w:rPr>
          <w:rFonts w:asciiTheme="minorHAnsi" w:hAnsiTheme="minorHAnsi" w:cs="Calibri"/>
          <w:sz w:val="22"/>
          <w:szCs w:val="22"/>
        </w:rPr>
        <w:t xml:space="preserve"> agreed with the CCG</w:t>
      </w:r>
      <w:r w:rsidR="00A679DF">
        <w:rPr>
          <w:rFonts w:asciiTheme="minorHAnsi" w:hAnsiTheme="minorHAnsi" w:cs="Calibri"/>
          <w:sz w:val="22"/>
          <w:szCs w:val="22"/>
        </w:rPr>
        <w:t>,</w:t>
      </w:r>
      <w:r w:rsidR="005F53FC">
        <w:rPr>
          <w:rFonts w:asciiTheme="minorHAnsi" w:hAnsiTheme="minorHAnsi" w:cs="Calibri"/>
          <w:sz w:val="22"/>
          <w:szCs w:val="22"/>
        </w:rPr>
        <w:t xml:space="preserve"> </w:t>
      </w:r>
      <w:r w:rsidR="00A679DF">
        <w:rPr>
          <w:rFonts w:asciiTheme="minorHAnsi" w:hAnsiTheme="minorHAnsi" w:cs="Calibri"/>
          <w:sz w:val="22"/>
          <w:szCs w:val="22"/>
        </w:rPr>
        <w:t>reflecting</w:t>
      </w:r>
      <w:r w:rsidR="005F53FC">
        <w:rPr>
          <w:rFonts w:asciiTheme="minorHAnsi" w:hAnsiTheme="minorHAnsi" w:cs="Calibri"/>
          <w:sz w:val="22"/>
          <w:szCs w:val="22"/>
        </w:rPr>
        <w:t xml:space="preserve"> the late start of COO etc.</w:t>
      </w:r>
    </w:p>
    <w:p w14:paraId="1D678116" w14:textId="721818B4" w:rsidR="005F53FC" w:rsidRDefault="00A679DF" w:rsidP="005F53FC">
      <w:pPr>
        <w:pStyle w:val="ListParagraph"/>
        <w:numPr>
          <w:ilvl w:val="1"/>
          <w:numId w:val="43"/>
        </w:numPr>
        <w:jc w:val="both"/>
        <w:rPr>
          <w:rFonts w:asciiTheme="minorHAnsi" w:hAnsiTheme="minorHAnsi" w:cs="Calibri"/>
          <w:sz w:val="22"/>
          <w:szCs w:val="22"/>
        </w:rPr>
      </w:pPr>
      <w:r w:rsidRPr="00A679DF">
        <w:rPr>
          <w:rFonts w:asciiTheme="minorHAnsi" w:hAnsiTheme="minorHAnsi" w:cs="Calibri"/>
          <w:sz w:val="22"/>
          <w:szCs w:val="22"/>
        </w:rPr>
        <w:t>A small surplus will be reported</w:t>
      </w:r>
      <w:r>
        <w:rPr>
          <w:rFonts w:asciiTheme="minorHAnsi" w:hAnsiTheme="minorHAnsi" w:cs="Calibri"/>
          <w:sz w:val="22"/>
          <w:szCs w:val="22"/>
        </w:rPr>
        <w:t xml:space="preserve">.  </w:t>
      </w:r>
    </w:p>
    <w:p w14:paraId="3B421B24" w14:textId="68EA5DB0" w:rsidR="00A679DF" w:rsidRPr="00A679DF" w:rsidRDefault="00A679DF" w:rsidP="005F53FC">
      <w:pPr>
        <w:pStyle w:val="ListParagraph"/>
        <w:numPr>
          <w:ilvl w:val="1"/>
          <w:numId w:val="43"/>
        </w:numPr>
        <w:jc w:val="both"/>
        <w:rPr>
          <w:rFonts w:asciiTheme="minorHAnsi" w:hAnsiTheme="minorHAnsi" w:cs="Calibri"/>
          <w:sz w:val="22"/>
          <w:szCs w:val="22"/>
        </w:rPr>
      </w:pPr>
      <w:r>
        <w:rPr>
          <w:rFonts w:asciiTheme="minorHAnsi" w:hAnsiTheme="minorHAnsi" w:cs="Calibri"/>
          <w:sz w:val="22"/>
          <w:szCs w:val="22"/>
        </w:rPr>
        <w:t xml:space="preserve">HP to </w:t>
      </w:r>
      <w:proofErr w:type="spellStart"/>
      <w:r>
        <w:rPr>
          <w:rFonts w:asciiTheme="minorHAnsi" w:hAnsiTheme="minorHAnsi" w:cs="Calibri"/>
          <w:sz w:val="22"/>
          <w:szCs w:val="22"/>
        </w:rPr>
        <w:t>finalise</w:t>
      </w:r>
      <w:proofErr w:type="spellEnd"/>
      <w:r>
        <w:rPr>
          <w:rFonts w:asciiTheme="minorHAnsi" w:hAnsiTheme="minorHAnsi" w:cs="Calibri"/>
          <w:sz w:val="22"/>
          <w:szCs w:val="22"/>
        </w:rPr>
        <w:t xml:space="preserve"> the accounts which will be reviewed by our accountants.  </w:t>
      </w:r>
      <w:r w:rsidRPr="00A679DF">
        <w:rPr>
          <w:rFonts w:asciiTheme="minorHAnsi" w:hAnsiTheme="minorHAnsi" w:cs="Calibri"/>
          <w:b/>
          <w:i/>
          <w:sz w:val="22"/>
          <w:szCs w:val="22"/>
        </w:rPr>
        <w:t>Action HP.</w:t>
      </w:r>
    </w:p>
    <w:p w14:paraId="73861B9C" w14:textId="77777777" w:rsidR="00A679DF" w:rsidRPr="00A679DF" w:rsidRDefault="00A679DF" w:rsidP="00A679DF">
      <w:pPr>
        <w:pStyle w:val="ListParagraph"/>
        <w:ind w:left="1800"/>
        <w:jc w:val="both"/>
        <w:rPr>
          <w:rFonts w:asciiTheme="minorHAnsi" w:hAnsiTheme="minorHAnsi" w:cs="Calibri"/>
          <w:sz w:val="22"/>
          <w:szCs w:val="22"/>
        </w:rPr>
      </w:pPr>
    </w:p>
    <w:p w14:paraId="5A9A1007" w14:textId="77777777" w:rsidR="00A679DF" w:rsidRPr="00527A11" w:rsidRDefault="00A679DF" w:rsidP="00A679DF">
      <w:pPr>
        <w:pStyle w:val="ListParagraph"/>
        <w:numPr>
          <w:ilvl w:val="0"/>
          <w:numId w:val="43"/>
        </w:numPr>
        <w:jc w:val="both"/>
        <w:rPr>
          <w:rFonts w:asciiTheme="minorHAnsi" w:hAnsiTheme="minorHAnsi" w:cs="Calibri"/>
          <w:b/>
          <w:sz w:val="22"/>
          <w:szCs w:val="22"/>
        </w:rPr>
      </w:pPr>
      <w:r>
        <w:rPr>
          <w:rFonts w:asciiTheme="minorHAnsi" w:hAnsiTheme="minorHAnsi" w:cs="Calibri"/>
          <w:sz w:val="22"/>
          <w:szCs w:val="22"/>
        </w:rPr>
        <w:t>The FY2017/18 budget forecast was reviewed by the Board.</w:t>
      </w:r>
    </w:p>
    <w:p w14:paraId="277FA8DC" w14:textId="77777777" w:rsidR="00527A11" w:rsidRDefault="00527A11" w:rsidP="00527A11">
      <w:pPr>
        <w:jc w:val="both"/>
        <w:rPr>
          <w:rFonts w:asciiTheme="minorHAnsi" w:hAnsiTheme="minorHAnsi" w:cs="Calibri"/>
          <w:b/>
          <w:sz w:val="22"/>
          <w:szCs w:val="22"/>
        </w:rPr>
      </w:pPr>
    </w:p>
    <w:p w14:paraId="1733B172" w14:textId="36FBEB4A" w:rsidR="00527A11" w:rsidRPr="00527A11" w:rsidRDefault="00527A11" w:rsidP="00527A11">
      <w:pPr>
        <w:pStyle w:val="ListParagraph"/>
        <w:numPr>
          <w:ilvl w:val="0"/>
          <w:numId w:val="43"/>
        </w:numPr>
        <w:jc w:val="both"/>
        <w:rPr>
          <w:rFonts w:asciiTheme="minorHAnsi" w:hAnsiTheme="minorHAnsi" w:cs="Calibri"/>
          <w:sz w:val="22"/>
          <w:szCs w:val="22"/>
        </w:rPr>
      </w:pPr>
      <w:r w:rsidRPr="00527A11">
        <w:rPr>
          <w:rFonts w:asciiTheme="minorHAnsi" w:hAnsiTheme="minorHAnsi" w:cs="Calibri"/>
          <w:sz w:val="22"/>
          <w:szCs w:val="22"/>
        </w:rPr>
        <w:t>HP updated the Board</w:t>
      </w:r>
      <w:r>
        <w:rPr>
          <w:rFonts w:asciiTheme="minorHAnsi" w:hAnsiTheme="minorHAnsi" w:cs="Calibri"/>
          <w:sz w:val="22"/>
          <w:szCs w:val="22"/>
        </w:rPr>
        <w:t xml:space="preserve"> regarding potential VAT implications of some of the Federation schemes.  HP/JW </w:t>
      </w:r>
      <w:proofErr w:type="gramStart"/>
      <w:r>
        <w:rPr>
          <w:rFonts w:asciiTheme="minorHAnsi" w:hAnsiTheme="minorHAnsi" w:cs="Calibri"/>
          <w:sz w:val="22"/>
          <w:szCs w:val="22"/>
        </w:rPr>
        <w:t>are</w:t>
      </w:r>
      <w:proofErr w:type="gramEnd"/>
      <w:r>
        <w:rPr>
          <w:rFonts w:asciiTheme="minorHAnsi" w:hAnsiTheme="minorHAnsi" w:cs="Calibri"/>
          <w:sz w:val="22"/>
          <w:szCs w:val="22"/>
        </w:rPr>
        <w:t xml:space="preserve"> working with our accountants on this issue.  </w:t>
      </w:r>
      <w:r w:rsidRPr="00527A11">
        <w:rPr>
          <w:rFonts w:asciiTheme="minorHAnsi" w:hAnsiTheme="minorHAnsi" w:cs="Calibri"/>
          <w:b/>
          <w:i/>
          <w:sz w:val="22"/>
          <w:szCs w:val="22"/>
        </w:rPr>
        <w:t>Action HP/JW.</w:t>
      </w:r>
    </w:p>
    <w:p w14:paraId="37EFADEF" w14:textId="6365B256" w:rsidR="00AA4288" w:rsidRPr="00AA4288" w:rsidRDefault="00A679DF" w:rsidP="00A679DF">
      <w:pPr>
        <w:pStyle w:val="ListParagraph"/>
        <w:ind w:left="1080"/>
        <w:jc w:val="both"/>
        <w:rPr>
          <w:rFonts w:asciiTheme="minorHAnsi" w:hAnsiTheme="minorHAnsi" w:cs="Calibri"/>
          <w:b/>
          <w:sz w:val="22"/>
          <w:szCs w:val="22"/>
        </w:rPr>
      </w:pPr>
      <w:r w:rsidRPr="00AA4288">
        <w:rPr>
          <w:rFonts w:asciiTheme="minorHAnsi" w:hAnsiTheme="minorHAnsi" w:cs="Calibri"/>
          <w:b/>
          <w:sz w:val="22"/>
          <w:szCs w:val="22"/>
        </w:rPr>
        <w:t xml:space="preserve"> </w:t>
      </w:r>
    </w:p>
    <w:p w14:paraId="797C9A73" w14:textId="218B92DB" w:rsidR="00AA4288" w:rsidRDefault="00AA4288" w:rsidP="00BE4B2A">
      <w:pPr>
        <w:pStyle w:val="ListParagraph"/>
        <w:numPr>
          <w:ilvl w:val="0"/>
          <w:numId w:val="33"/>
        </w:numPr>
        <w:jc w:val="both"/>
        <w:rPr>
          <w:rFonts w:asciiTheme="minorHAnsi" w:hAnsiTheme="minorHAnsi" w:cs="Calibri"/>
          <w:b/>
          <w:sz w:val="22"/>
          <w:szCs w:val="22"/>
        </w:rPr>
      </w:pPr>
      <w:r>
        <w:rPr>
          <w:rFonts w:asciiTheme="minorHAnsi" w:hAnsiTheme="minorHAnsi" w:cs="Calibri"/>
          <w:b/>
          <w:sz w:val="22"/>
          <w:szCs w:val="22"/>
        </w:rPr>
        <w:t>Communications update</w:t>
      </w:r>
    </w:p>
    <w:p w14:paraId="3C16312A" w14:textId="77777777" w:rsidR="00215499" w:rsidRDefault="00215499" w:rsidP="00215499">
      <w:pPr>
        <w:pStyle w:val="ListParagraph"/>
        <w:numPr>
          <w:ilvl w:val="0"/>
          <w:numId w:val="36"/>
        </w:numPr>
        <w:jc w:val="both"/>
        <w:rPr>
          <w:rFonts w:asciiTheme="minorHAnsi" w:hAnsiTheme="minorHAnsi" w:cs="Calibri"/>
          <w:sz w:val="22"/>
          <w:szCs w:val="22"/>
        </w:rPr>
      </w:pPr>
      <w:r>
        <w:rPr>
          <w:rFonts w:asciiTheme="minorHAnsi" w:hAnsiTheme="minorHAnsi" w:cs="Calibri"/>
          <w:sz w:val="22"/>
          <w:szCs w:val="22"/>
        </w:rPr>
        <w:t xml:space="preserve">JM to </w:t>
      </w:r>
      <w:proofErr w:type="spellStart"/>
      <w:r>
        <w:rPr>
          <w:rFonts w:asciiTheme="minorHAnsi" w:hAnsiTheme="minorHAnsi" w:cs="Calibri"/>
          <w:sz w:val="22"/>
          <w:szCs w:val="22"/>
        </w:rPr>
        <w:t>finalise</w:t>
      </w:r>
      <w:proofErr w:type="spellEnd"/>
      <w:r>
        <w:rPr>
          <w:rFonts w:asciiTheme="minorHAnsi" w:hAnsiTheme="minorHAnsi" w:cs="Calibri"/>
          <w:sz w:val="22"/>
          <w:szCs w:val="22"/>
        </w:rPr>
        <w:t xml:space="preserve"> arrangements for the online discussion fora as per JM’s paper.  </w:t>
      </w:r>
      <w:r w:rsidRPr="003569FE">
        <w:rPr>
          <w:rFonts w:asciiTheme="minorHAnsi" w:hAnsiTheme="minorHAnsi" w:cs="Calibri"/>
          <w:b/>
          <w:sz w:val="22"/>
          <w:szCs w:val="22"/>
        </w:rPr>
        <w:t>Action</w:t>
      </w:r>
      <w:r>
        <w:rPr>
          <w:rFonts w:asciiTheme="minorHAnsi" w:hAnsiTheme="minorHAnsi" w:cs="Calibri"/>
          <w:b/>
          <w:sz w:val="22"/>
          <w:szCs w:val="22"/>
        </w:rPr>
        <w:t>,</w:t>
      </w:r>
      <w:r w:rsidRPr="003569FE">
        <w:rPr>
          <w:rFonts w:asciiTheme="minorHAnsi" w:hAnsiTheme="minorHAnsi" w:cs="Calibri"/>
          <w:b/>
          <w:sz w:val="22"/>
          <w:szCs w:val="22"/>
        </w:rPr>
        <w:t xml:space="preserve"> JM.</w:t>
      </w:r>
    </w:p>
    <w:p w14:paraId="66CBFE5F" w14:textId="075E3150" w:rsidR="00215499" w:rsidRPr="0031134C" w:rsidRDefault="00215499" w:rsidP="0031134C">
      <w:pPr>
        <w:pStyle w:val="ListParagraph"/>
        <w:numPr>
          <w:ilvl w:val="0"/>
          <w:numId w:val="36"/>
        </w:numPr>
        <w:jc w:val="both"/>
        <w:rPr>
          <w:rFonts w:asciiTheme="minorHAnsi" w:hAnsiTheme="minorHAnsi" w:cs="Calibri"/>
          <w:sz w:val="22"/>
          <w:szCs w:val="22"/>
        </w:rPr>
      </w:pPr>
      <w:r w:rsidRPr="0083092C">
        <w:rPr>
          <w:rFonts w:asciiTheme="minorHAnsi" w:hAnsiTheme="minorHAnsi" w:cs="Calibri"/>
          <w:sz w:val="22"/>
          <w:szCs w:val="22"/>
        </w:rPr>
        <w:t>JM</w:t>
      </w:r>
      <w:r w:rsidR="0031134C">
        <w:rPr>
          <w:rFonts w:asciiTheme="minorHAnsi" w:hAnsiTheme="minorHAnsi" w:cs="Calibri"/>
          <w:sz w:val="22"/>
          <w:szCs w:val="22"/>
        </w:rPr>
        <w:t>/JW</w:t>
      </w:r>
      <w:r w:rsidRPr="0083092C">
        <w:rPr>
          <w:rFonts w:asciiTheme="minorHAnsi" w:hAnsiTheme="minorHAnsi" w:cs="Calibri"/>
          <w:sz w:val="22"/>
          <w:szCs w:val="22"/>
        </w:rPr>
        <w:t xml:space="preserve"> to </w:t>
      </w:r>
      <w:r>
        <w:rPr>
          <w:rFonts w:asciiTheme="minorHAnsi" w:hAnsiTheme="minorHAnsi" w:cs="Calibri"/>
          <w:sz w:val="22"/>
          <w:szCs w:val="22"/>
        </w:rPr>
        <w:t xml:space="preserve">draft the annual report.  </w:t>
      </w:r>
      <w:r>
        <w:rPr>
          <w:rFonts w:asciiTheme="minorHAnsi" w:hAnsiTheme="minorHAnsi" w:cs="Calibri"/>
          <w:b/>
          <w:sz w:val="22"/>
          <w:szCs w:val="22"/>
        </w:rPr>
        <w:t>Action, JM</w:t>
      </w:r>
      <w:r w:rsidR="0031134C">
        <w:rPr>
          <w:rFonts w:asciiTheme="minorHAnsi" w:hAnsiTheme="minorHAnsi" w:cs="Calibri"/>
          <w:b/>
          <w:sz w:val="22"/>
          <w:szCs w:val="22"/>
        </w:rPr>
        <w:t>/JW</w:t>
      </w:r>
      <w:r w:rsidRPr="0083092C">
        <w:rPr>
          <w:rFonts w:asciiTheme="minorHAnsi" w:hAnsiTheme="minorHAnsi" w:cs="Calibri"/>
          <w:b/>
          <w:sz w:val="22"/>
          <w:szCs w:val="22"/>
        </w:rPr>
        <w:t>.</w:t>
      </w:r>
    </w:p>
    <w:p w14:paraId="3AEA8291" w14:textId="01589D20" w:rsidR="00215499" w:rsidRDefault="00E87747" w:rsidP="00215499">
      <w:pPr>
        <w:pStyle w:val="ListParagraph"/>
        <w:numPr>
          <w:ilvl w:val="0"/>
          <w:numId w:val="36"/>
        </w:numPr>
        <w:jc w:val="both"/>
        <w:rPr>
          <w:rFonts w:asciiTheme="minorHAnsi" w:hAnsiTheme="minorHAnsi" w:cs="Calibri"/>
          <w:b/>
          <w:sz w:val="22"/>
          <w:szCs w:val="22"/>
        </w:rPr>
      </w:pPr>
      <w:r>
        <w:rPr>
          <w:rFonts w:asciiTheme="minorHAnsi" w:hAnsiTheme="minorHAnsi" w:cs="Calibri"/>
          <w:sz w:val="22"/>
          <w:szCs w:val="22"/>
        </w:rPr>
        <w:lastRenderedPageBreak/>
        <w:t>Configure Campaign Monitor to communicate with patient group – including the PPG Chairs.</w:t>
      </w:r>
      <w:r w:rsidR="00215499">
        <w:rPr>
          <w:rFonts w:asciiTheme="minorHAnsi" w:hAnsiTheme="minorHAnsi" w:cs="Calibri"/>
          <w:sz w:val="22"/>
          <w:szCs w:val="22"/>
        </w:rPr>
        <w:t xml:space="preserve">  </w:t>
      </w:r>
      <w:r w:rsidR="00215499" w:rsidRPr="003569FE">
        <w:rPr>
          <w:rFonts w:asciiTheme="minorHAnsi" w:hAnsiTheme="minorHAnsi" w:cs="Calibri"/>
          <w:b/>
          <w:sz w:val="22"/>
          <w:szCs w:val="22"/>
        </w:rPr>
        <w:t>Action, JW / JM.</w:t>
      </w:r>
    </w:p>
    <w:p w14:paraId="519FB869" w14:textId="0DB92E99" w:rsidR="00215499" w:rsidRDefault="00E87747" w:rsidP="00215499">
      <w:pPr>
        <w:pStyle w:val="ListParagraph"/>
        <w:numPr>
          <w:ilvl w:val="0"/>
          <w:numId w:val="36"/>
        </w:numPr>
        <w:jc w:val="both"/>
        <w:rPr>
          <w:rFonts w:asciiTheme="minorHAnsi" w:hAnsiTheme="minorHAnsi" w:cs="Calibri"/>
          <w:b/>
          <w:sz w:val="22"/>
          <w:szCs w:val="22"/>
        </w:rPr>
      </w:pPr>
      <w:r>
        <w:rPr>
          <w:rFonts w:asciiTheme="minorHAnsi" w:hAnsiTheme="minorHAnsi" w:cs="Calibri"/>
          <w:sz w:val="22"/>
          <w:szCs w:val="22"/>
        </w:rPr>
        <w:t>M</w:t>
      </w:r>
      <w:r w:rsidR="00215499" w:rsidRPr="003569FE">
        <w:rPr>
          <w:rFonts w:asciiTheme="minorHAnsi" w:hAnsiTheme="minorHAnsi" w:cs="Calibri"/>
          <w:sz w:val="22"/>
          <w:szCs w:val="22"/>
        </w:rPr>
        <w:t>eet with North Staffs GP Federation.</w:t>
      </w:r>
      <w:r w:rsidR="00215499">
        <w:rPr>
          <w:rFonts w:asciiTheme="minorHAnsi" w:hAnsiTheme="minorHAnsi" w:cs="Calibri"/>
          <w:b/>
          <w:sz w:val="22"/>
          <w:szCs w:val="22"/>
        </w:rPr>
        <w:t xml:space="preserve">  Action, JW / JM.</w:t>
      </w:r>
    </w:p>
    <w:p w14:paraId="797E46F4" w14:textId="7C74ED02" w:rsidR="00527A11" w:rsidRPr="00527A11" w:rsidRDefault="00527A11" w:rsidP="00215499">
      <w:pPr>
        <w:pStyle w:val="ListParagraph"/>
        <w:numPr>
          <w:ilvl w:val="0"/>
          <w:numId w:val="36"/>
        </w:numPr>
        <w:jc w:val="both"/>
        <w:rPr>
          <w:rFonts w:asciiTheme="minorHAnsi" w:hAnsiTheme="minorHAnsi" w:cs="Calibri"/>
          <w:b/>
          <w:sz w:val="22"/>
          <w:szCs w:val="22"/>
        </w:rPr>
      </w:pPr>
      <w:r w:rsidRPr="00527A11">
        <w:rPr>
          <w:rFonts w:asciiTheme="minorHAnsi" w:hAnsiTheme="minorHAnsi" w:cs="Calibri"/>
          <w:sz w:val="22"/>
          <w:szCs w:val="22"/>
        </w:rPr>
        <w:t>JM to update the GP lists.</w:t>
      </w:r>
      <w:r>
        <w:rPr>
          <w:rFonts w:asciiTheme="minorHAnsi" w:hAnsiTheme="minorHAnsi" w:cs="Calibri"/>
          <w:b/>
          <w:sz w:val="22"/>
          <w:szCs w:val="22"/>
        </w:rPr>
        <w:t xml:space="preserve">  </w:t>
      </w:r>
      <w:r w:rsidRPr="00527A11">
        <w:rPr>
          <w:rFonts w:asciiTheme="minorHAnsi" w:hAnsiTheme="minorHAnsi" w:cs="Calibri"/>
          <w:b/>
          <w:i/>
          <w:sz w:val="22"/>
          <w:szCs w:val="22"/>
        </w:rPr>
        <w:t>Action JM.</w:t>
      </w:r>
    </w:p>
    <w:p w14:paraId="2CB554FF" w14:textId="59259973" w:rsidR="00527A11" w:rsidRPr="003569FE" w:rsidRDefault="00527A11" w:rsidP="00215499">
      <w:pPr>
        <w:pStyle w:val="ListParagraph"/>
        <w:numPr>
          <w:ilvl w:val="0"/>
          <w:numId w:val="36"/>
        </w:numPr>
        <w:jc w:val="both"/>
        <w:rPr>
          <w:rFonts w:asciiTheme="minorHAnsi" w:hAnsiTheme="minorHAnsi" w:cs="Calibri"/>
          <w:b/>
          <w:sz w:val="22"/>
          <w:szCs w:val="22"/>
        </w:rPr>
      </w:pPr>
      <w:r>
        <w:rPr>
          <w:rFonts w:asciiTheme="minorHAnsi" w:hAnsiTheme="minorHAnsi" w:cs="Calibri"/>
          <w:sz w:val="22"/>
          <w:szCs w:val="22"/>
        </w:rPr>
        <w:t xml:space="preserve">JM to </w:t>
      </w:r>
      <w:proofErr w:type="gramStart"/>
      <w:r>
        <w:rPr>
          <w:rFonts w:asciiTheme="minorHAnsi" w:hAnsiTheme="minorHAnsi" w:cs="Calibri"/>
          <w:sz w:val="22"/>
          <w:szCs w:val="22"/>
        </w:rPr>
        <w:t>advise</w:t>
      </w:r>
      <w:proofErr w:type="gramEnd"/>
      <w:r>
        <w:rPr>
          <w:rFonts w:asciiTheme="minorHAnsi" w:hAnsiTheme="minorHAnsi" w:cs="Calibri"/>
          <w:sz w:val="22"/>
          <w:szCs w:val="22"/>
        </w:rPr>
        <w:t xml:space="preserve"> on process in relation to circulating future </w:t>
      </w: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with GPs.</w:t>
      </w:r>
      <w:r>
        <w:rPr>
          <w:rFonts w:asciiTheme="minorHAnsi" w:hAnsiTheme="minorHAnsi" w:cs="Calibri"/>
          <w:b/>
          <w:sz w:val="22"/>
          <w:szCs w:val="22"/>
        </w:rPr>
        <w:t xml:space="preserve">  </w:t>
      </w:r>
      <w:r w:rsidRPr="00527A11">
        <w:rPr>
          <w:rFonts w:asciiTheme="minorHAnsi" w:hAnsiTheme="minorHAnsi" w:cs="Calibri"/>
          <w:b/>
          <w:i/>
          <w:sz w:val="22"/>
          <w:szCs w:val="22"/>
        </w:rPr>
        <w:t>Action JM.</w:t>
      </w:r>
    </w:p>
    <w:p w14:paraId="028D9124" w14:textId="77777777" w:rsidR="00AA4288" w:rsidRPr="00AA4288" w:rsidRDefault="00AA4288" w:rsidP="00AA4288">
      <w:pPr>
        <w:pStyle w:val="ListParagraph"/>
        <w:rPr>
          <w:rFonts w:asciiTheme="minorHAnsi" w:hAnsiTheme="minorHAnsi" w:cs="Calibri"/>
          <w:b/>
          <w:sz w:val="22"/>
          <w:szCs w:val="22"/>
        </w:rPr>
      </w:pPr>
    </w:p>
    <w:p w14:paraId="031396C4" w14:textId="2F31CD3E" w:rsidR="00AA4288" w:rsidRDefault="00AA4288" w:rsidP="00BE4B2A">
      <w:pPr>
        <w:pStyle w:val="ListParagraph"/>
        <w:numPr>
          <w:ilvl w:val="0"/>
          <w:numId w:val="33"/>
        </w:numPr>
        <w:jc w:val="both"/>
        <w:rPr>
          <w:rFonts w:asciiTheme="minorHAnsi" w:hAnsiTheme="minorHAnsi" w:cs="Calibri"/>
          <w:b/>
          <w:sz w:val="22"/>
          <w:szCs w:val="22"/>
        </w:rPr>
      </w:pPr>
      <w:r>
        <w:rPr>
          <w:rFonts w:asciiTheme="minorHAnsi" w:hAnsiTheme="minorHAnsi" w:cs="Calibri"/>
          <w:b/>
          <w:sz w:val="22"/>
          <w:szCs w:val="22"/>
        </w:rPr>
        <w:t>Annual report and AGM</w:t>
      </w:r>
    </w:p>
    <w:p w14:paraId="1A05D737" w14:textId="77777777" w:rsidR="00A632A9" w:rsidRDefault="00A632A9" w:rsidP="00A632A9">
      <w:pPr>
        <w:jc w:val="both"/>
        <w:rPr>
          <w:rFonts w:asciiTheme="minorHAnsi" w:hAnsiTheme="minorHAnsi" w:cs="Calibri"/>
          <w:b/>
          <w:sz w:val="22"/>
          <w:szCs w:val="22"/>
        </w:rPr>
      </w:pPr>
    </w:p>
    <w:p w14:paraId="1EEFB637" w14:textId="2A3EF0FD" w:rsidR="00A632A9" w:rsidRPr="007236A9" w:rsidRDefault="00A632A9" w:rsidP="00487C58">
      <w:pPr>
        <w:ind w:left="720"/>
        <w:jc w:val="both"/>
        <w:rPr>
          <w:rFonts w:asciiTheme="minorHAnsi" w:hAnsiTheme="minorHAnsi" w:cs="Calibri"/>
          <w:b/>
          <w:i/>
          <w:sz w:val="22"/>
          <w:szCs w:val="22"/>
        </w:rPr>
      </w:pPr>
      <w:proofErr w:type="gramStart"/>
      <w:r w:rsidRPr="00A632A9">
        <w:rPr>
          <w:rFonts w:asciiTheme="minorHAnsi" w:hAnsiTheme="minorHAnsi" w:cs="Calibri"/>
          <w:sz w:val="22"/>
          <w:szCs w:val="22"/>
        </w:rPr>
        <w:t xml:space="preserve">JW to check when an AGM needs to be held with a view to </w:t>
      </w:r>
      <w:r>
        <w:rPr>
          <w:rFonts w:asciiTheme="minorHAnsi" w:hAnsiTheme="minorHAnsi" w:cs="Calibri"/>
          <w:sz w:val="22"/>
          <w:szCs w:val="22"/>
        </w:rPr>
        <w:t>holding it in September 2017.</w:t>
      </w:r>
      <w:proofErr w:type="gramEnd"/>
      <w:r>
        <w:rPr>
          <w:rFonts w:asciiTheme="minorHAnsi" w:hAnsiTheme="minorHAnsi" w:cs="Calibri"/>
          <w:sz w:val="22"/>
          <w:szCs w:val="22"/>
        </w:rPr>
        <w:t xml:space="preserve">  </w:t>
      </w:r>
      <w:proofErr w:type="gramStart"/>
      <w:r w:rsidRPr="007236A9">
        <w:rPr>
          <w:rFonts w:asciiTheme="minorHAnsi" w:hAnsiTheme="minorHAnsi" w:cs="Calibri"/>
          <w:b/>
          <w:i/>
          <w:sz w:val="22"/>
          <w:szCs w:val="22"/>
        </w:rPr>
        <w:t>Action JW.</w:t>
      </w:r>
      <w:proofErr w:type="gramEnd"/>
    </w:p>
    <w:p w14:paraId="1755B2E0" w14:textId="77777777" w:rsidR="003569DA" w:rsidRPr="003569DA" w:rsidRDefault="003569DA" w:rsidP="003569DA">
      <w:pPr>
        <w:pStyle w:val="ListParagraph"/>
        <w:rPr>
          <w:rFonts w:asciiTheme="minorHAnsi" w:hAnsiTheme="minorHAnsi" w:cs="Calibri"/>
          <w:b/>
          <w:sz w:val="22"/>
          <w:szCs w:val="22"/>
        </w:rPr>
      </w:pPr>
    </w:p>
    <w:p w14:paraId="1F017E44" w14:textId="2B95B043" w:rsidR="003569DA" w:rsidRDefault="003569DA" w:rsidP="00BE4B2A">
      <w:pPr>
        <w:pStyle w:val="ListParagraph"/>
        <w:numPr>
          <w:ilvl w:val="0"/>
          <w:numId w:val="33"/>
        </w:numPr>
        <w:jc w:val="both"/>
        <w:rPr>
          <w:rFonts w:asciiTheme="minorHAnsi" w:hAnsiTheme="minorHAnsi" w:cs="Calibri"/>
          <w:b/>
          <w:sz w:val="22"/>
          <w:szCs w:val="22"/>
        </w:rPr>
      </w:pPr>
      <w:r>
        <w:rPr>
          <w:rFonts w:asciiTheme="minorHAnsi" w:hAnsiTheme="minorHAnsi" w:cs="Calibri"/>
          <w:b/>
          <w:sz w:val="22"/>
          <w:szCs w:val="22"/>
        </w:rPr>
        <w:t>5 Year Forward View update</w:t>
      </w:r>
    </w:p>
    <w:p w14:paraId="718E147B" w14:textId="77777777" w:rsidR="00A632A9" w:rsidRDefault="00A632A9" w:rsidP="00A632A9">
      <w:pPr>
        <w:ind w:left="720"/>
        <w:rPr>
          <w:rFonts w:cs="Arial"/>
          <w:sz w:val="22"/>
          <w:szCs w:val="22"/>
        </w:rPr>
      </w:pPr>
    </w:p>
    <w:p w14:paraId="32E474D4" w14:textId="7A9E2919" w:rsidR="00A632A9" w:rsidRPr="004C7277" w:rsidRDefault="00A632A9" w:rsidP="00A632A9">
      <w:pPr>
        <w:ind w:left="720"/>
        <w:rPr>
          <w:rFonts w:eastAsiaTheme="minorHAnsi"/>
          <w:sz w:val="22"/>
          <w:szCs w:val="22"/>
          <w:lang w:val="en-GB"/>
        </w:rPr>
      </w:pPr>
      <w:r>
        <w:rPr>
          <w:rFonts w:cs="Arial"/>
          <w:sz w:val="22"/>
          <w:szCs w:val="22"/>
        </w:rPr>
        <w:t xml:space="preserve">The </w:t>
      </w:r>
      <w:r w:rsidR="0031134C">
        <w:rPr>
          <w:rFonts w:cs="Arial"/>
          <w:sz w:val="22"/>
          <w:szCs w:val="22"/>
        </w:rPr>
        <w:t>‘</w:t>
      </w:r>
      <w:r>
        <w:rPr>
          <w:rFonts w:cs="Arial"/>
          <w:sz w:val="22"/>
          <w:szCs w:val="22"/>
        </w:rPr>
        <w:t>Blueprint for General Practice</w:t>
      </w:r>
      <w:r w:rsidR="0031134C">
        <w:rPr>
          <w:rFonts w:cs="Arial"/>
          <w:sz w:val="22"/>
          <w:szCs w:val="22"/>
        </w:rPr>
        <w:t>’</w:t>
      </w:r>
      <w:r>
        <w:rPr>
          <w:rFonts w:cs="Arial"/>
          <w:sz w:val="22"/>
          <w:szCs w:val="22"/>
        </w:rPr>
        <w:t xml:space="preserve"> document has been launched to guide the delivery of the GP Five Ye</w:t>
      </w:r>
      <w:r w:rsidR="0031134C">
        <w:rPr>
          <w:rFonts w:cs="Arial"/>
          <w:sz w:val="22"/>
          <w:szCs w:val="22"/>
        </w:rPr>
        <w:t xml:space="preserve">ar Forward View agenda in LLR; </w:t>
      </w:r>
      <w:r w:rsidR="0031134C">
        <w:rPr>
          <w:rFonts w:eastAsiaTheme="minorHAnsi"/>
          <w:sz w:val="22"/>
          <w:szCs w:val="22"/>
          <w:lang w:val="en-GB"/>
        </w:rPr>
        <w:t>laying</w:t>
      </w:r>
      <w:r w:rsidRPr="004C7277">
        <w:rPr>
          <w:rFonts w:eastAsiaTheme="minorHAnsi"/>
          <w:sz w:val="22"/>
          <w:szCs w:val="22"/>
          <w:lang w:val="en-GB"/>
        </w:rPr>
        <w:t xml:space="preserve"> out the vision for </w:t>
      </w:r>
      <w:r w:rsidR="0031134C">
        <w:rPr>
          <w:rFonts w:eastAsiaTheme="minorHAnsi"/>
          <w:sz w:val="22"/>
          <w:szCs w:val="22"/>
          <w:lang w:val="en-GB"/>
        </w:rPr>
        <w:t xml:space="preserve">sustainable </w:t>
      </w:r>
      <w:r w:rsidRPr="004C7277">
        <w:rPr>
          <w:rFonts w:eastAsiaTheme="minorHAnsi"/>
          <w:sz w:val="22"/>
          <w:szCs w:val="22"/>
          <w:lang w:val="en-GB"/>
        </w:rPr>
        <w:t>General Practice over the next five years.  Fu</w:t>
      </w:r>
      <w:r w:rsidR="0031134C">
        <w:rPr>
          <w:rFonts w:eastAsiaTheme="minorHAnsi"/>
          <w:sz w:val="22"/>
          <w:szCs w:val="22"/>
          <w:lang w:val="en-GB"/>
        </w:rPr>
        <w:t>ndamental to this vision is retaining</w:t>
      </w:r>
      <w:r w:rsidRPr="004C7277">
        <w:rPr>
          <w:rFonts w:eastAsiaTheme="minorHAnsi"/>
          <w:sz w:val="22"/>
          <w:szCs w:val="22"/>
          <w:lang w:val="en-GB"/>
        </w:rPr>
        <w:t xml:space="preserve"> General Practice at the heart of the model and that practices will come together to meet patients’ needs at scale.  </w:t>
      </w:r>
      <w:r w:rsidR="0031134C">
        <w:rPr>
          <w:rFonts w:eastAsiaTheme="minorHAnsi"/>
          <w:sz w:val="22"/>
          <w:szCs w:val="22"/>
          <w:lang w:val="en-GB"/>
        </w:rPr>
        <w:t xml:space="preserve">The </w:t>
      </w:r>
      <w:r>
        <w:rPr>
          <w:rFonts w:eastAsiaTheme="minorHAnsi"/>
          <w:sz w:val="22"/>
          <w:szCs w:val="22"/>
          <w:lang w:val="en-GB"/>
        </w:rPr>
        <w:t>Federation is stated as being a key element in the delivery of this vision and plan.</w:t>
      </w:r>
    </w:p>
    <w:p w14:paraId="0162BC1E" w14:textId="77777777" w:rsidR="00A632A9" w:rsidRDefault="00A632A9" w:rsidP="00A632A9">
      <w:pPr>
        <w:ind w:left="720"/>
        <w:rPr>
          <w:rFonts w:cs="Arial"/>
          <w:sz w:val="22"/>
          <w:szCs w:val="22"/>
        </w:rPr>
      </w:pPr>
    </w:p>
    <w:p w14:paraId="43D768DF" w14:textId="21D9BF7F" w:rsidR="00A632A9" w:rsidRPr="000D79CE" w:rsidRDefault="0031134C" w:rsidP="00A632A9">
      <w:pPr>
        <w:ind w:left="720"/>
        <w:rPr>
          <w:rFonts w:cs="Arial"/>
          <w:b/>
          <w:i/>
          <w:sz w:val="22"/>
          <w:szCs w:val="22"/>
        </w:rPr>
      </w:pPr>
      <w:r>
        <w:rPr>
          <w:rFonts w:cs="Arial"/>
          <w:sz w:val="22"/>
          <w:szCs w:val="22"/>
        </w:rPr>
        <w:t>As such, t</w:t>
      </w:r>
      <w:r w:rsidR="00A632A9">
        <w:rPr>
          <w:rFonts w:cs="Arial"/>
          <w:sz w:val="22"/>
          <w:szCs w:val="22"/>
        </w:rPr>
        <w:t xml:space="preserve">he Federation is </w:t>
      </w:r>
      <w:r>
        <w:rPr>
          <w:rFonts w:cs="Arial"/>
          <w:sz w:val="22"/>
          <w:szCs w:val="22"/>
        </w:rPr>
        <w:t xml:space="preserve">a member of </w:t>
      </w:r>
      <w:r w:rsidR="00A632A9">
        <w:rPr>
          <w:rFonts w:cs="Arial"/>
          <w:sz w:val="22"/>
          <w:szCs w:val="22"/>
        </w:rPr>
        <w:t xml:space="preserve">the </w:t>
      </w:r>
      <w:proofErr w:type="spellStart"/>
      <w:r w:rsidR="00A632A9">
        <w:rPr>
          <w:rFonts w:cs="Arial"/>
          <w:sz w:val="22"/>
          <w:szCs w:val="22"/>
        </w:rPr>
        <w:t>Programme</w:t>
      </w:r>
      <w:proofErr w:type="spellEnd"/>
      <w:r w:rsidR="00A632A9" w:rsidRPr="00DA09E0">
        <w:rPr>
          <w:rFonts w:cs="Arial"/>
          <w:sz w:val="22"/>
          <w:szCs w:val="22"/>
        </w:rPr>
        <w:t xml:space="preserve"> Board</w:t>
      </w:r>
      <w:r w:rsidR="00A632A9">
        <w:rPr>
          <w:rFonts w:cs="Arial"/>
          <w:sz w:val="22"/>
          <w:szCs w:val="22"/>
        </w:rPr>
        <w:t xml:space="preserve"> </w:t>
      </w:r>
      <w:r w:rsidR="00CD0F47">
        <w:rPr>
          <w:rFonts w:cs="Arial"/>
          <w:sz w:val="22"/>
          <w:szCs w:val="22"/>
        </w:rPr>
        <w:t xml:space="preserve">(JW &amp; RB) </w:t>
      </w:r>
      <w:r w:rsidR="00A632A9">
        <w:rPr>
          <w:rFonts w:cs="Arial"/>
          <w:sz w:val="22"/>
          <w:szCs w:val="22"/>
        </w:rPr>
        <w:t xml:space="preserve">tasked with delivering this plan.   As part of this work, we are working on a guidance / tool kit document </w:t>
      </w:r>
      <w:r w:rsidR="000D79CE">
        <w:rPr>
          <w:rFonts w:cs="Arial"/>
          <w:sz w:val="22"/>
          <w:szCs w:val="22"/>
        </w:rPr>
        <w:t xml:space="preserve">to demonstrate the areas that practices could work together to provide practical tools / templates for </w:t>
      </w:r>
      <w:r w:rsidR="00A632A9">
        <w:rPr>
          <w:rFonts w:cs="Arial"/>
          <w:sz w:val="22"/>
          <w:szCs w:val="22"/>
        </w:rPr>
        <w:t>practi</w:t>
      </w:r>
      <w:r w:rsidR="000D79CE">
        <w:rPr>
          <w:rFonts w:cs="Arial"/>
          <w:sz w:val="22"/>
          <w:szCs w:val="22"/>
        </w:rPr>
        <w:t xml:space="preserve">ces who wish to work at scale.  </w:t>
      </w:r>
      <w:proofErr w:type="gramStart"/>
      <w:r w:rsidR="000D79CE" w:rsidRPr="000D79CE">
        <w:rPr>
          <w:rFonts w:cs="Arial"/>
          <w:b/>
          <w:i/>
          <w:sz w:val="22"/>
          <w:szCs w:val="22"/>
        </w:rPr>
        <w:t>Action JW.</w:t>
      </w:r>
      <w:proofErr w:type="gramEnd"/>
    </w:p>
    <w:p w14:paraId="7841E12D" w14:textId="77777777" w:rsidR="00A632A9" w:rsidRDefault="00A632A9" w:rsidP="00A632A9">
      <w:pPr>
        <w:ind w:left="720"/>
        <w:jc w:val="both"/>
        <w:rPr>
          <w:rFonts w:asciiTheme="minorHAnsi" w:hAnsiTheme="minorHAnsi" w:cs="Calibri"/>
          <w:b/>
          <w:sz w:val="22"/>
          <w:szCs w:val="22"/>
        </w:rPr>
      </w:pPr>
    </w:p>
    <w:p w14:paraId="64C318A7" w14:textId="10F92EDC" w:rsidR="003569DA" w:rsidRDefault="003569DA" w:rsidP="00BE4B2A">
      <w:pPr>
        <w:pStyle w:val="ListParagraph"/>
        <w:numPr>
          <w:ilvl w:val="0"/>
          <w:numId w:val="33"/>
        </w:numPr>
        <w:jc w:val="both"/>
        <w:rPr>
          <w:rFonts w:asciiTheme="minorHAnsi" w:hAnsiTheme="minorHAnsi" w:cs="Calibri"/>
          <w:b/>
          <w:sz w:val="22"/>
          <w:szCs w:val="22"/>
        </w:rPr>
      </w:pPr>
      <w:r>
        <w:rPr>
          <w:rFonts w:asciiTheme="minorHAnsi" w:hAnsiTheme="minorHAnsi" w:cs="Calibri"/>
          <w:b/>
          <w:sz w:val="22"/>
          <w:szCs w:val="22"/>
        </w:rPr>
        <w:t>Localities update</w:t>
      </w:r>
    </w:p>
    <w:p w14:paraId="61A73595" w14:textId="77777777" w:rsidR="003569DA" w:rsidRDefault="003569DA" w:rsidP="003569DA">
      <w:pPr>
        <w:pStyle w:val="ListParagraph"/>
        <w:rPr>
          <w:rFonts w:asciiTheme="minorHAnsi" w:hAnsiTheme="minorHAnsi" w:cs="Calibri"/>
          <w:b/>
          <w:sz w:val="22"/>
          <w:szCs w:val="22"/>
        </w:rPr>
      </w:pPr>
    </w:p>
    <w:p w14:paraId="7F9F5DA0" w14:textId="77777777" w:rsidR="00A632A9" w:rsidRDefault="00A632A9" w:rsidP="00A632A9">
      <w:pPr>
        <w:ind w:left="720"/>
        <w:rPr>
          <w:rFonts w:cs="Arial"/>
          <w:sz w:val="22"/>
          <w:szCs w:val="22"/>
        </w:rPr>
      </w:pPr>
      <w:r>
        <w:rPr>
          <w:rFonts w:cs="Arial"/>
          <w:sz w:val="22"/>
          <w:szCs w:val="22"/>
        </w:rPr>
        <w:t>There are four ILTs in ELR which will require effective working between primary care providers, LPT, social services and third sector providers.  Update;</w:t>
      </w:r>
    </w:p>
    <w:p w14:paraId="1FD7ADD3" w14:textId="77777777" w:rsidR="00A632A9" w:rsidRDefault="00A632A9" w:rsidP="00A632A9">
      <w:pPr>
        <w:ind w:left="720"/>
        <w:rPr>
          <w:rFonts w:cs="Arial"/>
          <w:sz w:val="22"/>
          <w:szCs w:val="22"/>
        </w:rPr>
      </w:pPr>
    </w:p>
    <w:p w14:paraId="3034444E" w14:textId="77777777" w:rsidR="00A632A9" w:rsidRDefault="00A632A9" w:rsidP="00A632A9">
      <w:pPr>
        <w:ind w:left="720"/>
        <w:rPr>
          <w:rFonts w:cs="Arial"/>
          <w:sz w:val="22"/>
          <w:szCs w:val="22"/>
        </w:rPr>
      </w:pPr>
      <w:proofErr w:type="spellStart"/>
      <w:r w:rsidRPr="000418F8">
        <w:rPr>
          <w:rFonts w:cs="Arial"/>
          <w:b/>
          <w:sz w:val="22"/>
          <w:szCs w:val="22"/>
        </w:rPr>
        <w:t>Oadby</w:t>
      </w:r>
      <w:proofErr w:type="spellEnd"/>
      <w:r w:rsidRPr="000418F8">
        <w:rPr>
          <w:rFonts w:cs="Arial"/>
          <w:b/>
          <w:sz w:val="22"/>
          <w:szCs w:val="22"/>
        </w:rPr>
        <w:t xml:space="preserve"> &amp; </w:t>
      </w:r>
      <w:proofErr w:type="spellStart"/>
      <w:r w:rsidRPr="000418F8">
        <w:rPr>
          <w:rFonts w:cs="Arial"/>
          <w:b/>
          <w:sz w:val="22"/>
          <w:szCs w:val="22"/>
        </w:rPr>
        <w:t>Wigston</w:t>
      </w:r>
      <w:proofErr w:type="spellEnd"/>
      <w:r>
        <w:rPr>
          <w:rFonts w:cs="Arial"/>
          <w:sz w:val="22"/>
          <w:szCs w:val="22"/>
        </w:rPr>
        <w:t>; Louise is a member of the Leadership Team that is looking at improved working arrangements with Care Homes.</w:t>
      </w:r>
    </w:p>
    <w:p w14:paraId="602D3734" w14:textId="77777777" w:rsidR="00A632A9" w:rsidRDefault="00A632A9" w:rsidP="00A632A9">
      <w:pPr>
        <w:ind w:left="720"/>
        <w:rPr>
          <w:rFonts w:cs="Arial"/>
          <w:sz w:val="22"/>
          <w:szCs w:val="22"/>
        </w:rPr>
      </w:pPr>
    </w:p>
    <w:p w14:paraId="41ABC20C" w14:textId="77777777" w:rsidR="00A632A9" w:rsidRDefault="00A632A9" w:rsidP="00A632A9">
      <w:pPr>
        <w:ind w:left="720"/>
        <w:rPr>
          <w:rFonts w:cs="Arial"/>
          <w:sz w:val="22"/>
          <w:szCs w:val="22"/>
        </w:rPr>
      </w:pPr>
      <w:proofErr w:type="spellStart"/>
      <w:r w:rsidRPr="000418F8">
        <w:rPr>
          <w:rFonts w:cs="Arial"/>
          <w:b/>
          <w:sz w:val="22"/>
          <w:szCs w:val="22"/>
        </w:rPr>
        <w:t>Blaby</w:t>
      </w:r>
      <w:proofErr w:type="spellEnd"/>
      <w:r w:rsidRPr="000418F8">
        <w:rPr>
          <w:rFonts w:cs="Arial"/>
          <w:b/>
          <w:sz w:val="22"/>
          <w:szCs w:val="22"/>
        </w:rPr>
        <w:t xml:space="preserve"> &amp; </w:t>
      </w:r>
      <w:proofErr w:type="spellStart"/>
      <w:r w:rsidRPr="000418F8">
        <w:rPr>
          <w:rFonts w:cs="Arial"/>
          <w:b/>
          <w:sz w:val="22"/>
          <w:szCs w:val="22"/>
        </w:rPr>
        <w:t>Lutterworth</w:t>
      </w:r>
      <w:proofErr w:type="spellEnd"/>
      <w:r>
        <w:rPr>
          <w:rFonts w:cs="Arial"/>
          <w:sz w:val="22"/>
          <w:szCs w:val="22"/>
        </w:rPr>
        <w:t>; James is a member of the Leadership Team.  The group is working on a number of initiatives, including;</w:t>
      </w:r>
    </w:p>
    <w:p w14:paraId="75401F5F" w14:textId="77777777" w:rsidR="00A632A9" w:rsidRDefault="00A632A9" w:rsidP="00A632A9">
      <w:pPr>
        <w:ind w:left="720"/>
        <w:rPr>
          <w:rFonts w:cs="Arial"/>
          <w:sz w:val="22"/>
          <w:szCs w:val="22"/>
        </w:rPr>
      </w:pPr>
    </w:p>
    <w:p w14:paraId="3800779F" w14:textId="77777777" w:rsidR="00A632A9" w:rsidRDefault="00A632A9" w:rsidP="00A632A9">
      <w:pPr>
        <w:pStyle w:val="ListParagraph"/>
        <w:numPr>
          <w:ilvl w:val="0"/>
          <w:numId w:val="39"/>
        </w:numPr>
        <w:ind w:left="1440"/>
        <w:rPr>
          <w:rFonts w:cs="Arial"/>
          <w:sz w:val="22"/>
          <w:szCs w:val="22"/>
        </w:rPr>
      </w:pPr>
      <w:r>
        <w:rPr>
          <w:rFonts w:cs="Arial"/>
          <w:sz w:val="22"/>
          <w:szCs w:val="22"/>
        </w:rPr>
        <w:t>MDT teleconferencing / Skype</w:t>
      </w:r>
    </w:p>
    <w:p w14:paraId="04F9EF33" w14:textId="77777777" w:rsidR="00A632A9" w:rsidRDefault="00A632A9" w:rsidP="00A632A9">
      <w:pPr>
        <w:pStyle w:val="ListParagraph"/>
        <w:numPr>
          <w:ilvl w:val="0"/>
          <w:numId w:val="39"/>
        </w:numPr>
        <w:ind w:left="1440"/>
        <w:rPr>
          <w:rFonts w:cs="Arial"/>
          <w:sz w:val="22"/>
          <w:szCs w:val="22"/>
        </w:rPr>
      </w:pPr>
      <w:r>
        <w:rPr>
          <w:rFonts w:cs="Arial"/>
          <w:sz w:val="22"/>
          <w:szCs w:val="22"/>
        </w:rPr>
        <w:t>MDT care homes / ward round</w:t>
      </w:r>
    </w:p>
    <w:p w14:paraId="035A223E" w14:textId="77777777" w:rsidR="00A632A9" w:rsidRDefault="00A632A9" w:rsidP="00A632A9">
      <w:pPr>
        <w:pStyle w:val="ListParagraph"/>
        <w:numPr>
          <w:ilvl w:val="0"/>
          <w:numId w:val="39"/>
        </w:numPr>
        <w:ind w:left="1440"/>
        <w:rPr>
          <w:rFonts w:cs="Arial"/>
          <w:sz w:val="22"/>
          <w:szCs w:val="22"/>
        </w:rPr>
      </w:pPr>
      <w:r>
        <w:rPr>
          <w:rFonts w:cs="Arial"/>
          <w:sz w:val="22"/>
          <w:szCs w:val="22"/>
        </w:rPr>
        <w:t>UTI project with UHL Geriatrician</w:t>
      </w:r>
    </w:p>
    <w:p w14:paraId="33E0462B" w14:textId="77777777" w:rsidR="00A632A9" w:rsidRDefault="00A632A9" w:rsidP="00A632A9">
      <w:pPr>
        <w:pStyle w:val="ListParagraph"/>
        <w:numPr>
          <w:ilvl w:val="0"/>
          <w:numId w:val="39"/>
        </w:numPr>
        <w:ind w:left="1440"/>
        <w:rPr>
          <w:rFonts w:cs="Arial"/>
          <w:sz w:val="22"/>
          <w:szCs w:val="22"/>
        </w:rPr>
      </w:pPr>
      <w:proofErr w:type="spellStart"/>
      <w:r>
        <w:rPr>
          <w:rFonts w:cs="Arial"/>
          <w:sz w:val="22"/>
          <w:szCs w:val="22"/>
        </w:rPr>
        <w:t>Blaby</w:t>
      </w:r>
      <w:proofErr w:type="spellEnd"/>
      <w:r>
        <w:rPr>
          <w:rFonts w:cs="Arial"/>
          <w:sz w:val="22"/>
          <w:szCs w:val="22"/>
        </w:rPr>
        <w:t xml:space="preserve"> DC disease prevention project</w:t>
      </w:r>
    </w:p>
    <w:p w14:paraId="3DF0A874" w14:textId="77777777" w:rsidR="00A632A9" w:rsidRDefault="00A632A9" w:rsidP="00A632A9">
      <w:pPr>
        <w:pStyle w:val="ListParagraph"/>
        <w:numPr>
          <w:ilvl w:val="0"/>
          <w:numId w:val="39"/>
        </w:numPr>
        <w:ind w:left="1440"/>
        <w:rPr>
          <w:rFonts w:cs="Arial"/>
          <w:sz w:val="22"/>
          <w:szCs w:val="22"/>
        </w:rPr>
      </w:pPr>
      <w:r>
        <w:rPr>
          <w:rFonts w:cs="Arial"/>
          <w:sz w:val="22"/>
          <w:szCs w:val="22"/>
        </w:rPr>
        <w:t xml:space="preserve">Active </w:t>
      </w:r>
      <w:proofErr w:type="spellStart"/>
      <w:r>
        <w:rPr>
          <w:rFonts w:cs="Arial"/>
          <w:sz w:val="22"/>
          <w:szCs w:val="22"/>
        </w:rPr>
        <w:t>Blaby</w:t>
      </w:r>
      <w:proofErr w:type="spellEnd"/>
    </w:p>
    <w:p w14:paraId="547B32E5" w14:textId="77777777" w:rsidR="00A632A9" w:rsidRDefault="00A632A9" w:rsidP="00A632A9">
      <w:pPr>
        <w:ind w:left="720"/>
        <w:rPr>
          <w:rFonts w:cs="Arial"/>
          <w:sz w:val="22"/>
          <w:szCs w:val="22"/>
        </w:rPr>
      </w:pPr>
    </w:p>
    <w:p w14:paraId="155C6358" w14:textId="77777777" w:rsidR="00A632A9" w:rsidRDefault="00A632A9" w:rsidP="00A632A9">
      <w:pPr>
        <w:ind w:left="720"/>
        <w:rPr>
          <w:rFonts w:cs="Arial"/>
          <w:sz w:val="22"/>
          <w:szCs w:val="22"/>
        </w:rPr>
      </w:pPr>
      <w:r w:rsidRPr="000418F8">
        <w:rPr>
          <w:rFonts w:cs="Arial"/>
          <w:b/>
          <w:sz w:val="22"/>
          <w:szCs w:val="22"/>
        </w:rPr>
        <w:t xml:space="preserve">Melton, </w:t>
      </w:r>
      <w:proofErr w:type="spellStart"/>
      <w:r w:rsidRPr="000418F8">
        <w:rPr>
          <w:rFonts w:cs="Arial"/>
          <w:b/>
          <w:sz w:val="22"/>
          <w:szCs w:val="22"/>
        </w:rPr>
        <w:t>Syston</w:t>
      </w:r>
      <w:proofErr w:type="spellEnd"/>
      <w:r w:rsidRPr="000418F8">
        <w:rPr>
          <w:rFonts w:cs="Arial"/>
          <w:b/>
          <w:sz w:val="22"/>
          <w:szCs w:val="22"/>
        </w:rPr>
        <w:t xml:space="preserve"> and Rutland; </w:t>
      </w:r>
      <w:r>
        <w:rPr>
          <w:rFonts w:cs="Arial"/>
          <w:sz w:val="22"/>
          <w:szCs w:val="22"/>
        </w:rPr>
        <w:t>Initiatives include;</w:t>
      </w:r>
    </w:p>
    <w:p w14:paraId="145BECE1" w14:textId="77777777" w:rsidR="00A632A9" w:rsidRDefault="00A632A9" w:rsidP="00A632A9">
      <w:pPr>
        <w:pStyle w:val="ListParagraph"/>
        <w:numPr>
          <w:ilvl w:val="0"/>
          <w:numId w:val="40"/>
        </w:numPr>
        <w:ind w:left="1440"/>
        <w:rPr>
          <w:rFonts w:cs="Arial"/>
          <w:sz w:val="22"/>
          <w:szCs w:val="22"/>
        </w:rPr>
      </w:pPr>
      <w:r>
        <w:rPr>
          <w:rFonts w:cs="Arial"/>
          <w:sz w:val="22"/>
          <w:szCs w:val="22"/>
        </w:rPr>
        <w:t>Rutland experience / wellbeing workers / primary care home</w:t>
      </w:r>
    </w:p>
    <w:p w14:paraId="259B3946" w14:textId="77777777" w:rsidR="00A632A9" w:rsidRPr="000418F8" w:rsidRDefault="00A632A9" w:rsidP="00A632A9">
      <w:pPr>
        <w:pStyle w:val="ListParagraph"/>
        <w:numPr>
          <w:ilvl w:val="0"/>
          <w:numId w:val="40"/>
        </w:numPr>
        <w:ind w:left="1440"/>
        <w:rPr>
          <w:rFonts w:cs="Arial"/>
          <w:sz w:val="22"/>
          <w:szCs w:val="22"/>
        </w:rPr>
      </w:pPr>
      <w:r>
        <w:rPr>
          <w:rFonts w:cs="Arial"/>
          <w:sz w:val="22"/>
          <w:szCs w:val="22"/>
        </w:rPr>
        <w:t>Melton DC workers embedded in the practice</w:t>
      </w:r>
    </w:p>
    <w:p w14:paraId="4EF0FB7C" w14:textId="77777777" w:rsidR="00A632A9" w:rsidRDefault="00A632A9" w:rsidP="00A632A9">
      <w:pPr>
        <w:ind w:left="720"/>
        <w:rPr>
          <w:rFonts w:cs="Arial"/>
          <w:sz w:val="22"/>
          <w:szCs w:val="22"/>
        </w:rPr>
      </w:pPr>
    </w:p>
    <w:p w14:paraId="0DECA1B6" w14:textId="77777777" w:rsidR="00A632A9" w:rsidRDefault="00A632A9" w:rsidP="00A632A9">
      <w:pPr>
        <w:ind w:left="720"/>
        <w:rPr>
          <w:rFonts w:cs="Arial"/>
          <w:sz w:val="22"/>
          <w:szCs w:val="22"/>
        </w:rPr>
      </w:pPr>
      <w:proofErr w:type="spellStart"/>
      <w:r w:rsidRPr="000418F8">
        <w:rPr>
          <w:rFonts w:cs="Arial"/>
          <w:b/>
          <w:sz w:val="22"/>
          <w:szCs w:val="22"/>
        </w:rPr>
        <w:t>Harborough</w:t>
      </w:r>
      <w:proofErr w:type="spellEnd"/>
      <w:r>
        <w:rPr>
          <w:rFonts w:cs="Arial"/>
          <w:sz w:val="22"/>
          <w:szCs w:val="22"/>
        </w:rPr>
        <w:t>; Anuj has agreed to help set up a Leadership Team and is working with the CCG accordingly.</w:t>
      </w:r>
    </w:p>
    <w:p w14:paraId="7438D8B3" w14:textId="77777777" w:rsidR="00A632A9" w:rsidRDefault="00A632A9" w:rsidP="003569DA">
      <w:pPr>
        <w:pStyle w:val="ListParagraph"/>
        <w:rPr>
          <w:rFonts w:asciiTheme="minorHAnsi" w:hAnsiTheme="minorHAnsi" w:cs="Calibri"/>
          <w:b/>
          <w:sz w:val="22"/>
          <w:szCs w:val="22"/>
        </w:rPr>
      </w:pPr>
    </w:p>
    <w:p w14:paraId="4287752E" w14:textId="0743F87A" w:rsidR="003569DA" w:rsidRDefault="003569DA" w:rsidP="00BE4B2A">
      <w:pPr>
        <w:pStyle w:val="ListParagraph"/>
        <w:numPr>
          <w:ilvl w:val="0"/>
          <w:numId w:val="33"/>
        </w:numPr>
        <w:jc w:val="both"/>
        <w:rPr>
          <w:rFonts w:asciiTheme="minorHAnsi" w:hAnsiTheme="minorHAnsi" w:cs="Calibri"/>
          <w:b/>
          <w:sz w:val="22"/>
          <w:szCs w:val="22"/>
        </w:rPr>
      </w:pPr>
      <w:r>
        <w:rPr>
          <w:rFonts w:asciiTheme="minorHAnsi" w:hAnsiTheme="minorHAnsi" w:cs="Calibri"/>
          <w:b/>
          <w:sz w:val="22"/>
          <w:szCs w:val="22"/>
        </w:rPr>
        <w:t>PCL update</w:t>
      </w:r>
    </w:p>
    <w:p w14:paraId="4BAFEDE8" w14:textId="77777777" w:rsidR="00487C58" w:rsidRDefault="00487C58" w:rsidP="00487C58">
      <w:pPr>
        <w:jc w:val="both"/>
        <w:rPr>
          <w:rFonts w:asciiTheme="minorHAnsi" w:hAnsiTheme="minorHAnsi" w:cs="Calibri"/>
          <w:b/>
          <w:sz w:val="22"/>
          <w:szCs w:val="22"/>
        </w:rPr>
      </w:pPr>
    </w:p>
    <w:p w14:paraId="287B49F3" w14:textId="216D26A8" w:rsidR="00487C58" w:rsidRPr="00487C58" w:rsidRDefault="00487C58" w:rsidP="00487C58">
      <w:pPr>
        <w:ind w:left="720"/>
        <w:jc w:val="both"/>
        <w:rPr>
          <w:rFonts w:asciiTheme="minorHAnsi" w:hAnsiTheme="minorHAnsi" w:cs="Calibri"/>
          <w:sz w:val="22"/>
          <w:szCs w:val="22"/>
        </w:rPr>
      </w:pPr>
      <w:r w:rsidRPr="00487C58">
        <w:rPr>
          <w:rFonts w:asciiTheme="minorHAnsi" w:hAnsiTheme="minorHAnsi" w:cs="Calibri"/>
          <w:sz w:val="22"/>
          <w:szCs w:val="22"/>
        </w:rPr>
        <w:t xml:space="preserve">GC </w:t>
      </w:r>
      <w:proofErr w:type="gramStart"/>
      <w:r w:rsidRPr="00487C58">
        <w:rPr>
          <w:rFonts w:asciiTheme="minorHAnsi" w:hAnsiTheme="minorHAnsi" w:cs="Calibri"/>
          <w:sz w:val="22"/>
          <w:szCs w:val="22"/>
        </w:rPr>
        <w:t>update</w:t>
      </w:r>
      <w:proofErr w:type="gramEnd"/>
      <w:r w:rsidRPr="00487C58">
        <w:rPr>
          <w:rFonts w:asciiTheme="minorHAnsi" w:hAnsiTheme="minorHAnsi" w:cs="Calibri"/>
          <w:sz w:val="22"/>
          <w:szCs w:val="22"/>
        </w:rPr>
        <w:t xml:space="preserve"> the Board;</w:t>
      </w:r>
    </w:p>
    <w:p w14:paraId="73B2D264" w14:textId="77777777" w:rsidR="00487C58" w:rsidRPr="00487C58" w:rsidRDefault="00487C58" w:rsidP="007236A9">
      <w:pPr>
        <w:pStyle w:val="ListParagraph"/>
        <w:numPr>
          <w:ilvl w:val="0"/>
          <w:numId w:val="45"/>
        </w:numPr>
        <w:spacing w:line="276" w:lineRule="auto"/>
        <w:ind w:left="1440"/>
        <w:jc w:val="both"/>
        <w:rPr>
          <w:rFonts w:asciiTheme="minorHAnsi" w:hAnsiTheme="minorHAnsi" w:cs="Calibri"/>
          <w:b/>
          <w:sz w:val="22"/>
          <w:szCs w:val="22"/>
        </w:rPr>
      </w:pPr>
      <w:r>
        <w:rPr>
          <w:rFonts w:asciiTheme="minorHAnsi" w:hAnsiTheme="minorHAnsi" w:cs="Calibri"/>
          <w:sz w:val="22"/>
          <w:szCs w:val="22"/>
        </w:rPr>
        <w:lastRenderedPageBreak/>
        <w:t>A number of AQP contracts will be transferring to PCL from July 2017.  The intention is for H Pylori breath tests to be commissioned via the Federations.</w:t>
      </w:r>
    </w:p>
    <w:p w14:paraId="1EC86ECD" w14:textId="77777777" w:rsidR="004179CB" w:rsidRPr="004179CB" w:rsidRDefault="004179CB" w:rsidP="007236A9">
      <w:pPr>
        <w:pStyle w:val="ListParagraph"/>
        <w:numPr>
          <w:ilvl w:val="0"/>
          <w:numId w:val="45"/>
        </w:numPr>
        <w:spacing w:line="276" w:lineRule="auto"/>
        <w:ind w:left="1440"/>
        <w:jc w:val="both"/>
        <w:rPr>
          <w:rFonts w:asciiTheme="minorHAnsi" w:hAnsiTheme="minorHAnsi" w:cs="Calibri"/>
          <w:b/>
          <w:sz w:val="22"/>
          <w:szCs w:val="22"/>
        </w:rPr>
      </w:pPr>
      <w:r>
        <w:rPr>
          <w:rFonts w:asciiTheme="minorHAnsi" w:hAnsiTheme="minorHAnsi" w:cs="Calibri"/>
          <w:sz w:val="22"/>
          <w:szCs w:val="22"/>
        </w:rPr>
        <w:t>A d</w:t>
      </w:r>
      <w:r w:rsidR="00487C58">
        <w:rPr>
          <w:rFonts w:asciiTheme="minorHAnsi" w:hAnsiTheme="minorHAnsi" w:cs="Calibri"/>
          <w:sz w:val="22"/>
          <w:szCs w:val="22"/>
        </w:rPr>
        <w:t xml:space="preserve">iagnostic </w:t>
      </w:r>
      <w:r>
        <w:rPr>
          <w:rFonts w:asciiTheme="minorHAnsi" w:hAnsiTheme="minorHAnsi" w:cs="Calibri"/>
          <w:sz w:val="22"/>
          <w:szCs w:val="22"/>
        </w:rPr>
        <w:t>hubs and spokes model is being developed, with the hubs being focused on the community hospitals.</w:t>
      </w:r>
    </w:p>
    <w:p w14:paraId="27C73C9D" w14:textId="2308B1F8" w:rsidR="00487C58" w:rsidRPr="00487C58" w:rsidRDefault="004179CB" w:rsidP="007236A9">
      <w:pPr>
        <w:pStyle w:val="ListParagraph"/>
        <w:numPr>
          <w:ilvl w:val="0"/>
          <w:numId w:val="45"/>
        </w:numPr>
        <w:spacing w:line="276" w:lineRule="auto"/>
        <w:ind w:left="1440"/>
        <w:jc w:val="both"/>
        <w:rPr>
          <w:rFonts w:asciiTheme="minorHAnsi" w:hAnsiTheme="minorHAnsi" w:cs="Calibri"/>
          <w:b/>
          <w:sz w:val="22"/>
          <w:szCs w:val="22"/>
        </w:rPr>
      </w:pPr>
      <w:r>
        <w:rPr>
          <w:rFonts w:asciiTheme="minorHAnsi" w:hAnsiTheme="minorHAnsi" w:cs="Calibri"/>
          <w:sz w:val="22"/>
          <w:szCs w:val="22"/>
        </w:rPr>
        <w:t>Community physiotherapy arrangements will change in October 2017.</w:t>
      </w:r>
      <w:r w:rsidR="00487C58">
        <w:rPr>
          <w:rFonts w:asciiTheme="minorHAnsi" w:hAnsiTheme="minorHAnsi" w:cs="Calibri"/>
          <w:sz w:val="22"/>
          <w:szCs w:val="22"/>
        </w:rPr>
        <w:t xml:space="preserve">  </w:t>
      </w:r>
    </w:p>
    <w:p w14:paraId="5BF5E264" w14:textId="77777777" w:rsidR="007F2BAD" w:rsidRPr="007F2BAD" w:rsidRDefault="007F2BAD" w:rsidP="007F2BAD">
      <w:pPr>
        <w:pStyle w:val="ListParagraph"/>
        <w:jc w:val="both"/>
        <w:rPr>
          <w:rFonts w:asciiTheme="minorHAnsi" w:hAnsiTheme="minorHAnsi" w:cs="Calibri"/>
          <w:sz w:val="22"/>
          <w:szCs w:val="22"/>
        </w:rPr>
      </w:pPr>
    </w:p>
    <w:p w14:paraId="273616B6" w14:textId="77777777" w:rsidR="0061666B" w:rsidRDefault="0061666B" w:rsidP="00BE4B2A">
      <w:pPr>
        <w:pStyle w:val="ListParagraph"/>
        <w:numPr>
          <w:ilvl w:val="0"/>
          <w:numId w:val="33"/>
        </w:numPr>
        <w:jc w:val="both"/>
        <w:rPr>
          <w:rFonts w:asciiTheme="minorHAnsi" w:hAnsiTheme="minorHAnsi" w:cs="Calibri"/>
          <w:sz w:val="22"/>
          <w:szCs w:val="22"/>
        </w:rPr>
      </w:pPr>
      <w:r w:rsidRPr="001200A8">
        <w:rPr>
          <w:rFonts w:asciiTheme="minorHAnsi" w:hAnsiTheme="minorHAnsi" w:cs="Calibri"/>
          <w:b/>
          <w:sz w:val="22"/>
          <w:szCs w:val="22"/>
        </w:rPr>
        <w:t>Conflicts of Interest Register</w:t>
      </w:r>
      <w:r w:rsidRPr="0061666B">
        <w:rPr>
          <w:rFonts w:asciiTheme="minorHAnsi" w:hAnsiTheme="minorHAnsi" w:cs="Calibri"/>
          <w:sz w:val="22"/>
          <w:szCs w:val="22"/>
        </w:rPr>
        <w:t xml:space="preserve"> </w:t>
      </w:r>
    </w:p>
    <w:p w14:paraId="691EF8FC" w14:textId="77777777" w:rsidR="007236A9" w:rsidRDefault="007236A9" w:rsidP="0061666B">
      <w:pPr>
        <w:ind w:left="720"/>
        <w:jc w:val="both"/>
        <w:rPr>
          <w:rFonts w:asciiTheme="minorHAnsi" w:hAnsiTheme="minorHAnsi" w:cs="Calibri"/>
          <w:sz w:val="22"/>
          <w:szCs w:val="22"/>
        </w:rPr>
      </w:pPr>
    </w:p>
    <w:p w14:paraId="6112024E" w14:textId="76B347F7" w:rsidR="0061666B" w:rsidRPr="007236A9" w:rsidRDefault="00A916BB" w:rsidP="0061666B">
      <w:pPr>
        <w:ind w:left="720"/>
        <w:jc w:val="both"/>
        <w:rPr>
          <w:rFonts w:asciiTheme="minorHAnsi" w:hAnsiTheme="minorHAnsi" w:cs="Calibri"/>
          <w:i/>
          <w:sz w:val="22"/>
          <w:szCs w:val="22"/>
        </w:rPr>
      </w:pPr>
      <w:r>
        <w:rPr>
          <w:rFonts w:asciiTheme="minorHAnsi" w:hAnsiTheme="minorHAnsi" w:cs="Calibri"/>
          <w:sz w:val="22"/>
          <w:szCs w:val="22"/>
        </w:rPr>
        <w:t xml:space="preserve">HP </w:t>
      </w:r>
      <w:r w:rsidR="00E34718">
        <w:rPr>
          <w:rFonts w:asciiTheme="minorHAnsi" w:hAnsiTheme="minorHAnsi" w:cs="Calibri"/>
          <w:sz w:val="22"/>
          <w:szCs w:val="22"/>
        </w:rPr>
        <w:t>completed</w:t>
      </w:r>
      <w:r w:rsidR="00DA6B24">
        <w:rPr>
          <w:rFonts w:asciiTheme="minorHAnsi" w:hAnsiTheme="minorHAnsi" w:cs="Calibri"/>
          <w:sz w:val="22"/>
          <w:szCs w:val="22"/>
        </w:rPr>
        <w:t>.  JM</w:t>
      </w:r>
      <w:r w:rsidR="0061666B" w:rsidRPr="0061666B">
        <w:rPr>
          <w:rFonts w:asciiTheme="minorHAnsi" w:hAnsiTheme="minorHAnsi" w:cs="Calibri"/>
          <w:sz w:val="22"/>
          <w:szCs w:val="22"/>
        </w:rPr>
        <w:t xml:space="preserve"> will </w:t>
      </w:r>
      <w:r w:rsidR="00DA6B24">
        <w:rPr>
          <w:rFonts w:asciiTheme="minorHAnsi" w:hAnsiTheme="minorHAnsi" w:cs="Calibri"/>
          <w:sz w:val="22"/>
          <w:szCs w:val="22"/>
        </w:rPr>
        <w:t>arrange for it to be added to website</w:t>
      </w:r>
      <w:r w:rsidR="0061666B" w:rsidRPr="0061666B">
        <w:rPr>
          <w:rFonts w:asciiTheme="minorHAnsi" w:hAnsiTheme="minorHAnsi" w:cs="Calibri"/>
          <w:sz w:val="22"/>
          <w:szCs w:val="22"/>
        </w:rPr>
        <w:t>.</w:t>
      </w:r>
      <w:r>
        <w:rPr>
          <w:rFonts w:asciiTheme="minorHAnsi" w:hAnsiTheme="minorHAnsi" w:cs="Calibri"/>
          <w:sz w:val="22"/>
          <w:szCs w:val="22"/>
        </w:rPr>
        <w:t xml:space="preserve"> </w:t>
      </w:r>
      <w:r w:rsidRPr="00D858A0">
        <w:rPr>
          <w:rFonts w:asciiTheme="minorHAnsi" w:hAnsiTheme="minorHAnsi" w:cs="Calibri"/>
          <w:b/>
          <w:sz w:val="22"/>
          <w:szCs w:val="22"/>
        </w:rPr>
        <w:t xml:space="preserve"> </w:t>
      </w:r>
      <w:proofErr w:type="gramStart"/>
      <w:r w:rsidRPr="007236A9">
        <w:rPr>
          <w:rFonts w:asciiTheme="minorHAnsi" w:hAnsiTheme="minorHAnsi" w:cs="Calibri"/>
          <w:b/>
          <w:i/>
          <w:sz w:val="22"/>
          <w:szCs w:val="22"/>
        </w:rPr>
        <w:t>Action JM.</w:t>
      </w:r>
      <w:proofErr w:type="gramEnd"/>
    </w:p>
    <w:p w14:paraId="0AEF6167" w14:textId="77777777" w:rsidR="0061666B" w:rsidRPr="0061666B" w:rsidRDefault="0061666B" w:rsidP="0061666B">
      <w:pPr>
        <w:ind w:left="720"/>
        <w:jc w:val="both"/>
        <w:rPr>
          <w:rFonts w:asciiTheme="minorHAnsi" w:hAnsiTheme="minorHAnsi" w:cs="Calibri"/>
          <w:sz w:val="22"/>
          <w:szCs w:val="22"/>
        </w:rPr>
      </w:pPr>
    </w:p>
    <w:p w14:paraId="287096EC" w14:textId="513FDC9B" w:rsidR="00BF7190" w:rsidRPr="001200A8" w:rsidRDefault="00E15535" w:rsidP="00BE4B2A">
      <w:pPr>
        <w:numPr>
          <w:ilvl w:val="0"/>
          <w:numId w:val="33"/>
        </w:numPr>
        <w:jc w:val="both"/>
        <w:rPr>
          <w:rFonts w:asciiTheme="minorHAnsi" w:hAnsiTheme="minorHAnsi" w:cs="Calibri"/>
          <w:b/>
          <w:sz w:val="22"/>
          <w:szCs w:val="22"/>
        </w:rPr>
      </w:pPr>
      <w:r w:rsidRPr="001200A8">
        <w:rPr>
          <w:rFonts w:asciiTheme="minorHAnsi" w:hAnsiTheme="minorHAnsi" w:cs="Calibri"/>
          <w:b/>
          <w:sz w:val="22"/>
          <w:szCs w:val="22"/>
        </w:rPr>
        <w:t>B</w:t>
      </w:r>
      <w:r w:rsidR="00AA4288">
        <w:rPr>
          <w:rFonts w:asciiTheme="minorHAnsi" w:hAnsiTheme="minorHAnsi" w:cs="Calibri"/>
          <w:b/>
          <w:sz w:val="22"/>
          <w:szCs w:val="22"/>
        </w:rPr>
        <w:t>oard expenses policy / payroll</w:t>
      </w:r>
    </w:p>
    <w:p w14:paraId="15E83DB5" w14:textId="77777777" w:rsidR="003C5452" w:rsidRDefault="003C5452" w:rsidP="009E284F">
      <w:pPr>
        <w:ind w:left="720"/>
        <w:jc w:val="both"/>
        <w:rPr>
          <w:rFonts w:asciiTheme="minorHAnsi" w:hAnsiTheme="minorHAnsi" w:cs="Calibri"/>
          <w:sz w:val="22"/>
          <w:szCs w:val="22"/>
        </w:rPr>
      </w:pPr>
    </w:p>
    <w:p w14:paraId="342E62A6" w14:textId="04DE7E86" w:rsidR="005C2A0B" w:rsidRDefault="005C2A0B" w:rsidP="009E284F">
      <w:pPr>
        <w:ind w:left="720"/>
        <w:jc w:val="both"/>
        <w:rPr>
          <w:rFonts w:asciiTheme="minorHAnsi" w:hAnsiTheme="minorHAnsi" w:cs="Calibri"/>
          <w:sz w:val="22"/>
          <w:szCs w:val="22"/>
        </w:rPr>
      </w:pPr>
      <w:r>
        <w:rPr>
          <w:rFonts w:asciiTheme="minorHAnsi" w:hAnsiTheme="minorHAnsi" w:cs="Calibri"/>
          <w:sz w:val="22"/>
          <w:szCs w:val="22"/>
        </w:rPr>
        <w:t xml:space="preserve">It has been confirmed that IR35 does not apply to Federations.  </w:t>
      </w:r>
      <w:r w:rsidR="002C335C">
        <w:rPr>
          <w:rFonts w:asciiTheme="minorHAnsi" w:hAnsiTheme="minorHAnsi" w:cs="Calibri"/>
          <w:sz w:val="22"/>
          <w:szCs w:val="22"/>
        </w:rPr>
        <w:t xml:space="preserve">The Board </w:t>
      </w:r>
      <w:r>
        <w:rPr>
          <w:rFonts w:asciiTheme="minorHAnsi" w:hAnsiTheme="minorHAnsi" w:cs="Calibri"/>
          <w:sz w:val="22"/>
          <w:szCs w:val="22"/>
        </w:rPr>
        <w:t>agreed that Directors will continue to submit claims as currently.</w:t>
      </w:r>
    </w:p>
    <w:p w14:paraId="2E7F8105" w14:textId="77777777" w:rsidR="00E44D0E" w:rsidRPr="00E44D0E" w:rsidRDefault="00E44D0E" w:rsidP="00E44D0E">
      <w:pPr>
        <w:pStyle w:val="ListParagraph"/>
        <w:ind w:left="1080"/>
        <w:jc w:val="both"/>
        <w:rPr>
          <w:rFonts w:asciiTheme="minorHAnsi" w:hAnsiTheme="minorHAnsi" w:cs="Calibri"/>
          <w:sz w:val="22"/>
          <w:szCs w:val="22"/>
        </w:rPr>
      </w:pPr>
    </w:p>
    <w:p w14:paraId="72750A97" w14:textId="64687C38" w:rsidR="0082623F" w:rsidRDefault="00514D8A" w:rsidP="00BE4B2A">
      <w:pPr>
        <w:numPr>
          <w:ilvl w:val="0"/>
          <w:numId w:val="33"/>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5DEDCD42" w14:textId="77777777" w:rsidR="00E148C5" w:rsidRPr="00C53C30" w:rsidRDefault="00E148C5" w:rsidP="00E148C5">
      <w:pPr>
        <w:ind w:left="720"/>
        <w:jc w:val="both"/>
        <w:rPr>
          <w:rFonts w:asciiTheme="minorHAnsi" w:hAnsiTheme="minorHAnsi" w:cs="Calibri"/>
          <w:b/>
          <w:sz w:val="22"/>
          <w:szCs w:val="22"/>
        </w:rPr>
      </w:pPr>
    </w:p>
    <w:p w14:paraId="0412D808" w14:textId="3DCBEFE1" w:rsidR="00757FF1" w:rsidRPr="00C53C30" w:rsidRDefault="00360EF6" w:rsidP="005C2A0B">
      <w:pPr>
        <w:ind w:left="720"/>
        <w:jc w:val="both"/>
        <w:rPr>
          <w:rFonts w:asciiTheme="minorHAnsi" w:hAnsiTheme="minorHAnsi" w:cs="Calibri"/>
          <w:sz w:val="22"/>
          <w:szCs w:val="22"/>
        </w:rPr>
      </w:pPr>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5C2A0B">
        <w:rPr>
          <w:rFonts w:asciiTheme="minorHAnsi" w:hAnsiTheme="minorHAnsi" w:cs="Calibri"/>
          <w:sz w:val="22"/>
          <w:szCs w:val="22"/>
        </w:rPr>
        <w:t>13</w:t>
      </w:r>
      <w:r w:rsidR="00D13B5F" w:rsidRPr="00C53C30">
        <w:rPr>
          <w:rFonts w:asciiTheme="minorHAnsi" w:hAnsiTheme="minorHAnsi" w:cs="Calibri"/>
          <w:sz w:val="22"/>
          <w:szCs w:val="22"/>
          <w:vertAlign w:val="superscript"/>
        </w:rPr>
        <w:t>th</w:t>
      </w:r>
      <w:r w:rsidR="003D7766">
        <w:rPr>
          <w:rFonts w:asciiTheme="minorHAnsi" w:hAnsiTheme="minorHAnsi" w:cs="Calibri"/>
          <w:sz w:val="22"/>
          <w:szCs w:val="22"/>
        </w:rPr>
        <w:t xml:space="preserve"> </w:t>
      </w:r>
      <w:r w:rsidR="005C2A0B">
        <w:rPr>
          <w:rFonts w:asciiTheme="minorHAnsi" w:hAnsiTheme="minorHAnsi" w:cs="Calibri"/>
          <w:sz w:val="22"/>
          <w:szCs w:val="22"/>
        </w:rPr>
        <w:t>June</w:t>
      </w:r>
      <w:r w:rsidR="003D7766">
        <w:rPr>
          <w:rFonts w:asciiTheme="minorHAnsi" w:hAnsiTheme="minorHAnsi" w:cs="Calibri"/>
          <w:sz w:val="22"/>
          <w:szCs w:val="22"/>
        </w:rPr>
        <w:t xml:space="preserve"> 2017</w:t>
      </w:r>
      <w:r w:rsidR="00CF64C5" w:rsidRPr="00C53C30">
        <w:rPr>
          <w:rFonts w:asciiTheme="minorHAnsi" w:hAnsiTheme="minorHAnsi" w:cs="Calibri"/>
          <w:sz w:val="22"/>
          <w:szCs w:val="22"/>
        </w:rPr>
        <w:t xml:space="preserve"> </w:t>
      </w:r>
      <w:r w:rsidR="005C2A0B">
        <w:rPr>
          <w:rFonts w:asciiTheme="minorHAnsi" w:hAnsiTheme="minorHAnsi" w:cs="Calibri"/>
          <w:sz w:val="22"/>
          <w:szCs w:val="22"/>
        </w:rPr>
        <w:t xml:space="preserve">– </w:t>
      </w:r>
      <w:r w:rsidR="00757FF1">
        <w:rPr>
          <w:rFonts w:asciiTheme="minorHAnsi" w:hAnsiTheme="minorHAnsi" w:cs="Calibri"/>
          <w:sz w:val="22"/>
          <w:szCs w:val="22"/>
        </w:rPr>
        <w:t xml:space="preserve">Board meeting at </w:t>
      </w:r>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
    <w:p w14:paraId="78E35998" w14:textId="140002AB" w:rsidR="004D051D" w:rsidRPr="00F36EA6" w:rsidRDefault="004D051D" w:rsidP="00514D8A">
      <w:pPr>
        <w:ind w:left="720"/>
        <w:jc w:val="both"/>
        <w:rPr>
          <w:rFonts w:cs="Calibri"/>
        </w:rPr>
      </w:pPr>
    </w:p>
    <w:sectPr w:rsidR="004D051D" w:rsidRPr="00F36EA6" w:rsidSect="00D13B5F">
      <w:headerReference w:type="default" r:id="rId9"/>
      <w:footerReference w:type="even" r:id="rId10"/>
      <w:footerReference w:type="default" r:id="rId11"/>
      <w:pgSz w:w="11900" w:h="16840"/>
      <w:pgMar w:top="1134" w:right="130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AC4972">
      <w:rPr>
        <w:rStyle w:val="PageNumber"/>
        <w:noProof/>
        <w:sz w:val="22"/>
        <w:szCs w:val="22"/>
      </w:rPr>
      <w:t>1</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9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56DA4"/>
    <w:multiLevelType w:val="hybridMultilevel"/>
    <w:tmpl w:val="E45C4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E13E12"/>
    <w:multiLevelType w:val="hybridMultilevel"/>
    <w:tmpl w:val="DAA0B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071238"/>
    <w:multiLevelType w:val="hybridMultilevel"/>
    <w:tmpl w:val="64BC1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910D7E"/>
    <w:multiLevelType w:val="hybridMultilevel"/>
    <w:tmpl w:val="E20CA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D00ECE"/>
    <w:multiLevelType w:val="hybridMultilevel"/>
    <w:tmpl w:val="7012E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810504"/>
    <w:multiLevelType w:val="hybridMultilevel"/>
    <w:tmpl w:val="4A76E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EA149BE"/>
    <w:multiLevelType w:val="hybridMultilevel"/>
    <w:tmpl w:val="9CF83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7183D"/>
    <w:multiLevelType w:val="hybridMultilevel"/>
    <w:tmpl w:val="6A54A7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451426"/>
    <w:multiLevelType w:val="hybridMultilevel"/>
    <w:tmpl w:val="4CC80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266CB8"/>
    <w:multiLevelType w:val="hybridMultilevel"/>
    <w:tmpl w:val="2E500D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62440B"/>
    <w:multiLevelType w:val="hybridMultilevel"/>
    <w:tmpl w:val="FDBA4F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F5571C"/>
    <w:multiLevelType w:val="hybridMultilevel"/>
    <w:tmpl w:val="3A10C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B3308D7"/>
    <w:multiLevelType w:val="hybridMultilevel"/>
    <w:tmpl w:val="C1C0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593629"/>
    <w:multiLevelType w:val="multilevel"/>
    <w:tmpl w:val="5226D1C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5">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6">
    <w:nsid w:val="2BF62678"/>
    <w:multiLevelType w:val="hybridMultilevel"/>
    <w:tmpl w:val="E0942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D34705D"/>
    <w:multiLevelType w:val="hybridMultilevel"/>
    <w:tmpl w:val="EDC4F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322064"/>
    <w:multiLevelType w:val="hybridMultilevel"/>
    <w:tmpl w:val="BCBC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62D0BBE"/>
    <w:multiLevelType w:val="hybridMultilevel"/>
    <w:tmpl w:val="5074DC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A03D78"/>
    <w:multiLevelType w:val="hybridMultilevel"/>
    <w:tmpl w:val="EC08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32907"/>
    <w:multiLevelType w:val="hybridMultilevel"/>
    <w:tmpl w:val="438A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17437"/>
    <w:multiLevelType w:val="hybridMultilevel"/>
    <w:tmpl w:val="873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993742"/>
    <w:multiLevelType w:val="hybridMultilevel"/>
    <w:tmpl w:val="2C0EA1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412500"/>
    <w:multiLevelType w:val="hybridMultilevel"/>
    <w:tmpl w:val="799CFC6C"/>
    <w:lvl w:ilvl="0" w:tplc="FD2E5A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81A59D5"/>
    <w:multiLevelType w:val="hybridMultilevel"/>
    <w:tmpl w:val="38CC4F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AB84A62"/>
    <w:multiLevelType w:val="hybridMultilevel"/>
    <w:tmpl w:val="A26EE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93511A"/>
    <w:multiLevelType w:val="hybridMultilevel"/>
    <w:tmpl w:val="12B65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0C2625C"/>
    <w:multiLevelType w:val="hybridMultilevel"/>
    <w:tmpl w:val="7310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464CD6"/>
    <w:multiLevelType w:val="hybridMultilevel"/>
    <w:tmpl w:val="D742A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3F5A80"/>
    <w:multiLevelType w:val="hybridMultilevel"/>
    <w:tmpl w:val="56440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30747D9"/>
    <w:multiLevelType w:val="hybridMultilevel"/>
    <w:tmpl w:val="2FAAF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497291"/>
    <w:multiLevelType w:val="hybridMultilevel"/>
    <w:tmpl w:val="D69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23750F"/>
    <w:multiLevelType w:val="hybridMultilevel"/>
    <w:tmpl w:val="46882E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739380A"/>
    <w:multiLevelType w:val="hybridMultilevel"/>
    <w:tmpl w:val="2B385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CB64A27"/>
    <w:multiLevelType w:val="hybridMultilevel"/>
    <w:tmpl w:val="0E0E86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16E599B"/>
    <w:multiLevelType w:val="hybridMultilevel"/>
    <w:tmpl w:val="C2EC9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36F48F9"/>
    <w:multiLevelType w:val="hybridMultilevel"/>
    <w:tmpl w:val="66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481F10"/>
    <w:multiLevelType w:val="hybridMultilevel"/>
    <w:tmpl w:val="A8E6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717D1C"/>
    <w:multiLevelType w:val="multilevel"/>
    <w:tmpl w:val="C2FCBE14"/>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42">
    <w:nsid w:val="792D15D1"/>
    <w:multiLevelType w:val="hybridMultilevel"/>
    <w:tmpl w:val="4786634E"/>
    <w:lvl w:ilvl="0" w:tplc="08090017">
      <w:start w:val="1"/>
      <w:numFmt w:val="lowerLetter"/>
      <w:lvlText w:val="%1)"/>
      <w:lvlJc w:val="left"/>
      <w:pPr>
        <w:ind w:left="1549" w:hanging="360"/>
      </w:pPr>
    </w:lvl>
    <w:lvl w:ilvl="1" w:tplc="08090019" w:tentative="1">
      <w:start w:val="1"/>
      <w:numFmt w:val="lowerLetter"/>
      <w:lvlText w:val="%2."/>
      <w:lvlJc w:val="left"/>
      <w:pPr>
        <w:ind w:left="2269" w:hanging="360"/>
      </w:pPr>
    </w:lvl>
    <w:lvl w:ilvl="2" w:tplc="0809001B" w:tentative="1">
      <w:start w:val="1"/>
      <w:numFmt w:val="lowerRoman"/>
      <w:lvlText w:val="%3."/>
      <w:lvlJc w:val="right"/>
      <w:pPr>
        <w:ind w:left="2989" w:hanging="180"/>
      </w:pPr>
    </w:lvl>
    <w:lvl w:ilvl="3" w:tplc="0809000F" w:tentative="1">
      <w:start w:val="1"/>
      <w:numFmt w:val="decimal"/>
      <w:lvlText w:val="%4."/>
      <w:lvlJc w:val="left"/>
      <w:pPr>
        <w:ind w:left="3709" w:hanging="360"/>
      </w:pPr>
    </w:lvl>
    <w:lvl w:ilvl="4" w:tplc="08090019" w:tentative="1">
      <w:start w:val="1"/>
      <w:numFmt w:val="lowerLetter"/>
      <w:lvlText w:val="%5."/>
      <w:lvlJc w:val="left"/>
      <w:pPr>
        <w:ind w:left="4429" w:hanging="360"/>
      </w:pPr>
    </w:lvl>
    <w:lvl w:ilvl="5" w:tplc="0809001B" w:tentative="1">
      <w:start w:val="1"/>
      <w:numFmt w:val="lowerRoman"/>
      <w:lvlText w:val="%6."/>
      <w:lvlJc w:val="right"/>
      <w:pPr>
        <w:ind w:left="5149" w:hanging="180"/>
      </w:pPr>
    </w:lvl>
    <w:lvl w:ilvl="6" w:tplc="0809000F" w:tentative="1">
      <w:start w:val="1"/>
      <w:numFmt w:val="decimal"/>
      <w:lvlText w:val="%7."/>
      <w:lvlJc w:val="left"/>
      <w:pPr>
        <w:ind w:left="5869" w:hanging="360"/>
      </w:pPr>
    </w:lvl>
    <w:lvl w:ilvl="7" w:tplc="08090019" w:tentative="1">
      <w:start w:val="1"/>
      <w:numFmt w:val="lowerLetter"/>
      <w:lvlText w:val="%8."/>
      <w:lvlJc w:val="left"/>
      <w:pPr>
        <w:ind w:left="6589" w:hanging="360"/>
      </w:pPr>
    </w:lvl>
    <w:lvl w:ilvl="8" w:tplc="0809001B" w:tentative="1">
      <w:start w:val="1"/>
      <w:numFmt w:val="lowerRoman"/>
      <w:lvlText w:val="%9."/>
      <w:lvlJc w:val="right"/>
      <w:pPr>
        <w:ind w:left="7309" w:hanging="180"/>
      </w:pPr>
    </w:lvl>
  </w:abstractNum>
  <w:abstractNum w:abstractNumId="43">
    <w:nsid w:val="79B44CDA"/>
    <w:multiLevelType w:val="hybridMultilevel"/>
    <w:tmpl w:val="F6E41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BA63D7"/>
    <w:multiLevelType w:val="hybridMultilevel"/>
    <w:tmpl w:val="08B8F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23"/>
  </w:num>
  <w:num w:numId="4">
    <w:abstractNumId w:val="26"/>
  </w:num>
  <w:num w:numId="5">
    <w:abstractNumId w:val="33"/>
  </w:num>
  <w:num w:numId="6">
    <w:abstractNumId w:val="7"/>
  </w:num>
  <w:num w:numId="7">
    <w:abstractNumId w:val="24"/>
  </w:num>
  <w:num w:numId="8">
    <w:abstractNumId w:val="11"/>
  </w:num>
  <w:num w:numId="9">
    <w:abstractNumId w:val="2"/>
  </w:num>
  <w:num w:numId="10">
    <w:abstractNumId w:val="20"/>
  </w:num>
  <w:num w:numId="11">
    <w:abstractNumId w:val="18"/>
  </w:num>
  <w:num w:numId="12">
    <w:abstractNumId w:val="27"/>
  </w:num>
  <w:num w:numId="13">
    <w:abstractNumId w:val="1"/>
  </w:num>
  <w:num w:numId="14">
    <w:abstractNumId w:val="35"/>
  </w:num>
  <w:num w:numId="15">
    <w:abstractNumId w:val="43"/>
  </w:num>
  <w:num w:numId="16">
    <w:abstractNumId w:val="21"/>
  </w:num>
  <w:num w:numId="17">
    <w:abstractNumId w:val="32"/>
  </w:num>
  <w:num w:numId="18">
    <w:abstractNumId w:val="4"/>
  </w:num>
  <w:num w:numId="19">
    <w:abstractNumId w:val="16"/>
  </w:num>
  <w:num w:numId="20">
    <w:abstractNumId w:val="22"/>
  </w:num>
  <w:num w:numId="21">
    <w:abstractNumId w:val="13"/>
  </w:num>
  <w:num w:numId="22">
    <w:abstractNumId w:val="3"/>
  </w:num>
  <w:num w:numId="23">
    <w:abstractNumId w:val="28"/>
  </w:num>
  <w:num w:numId="24">
    <w:abstractNumId w:val="0"/>
  </w:num>
  <w:num w:numId="25">
    <w:abstractNumId w:val="40"/>
  </w:num>
  <w:num w:numId="26">
    <w:abstractNumId w:val="9"/>
  </w:num>
  <w:num w:numId="27">
    <w:abstractNumId w:val="17"/>
  </w:num>
  <w:num w:numId="28">
    <w:abstractNumId w:val="42"/>
  </w:num>
  <w:num w:numId="29">
    <w:abstractNumId w:val="44"/>
  </w:num>
  <w:num w:numId="30">
    <w:abstractNumId w:val="6"/>
  </w:num>
  <w:num w:numId="31">
    <w:abstractNumId w:val="31"/>
  </w:num>
  <w:num w:numId="32">
    <w:abstractNumId w:val="37"/>
  </w:num>
  <w:num w:numId="33">
    <w:abstractNumId w:val="14"/>
  </w:num>
  <w:num w:numId="34">
    <w:abstractNumId w:val="12"/>
  </w:num>
  <w:num w:numId="35">
    <w:abstractNumId w:val="38"/>
  </w:num>
  <w:num w:numId="36">
    <w:abstractNumId w:val="41"/>
  </w:num>
  <w:num w:numId="37">
    <w:abstractNumId w:val="25"/>
  </w:num>
  <w:num w:numId="38">
    <w:abstractNumId w:val="36"/>
  </w:num>
  <w:num w:numId="39">
    <w:abstractNumId w:val="29"/>
  </w:num>
  <w:num w:numId="40">
    <w:abstractNumId w:val="30"/>
  </w:num>
  <w:num w:numId="41">
    <w:abstractNumId w:val="10"/>
  </w:num>
  <w:num w:numId="42">
    <w:abstractNumId w:val="34"/>
  </w:num>
  <w:num w:numId="43">
    <w:abstractNumId w:val="8"/>
  </w:num>
  <w:num w:numId="44">
    <w:abstractNumId w:val="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49C6"/>
    <w:rsid w:val="0001053E"/>
    <w:rsid w:val="000121BF"/>
    <w:rsid w:val="0001542D"/>
    <w:rsid w:val="00023911"/>
    <w:rsid w:val="00025542"/>
    <w:rsid w:val="0003485D"/>
    <w:rsid w:val="00087EDD"/>
    <w:rsid w:val="000B0E7A"/>
    <w:rsid w:val="000B74AD"/>
    <w:rsid w:val="000C0FFC"/>
    <w:rsid w:val="000C2C33"/>
    <w:rsid w:val="000C588D"/>
    <w:rsid w:val="000D79CE"/>
    <w:rsid w:val="000E5EE4"/>
    <w:rsid w:val="000E6A70"/>
    <w:rsid w:val="000F334B"/>
    <w:rsid w:val="000F7A0E"/>
    <w:rsid w:val="0010090C"/>
    <w:rsid w:val="0010437A"/>
    <w:rsid w:val="00106FE5"/>
    <w:rsid w:val="001200A8"/>
    <w:rsid w:val="00133427"/>
    <w:rsid w:val="00157A55"/>
    <w:rsid w:val="00166655"/>
    <w:rsid w:val="0017282D"/>
    <w:rsid w:val="0017725F"/>
    <w:rsid w:val="001A237D"/>
    <w:rsid w:val="001B0993"/>
    <w:rsid w:val="001B0B06"/>
    <w:rsid w:val="001C2A47"/>
    <w:rsid w:val="001C2D5A"/>
    <w:rsid w:val="001C5556"/>
    <w:rsid w:val="001C7C05"/>
    <w:rsid w:val="001D2532"/>
    <w:rsid w:val="001E1416"/>
    <w:rsid w:val="001E643F"/>
    <w:rsid w:val="001F4A6F"/>
    <w:rsid w:val="0020506C"/>
    <w:rsid w:val="00215499"/>
    <w:rsid w:val="00220246"/>
    <w:rsid w:val="002415DB"/>
    <w:rsid w:val="0024350B"/>
    <w:rsid w:val="002474AB"/>
    <w:rsid w:val="0024769B"/>
    <w:rsid w:val="00247992"/>
    <w:rsid w:val="002501F7"/>
    <w:rsid w:val="002539C2"/>
    <w:rsid w:val="00275224"/>
    <w:rsid w:val="00277AAC"/>
    <w:rsid w:val="002807ED"/>
    <w:rsid w:val="0028353C"/>
    <w:rsid w:val="002A1768"/>
    <w:rsid w:val="002C1BA0"/>
    <w:rsid w:val="002C335C"/>
    <w:rsid w:val="002D358A"/>
    <w:rsid w:val="003021D1"/>
    <w:rsid w:val="00303AFA"/>
    <w:rsid w:val="003103F2"/>
    <w:rsid w:val="0031134C"/>
    <w:rsid w:val="003127D8"/>
    <w:rsid w:val="00317B4D"/>
    <w:rsid w:val="003360FB"/>
    <w:rsid w:val="00345008"/>
    <w:rsid w:val="00345383"/>
    <w:rsid w:val="003569DA"/>
    <w:rsid w:val="003569FE"/>
    <w:rsid w:val="003579AD"/>
    <w:rsid w:val="00360AB5"/>
    <w:rsid w:val="00360EF6"/>
    <w:rsid w:val="003631A0"/>
    <w:rsid w:val="00370535"/>
    <w:rsid w:val="003A2C69"/>
    <w:rsid w:val="003B2753"/>
    <w:rsid w:val="003C5452"/>
    <w:rsid w:val="003C6B4E"/>
    <w:rsid w:val="003D7766"/>
    <w:rsid w:val="004179CB"/>
    <w:rsid w:val="00420D17"/>
    <w:rsid w:val="00422AD9"/>
    <w:rsid w:val="00425D1E"/>
    <w:rsid w:val="00426C31"/>
    <w:rsid w:val="00473E4A"/>
    <w:rsid w:val="00482492"/>
    <w:rsid w:val="00487C58"/>
    <w:rsid w:val="004A5404"/>
    <w:rsid w:val="004B6BFC"/>
    <w:rsid w:val="004C0055"/>
    <w:rsid w:val="004C052D"/>
    <w:rsid w:val="004C43FE"/>
    <w:rsid w:val="004C6DC7"/>
    <w:rsid w:val="004D051D"/>
    <w:rsid w:val="004D550F"/>
    <w:rsid w:val="004D5A0D"/>
    <w:rsid w:val="004E4E1B"/>
    <w:rsid w:val="004F29D7"/>
    <w:rsid w:val="00513D70"/>
    <w:rsid w:val="00514D8A"/>
    <w:rsid w:val="0052785E"/>
    <w:rsid w:val="00527A11"/>
    <w:rsid w:val="0053246D"/>
    <w:rsid w:val="00535486"/>
    <w:rsid w:val="0054549A"/>
    <w:rsid w:val="00545E8B"/>
    <w:rsid w:val="0056604C"/>
    <w:rsid w:val="0057341E"/>
    <w:rsid w:val="005737E1"/>
    <w:rsid w:val="00582DB0"/>
    <w:rsid w:val="0059150F"/>
    <w:rsid w:val="0059357A"/>
    <w:rsid w:val="0059393B"/>
    <w:rsid w:val="005B3831"/>
    <w:rsid w:val="005B3A4C"/>
    <w:rsid w:val="005C2A0B"/>
    <w:rsid w:val="005F53FC"/>
    <w:rsid w:val="00607D2A"/>
    <w:rsid w:val="0061666B"/>
    <w:rsid w:val="00627F7C"/>
    <w:rsid w:val="00640B67"/>
    <w:rsid w:val="0064505A"/>
    <w:rsid w:val="00645760"/>
    <w:rsid w:val="00667936"/>
    <w:rsid w:val="00671E67"/>
    <w:rsid w:val="0068313A"/>
    <w:rsid w:val="006A0F96"/>
    <w:rsid w:val="006A2422"/>
    <w:rsid w:val="006A2E40"/>
    <w:rsid w:val="006C1D7F"/>
    <w:rsid w:val="006C649E"/>
    <w:rsid w:val="006C6F3D"/>
    <w:rsid w:val="006D5BF4"/>
    <w:rsid w:val="007013B4"/>
    <w:rsid w:val="00712073"/>
    <w:rsid w:val="00714C32"/>
    <w:rsid w:val="007168CD"/>
    <w:rsid w:val="0072270A"/>
    <w:rsid w:val="007236A9"/>
    <w:rsid w:val="0074005B"/>
    <w:rsid w:val="0075250C"/>
    <w:rsid w:val="00757FF1"/>
    <w:rsid w:val="007669C2"/>
    <w:rsid w:val="007A7A52"/>
    <w:rsid w:val="007A7B49"/>
    <w:rsid w:val="007C3387"/>
    <w:rsid w:val="007D13B0"/>
    <w:rsid w:val="007D1DDD"/>
    <w:rsid w:val="007E501A"/>
    <w:rsid w:val="007E5687"/>
    <w:rsid w:val="007F2BAD"/>
    <w:rsid w:val="007F79CF"/>
    <w:rsid w:val="008210D9"/>
    <w:rsid w:val="0082180F"/>
    <w:rsid w:val="0082623F"/>
    <w:rsid w:val="0083092C"/>
    <w:rsid w:val="00850150"/>
    <w:rsid w:val="00855E68"/>
    <w:rsid w:val="0086338A"/>
    <w:rsid w:val="0087344C"/>
    <w:rsid w:val="00876191"/>
    <w:rsid w:val="008774E0"/>
    <w:rsid w:val="008A576E"/>
    <w:rsid w:val="008B3EC8"/>
    <w:rsid w:val="008B63A0"/>
    <w:rsid w:val="008C5BD5"/>
    <w:rsid w:val="008C78A8"/>
    <w:rsid w:val="008D4EC1"/>
    <w:rsid w:val="008D6352"/>
    <w:rsid w:val="008E6AAB"/>
    <w:rsid w:val="008F326C"/>
    <w:rsid w:val="00901FEE"/>
    <w:rsid w:val="00913FA5"/>
    <w:rsid w:val="00941A7C"/>
    <w:rsid w:val="00943A25"/>
    <w:rsid w:val="0095405F"/>
    <w:rsid w:val="009557A9"/>
    <w:rsid w:val="0096285D"/>
    <w:rsid w:val="00966FE7"/>
    <w:rsid w:val="00967F85"/>
    <w:rsid w:val="00974322"/>
    <w:rsid w:val="0098021E"/>
    <w:rsid w:val="009815E1"/>
    <w:rsid w:val="009826E7"/>
    <w:rsid w:val="009914BC"/>
    <w:rsid w:val="0099266E"/>
    <w:rsid w:val="0099523E"/>
    <w:rsid w:val="009A597E"/>
    <w:rsid w:val="009B5F38"/>
    <w:rsid w:val="009E284F"/>
    <w:rsid w:val="009E6F18"/>
    <w:rsid w:val="00A00B37"/>
    <w:rsid w:val="00A069E2"/>
    <w:rsid w:val="00A07358"/>
    <w:rsid w:val="00A20F67"/>
    <w:rsid w:val="00A24909"/>
    <w:rsid w:val="00A35549"/>
    <w:rsid w:val="00A37DDF"/>
    <w:rsid w:val="00A42704"/>
    <w:rsid w:val="00A46B6F"/>
    <w:rsid w:val="00A60A3E"/>
    <w:rsid w:val="00A61C53"/>
    <w:rsid w:val="00A632A9"/>
    <w:rsid w:val="00A64D07"/>
    <w:rsid w:val="00A679DF"/>
    <w:rsid w:val="00A8565E"/>
    <w:rsid w:val="00A916BB"/>
    <w:rsid w:val="00A972F6"/>
    <w:rsid w:val="00AA03BA"/>
    <w:rsid w:val="00AA4288"/>
    <w:rsid w:val="00AC23BC"/>
    <w:rsid w:val="00AC2B44"/>
    <w:rsid w:val="00AC4001"/>
    <w:rsid w:val="00AC4972"/>
    <w:rsid w:val="00AE2338"/>
    <w:rsid w:val="00AE5065"/>
    <w:rsid w:val="00AF04A6"/>
    <w:rsid w:val="00AF1200"/>
    <w:rsid w:val="00AF63EF"/>
    <w:rsid w:val="00B13D45"/>
    <w:rsid w:val="00B200D1"/>
    <w:rsid w:val="00B230A0"/>
    <w:rsid w:val="00B3326D"/>
    <w:rsid w:val="00B35F66"/>
    <w:rsid w:val="00B4199F"/>
    <w:rsid w:val="00B46A52"/>
    <w:rsid w:val="00B66F6D"/>
    <w:rsid w:val="00B67205"/>
    <w:rsid w:val="00B76FA9"/>
    <w:rsid w:val="00B95F63"/>
    <w:rsid w:val="00BA1374"/>
    <w:rsid w:val="00BA7D25"/>
    <w:rsid w:val="00BB21EE"/>
    <w:rsid w:val="00BB2982"/>
    <w:rsid w:val="00BD17D7"/>
    <w:rsid w:val="00BD5085"/>
    <w:rsid w:val="00BD67CF"/>
    <w:rsid w:val="00BE4B2A"/>
    <w:rsid w:val="00BE671E"/>
    <w:rsid w:val="00BE6BAA"/>
    <w:rsid w:val="00BF162E"/>
    <w:rsid w:val="00BF66FF"/>
    <w:rsid w:val="00BF7190"/>
    <w:rsid w:val="00C00ED6"/>
    <w:rsid w:val="00C0374B"/>
    <w:rsid w:val="00C03B18"/>
    <w:rsid w:val="00C252E5"/>
    <w:rsid w:val="00C40C60"/>
    <w:rsid w:val="00C475B9"/>
    <w:rsid w:val="00C47DDE"/>
    <w:rsid w:val="00C53C30"/>
    <w:rsid w:val="00C66ED8"/>
    <w:rsid w:val="00C67AFF"/>
    <w:rsid w:val="00C91BB6"/>
    <w:rsid w:val="00CA5295"/>
    <w:rsid w:val="00CA718F"/>
    <w:rsid w:val="00CD0F47"/>
    <w:rsid w:val="00CD10F2"/>
    <w:rsid w:val="00CD285F"/>
    <w:rsid w:val="00CD3EF1"/>
    <w:rsid w:val="00CD589B"/>
    <w:rsid w:val="00CE2C66"/>
    <w:rsid w:val="00CF2EAD"/>
    <w:rsid w:val="00CF64C5"/>
    <w:rsid w:val="00CF7AB5"/>
    <w:rsid w:val="00D05771"/>
    <w:rsid w:val="00D13B5F"/>
    <w:rsid w:val="00D51704"/>
    <w:rsid w:val="00D675E8"/>
    <w:rsid w:val="00D77A2A"/>
    <w:rsid w:val="00D80DC1"/>
    <w:rsid w:val="00D82F14"/>
    <w:rsid w:val="00D858A0"/>
    <w:rsid w:val="00DA0B5D"/>
    <w:rsid w:val="00DA538E"/>
    <w:rsid w:val="00DA6978"/>
    <w:rsid w:val="00DA6B24"/>
    <w:rsid w:val="00DB3A59"/>
    <w:rsid w:val="00DF49C2"/>
    <w:rsid w:val="00E11B1E"/>
    <w:rsid w:val="00E148C5"/>
    <w:rsid w:val="00E15535"/>
    <w:rsid w:val="00E31AB7"/>
    <w:rsid w:val="00E34718"/>
    <w:rsid w:val="00E44D0E"/>
    <w:rsid w:val="00E47B43"/>
    <w:rsid w:val="00E572BB"/>
    <w:rsid w:val="00E64B38"/>
    <w:rsid w:val="00E745E3"/>
    <w:rsid w:val="00E87747"/>
    <w:rsid w:val="00E87D4D"/>
    <w:rsid w:val="00E9276F"/>
    <w:rsid w:val="00E93660"/>
    <w:rsid w:val="00EB4FA0"/>
    <w:rsid w:val="00EB5763"/>
    <w:rsid w:val="00EC19A1"/>
    <w:rsid w:val="00EC393E"/>
    <w:rsid w:val="00ED0E00"/>
    <w:rsid w:val="00ED43FA"/>
    <w:rsid w:val="00ED78CB"/>
    <w:rsid w:val="00F04240"/>
    <w:rsid w:val="00F1450B"/>
    <w:rsid w:val="00F36EA6"/>
    <w:rsid w:val="00F50189"/>
    <w:rsid w:val="00F60759"/>
    <w:rsid w:val="00F6458E"/>
    <w:rsid w:val="00F7051E"/>
    <w:rsid w:val="00F82017"/>
    <w:rsid w:val="00F90221"/>
    <w:rsid w:val="00F9149F"/>
    <w:rsid w:val="00F91F5D"/>
    <w:rsid w:val="00F96811"/>
    <w:rsid w:val="00FC64C0"/>
    <w:rsid w:val="00FD2000"/>
    <w:rsid w:val="00FE2DF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1791</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29</cp:revision>
  <dcterms:created xsi:type="dcterms:W3CDTF">2017-06-08T09:18:00Z</dcterms:created>
  <dcterms:modified xsi:type="dcterms:W3CDTF">2017-06-11T17:30:00Z</dcterms:modified>
</cp:coreProperties>
</file>