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CDEA" w14:textId="77777777" w:rsidR="00C475B9" w:rsidRDefault="00F50189" w:rsidP="00C475B9">
      <w:pPr>
        <w:jc w:val="center"/>
        <w:rPr>
          <w:rFonts w:cs="Calibri"/>
          <w:color w:val="18376A"/>
          <w:sz w:val="30"/>
          <w:szCs w:val="30"/>
        </w:rPr>
      </w:pPr>
      <w:r>
        <w:rPr>
          <w:noProof/>
          <w:lang w:val="en-GB" w:eastAsia="en-GB"/>
        </w:rPr>
        <w:drawing>
          <wp:anchor distT="0" distB="0" distL="114300" distR="114300" simplePos="0" relativeHeight="251657728" behindDoc="0" locked="0" layoutInCell="1" allowOverlap="1" wp14:anchorId="44F1244A" wp14:editId="0DC80FFB">
            <wp:simplePos x="0" y="0"/>
            <wp:positionH relativeFrom="column">
              <wp:posOffset>2454910</wp:posOffset>
            </wp:positionH>
            <wp:positionV relativeFrom="paragraph">
              <wp:posOffset>-567690</wp:posOffset>
            </wp:positionV>
            <wp:extent cx="1083579" cy="998933"/>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35" cy="996311"/>
                    </a:xfrm>
                    <a:prstGeom prst="rect">
                      <a:avLst/>
                    </a:prstGeom>
                    <a:noFill/>
                  </pic:spPr>
                </pic:pic>
              </a:graphicData>
            </a:graphic>
            <wp14:sizeRelH relativeFrom="margin">
              <wp14:pctWidth>0</wp14:pctWidth>
            </wp14:sizeRelH>
            <wp14:sizeRelV relativeFrom="margin">
              <wp14:pctHeight>0</wp14:pctHeight>
            </wp14:sizeRelV>
          </wp:anchor>
        </w:drawing>
      </w:r>
    </w:p>
    <w:p w14:paraId="31776798" w14:textId="77777777" w:rsidR="00C475B9" w:rsidRDefault="00C475B9" w:rsidP="00C475B9">
      <w:pPr>
        <w:jc w:val="center"/>
        <w:rPr>
          <w:rFonts w:cs="Calibri"/>
          <w:color w:val="18376A"/>
          <w:sz w:val="30"/>
          <w:szCs w:val="30"/>
        </w:rPr>
      </w:pPr>
    </w:p>
    <w:p w14:paraId="4CCE070A" w14:textId="77777777" w:rsidR="00C475B9" w:rsidRDefault="00C475B9" w:rsidP="00C475B9">
      <w:pPr>
        <w:jc w:val="center"/>
        <w:rPr>
          <w:rFonts w:cs="Calibri"/>
          <w:color w:val="18376A"/>
          <w:sz w:val="30"/>
          <w:szCs w:val="30"/>
        </w:rPr>
      </w:pPr>
    </w:p>
    <w:p w14:paraId="16F0D5CA" w14:textId="77777777" w:rsidR="00C475B9" w:rsidRPr="001200A8" w:rsidRDefault="00F36EA6" w:rsidP="00C475B9">
      <w:pPr>
        <w:jc w:val="center"/>
        <w:rPr>
          <w:rFonts w:cs="Calibri"/>
          <w:color w:val="18376A"/>
          <w:sz w:val="28"/>
          <w:szCs w:val="28"/>
        </w:rPr>
      </w:pPr>
      <w:r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619F417D" w:rsidR="00F36EA6" w:rsidRPr="001200A8" w:rsidRDefault="004E3B9C" w:rsidP="00C475B9">
      <w:pPr>
        <w:jc w:val="center"/>
        <w:rPr>
          <w:rFonts w:cs="Calibri"/>
          <w:color w:val="18376A"/>
          <w:sz w:val="28"/>
          <w:szCs w:val="28"/>
        </w:rPr>
      </w:pPr>
      <w:r>
        <w:rPr>
          <w:rFonts w:cs="Calibri"/>
          <w:color w:val="18376A"/>
          <w:sz w:val="28"/>
          <w:szCs w:val="28"/>
        </w:rPr>
        <w:t>Tuesday</w:t>
      </w:r>
      <w:r w:rsidR="00D13B5F">
        <w:rPr>
          <w:rFonts w:cs="Calibri"/>
          <w:color w:val="18376A"/>
          <w:sz w:val="28"/>
          <w:szCs w:val="28"/>
        </w:rPr>
        <w:t xml:space="preserve"> </w:t>
      </w:r>
      <w:r w:rsidR="006D6A32">
        <w:rPr>
          <w:rFonts w:cs="Calibri"/>
          <w:color w:val="18376A"/>
          <w:sz w:val="28"/>
          <w:szCs w:val="28"/>
        </w:rPr>
        <w:t>17</w:t>
      </w:r>
      <w:r w:rsidR="007168CD" w:rsidRPr="007168CD">
        <w:rPr>
          <w:rFonts w:cs="Calibri"/>
          <w:color w:val="18376A"/>
          <w:sz w:val="28"/>
          <w:szCs w:val="28"/>
          <w:vertAlign w:val="superscript"/>
        </w:rPr>
        <w:t>th</w:t>
      </w:r>
      <w:r w:rsidR="007168CD">
        <w:rPr>
          <w:rFonts w:cs="Calibri"/>
          <w:color w:val="18376A"/>
          <w:sz w:val="28"/>
          <w:szCs w:val="28"/>
        </w:rPr>
        <w:t xml:space="preserve"> </w:t>
      </w:r>
      <w:r w:rsidR="006D6A32">
        <w:rPr>
          <w:rFonts w:cs="Calibri"/>
          <w:color w:val="18376A"/>
          <w:sz w:val="28"/>
          <w:szCs w:val="28"/>
        </w:rPr>
        <w:t>August</w:t>
      </w:r>
      <w:r w:rsidR="007168CD">
        <w:rPr>
          <w:rFonts w:cs="Calibri"/>
          <w:color w:val="18376A"/>
          <w:sz w:val="28"/>
          <w:szCs w:val="28"/>
        </w:rPr>
        <w:t xml:space="preserve"> 2017</w:t>
      </w:r>
      <w:r w:rsidR="00482492" w:rsidRPr="001200A8">
        <w:rPr>
          <w:rFonts w:cs="Calibri"/>
          <w:color w:val="18376A"/>
          <w:sz w:val="28"/>
          <w:szCs w:val="28"/>
        </w:rPr>
        <w:t xml:space="preserve"> </w:t>
      </w:r>
      <w:r w:rsidR="00F36EA6" w:rsidRPr="001200A8">
        <w:rPr>
          <w:rFonts w:cs="Calibri"/>
          <w:color w:val="18376A"/>
          <w:sz w:val="28"/>
          <w:szCs w:val="28"/>
        </w:rPr>
        <w:t xml:space="preserve">– </w:t>
      </w:r>
      <w:proofErr w:type="spellStart"/>
      <w:r w:rsidR="00D13B5F">
        <w:rPr>
          <w:rFonts w:cs="Calibri"/>
          <w:color w:val="18376A"/>
          <w:sz w:val="28"/>
          <w:szCs w:val="28"/>
        </w:rPr>
        <w:t>Syston</w:t>
      </w:r>
      <w:proofErr w:type="spellEnd"/>
      <w:r w:rsidR="00D13B5F">
        <w:rPr>
          <w:rFonts w:cs="Calibri"/>
          <w:color w:val="18376A"/>
          <w:sz w:val="28"/>
          <w:szCs w:val="28"/>
        </w:rPr>
        <w:t xml:space="preserve"> Medical Centre</w:t>
      </w:r>
    </w:p>
    <w:p w14:paraId="70ADD238" w14:textId="77777777" w:rsidR="00F36EA6" w:rsidRDefault="00F36EA6" w:rsidP="00C475B9">
      <w:pPr>
        <w:jc w:val="center"/>
        <w:rPr>
          <w:rFonts w:cs="Calibri"/>
          <w:color w:val="18376A"/>
          <w:sz w:val="30"/>
          <w:szCs w:val="30"/>
        </w:rPr>
      </w:pPr>
    </w:p>
    <w:p w14:paraId="171B1B71" w14:textId="211046B7" w:rsidR="00C40C60" w:rsidRDefault="00F36EA6" w:rsidP="007669C2">
      <w:pPr>
        <w:ind w:left="1440" w:hanging="1440"/>
        <w:rPr>
          <w:rFonts w:asciiTheme="minorHAnsi" w:hAnsiTheme="minorHAnsi" w:cs="Calibri"/>
          <w:sz w:val="22"/>
          <w:szCs w:val="22"/>
        </w:rPr>
      </w:pPr>
      <w:r w:rsidRPr="001200A8">
        <w:rPr>
          <w:rFonts w:asciiTheme="minorHAnsi" w:hAnsiTheme="minorHAnsi" w:cs="Calibri"/>
          <w:sz w:val="22"/>
          <w:szCs w:val="22"/>
          <w:u w:val="single"/>
        </w:rPr>
        <w:t>Present:</w:t>
      </w:r>
      <w:r w:rsidRPr="001200A8">
        <w:rPr>
          <w:rFonts w:asciiTheme="minorHAnsi" w:hAnsiTheme="minorHAnsi" w:cs="Calibri"/>
          <w:sz w:val="22"/>
          <w:szCs w:val="22"/>
        </w:rPr>
        <w:tab/>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R Bietzk (RB)</w:t>
      </w:r>
      <w:r w:rsidR="009C0E55">
        <w:rPr>
          <w:rFonts w:asciiTheme="minorHAnsi" w:hAnsiTheme="minorHAnsi" w:cs="Calibri"/>
          <w:sz w:val="22"/>
          <w:szCs w:val="22"/>
        </w:rPr>
        <w:t xml:space="preserve">; </w:t>
      </w:r>
      <w:proofErr w:type="spellStart"/>
      <w:r w:rsidR="009C0E55">
        <w:rPr>
          <w:rFonts w:asciiTheme="minorHAnsi" w:hAnsiTheme="minorHAnsi" w:cs="Calibri"/>
          <w:sz w:val="22"/>
          <w:szCs w:val="22"/>
        </w:rPr>
        <w:t>Dr</w:t>
      </w:r>
      <w:proofErr w:type="spellEnd"/>
      <w:r w:rsidR="009C0E55">
        <w:rPr>
          <w:rFonts w:asciiTheme="minorHAnsi" w:hAnsiTheme="minorHAnsi" w:cs="Calibri"/>
          <w:sz w:val="22"/>
          <w:szCs w:val="22"/>
        </w:rPr>
        <w:t xml:space="preserve"> S Vincent; </w:t>
      </w:r>
      <w:proofErr w:type="spellStart"/>
      <w:r w:rsidR="00B3326D">
        <w:rPr>
          <w:rFonts w:asciiTheme="minorHAnsi" w:hAnsiTheme="minorHAnsi" w:cs="Calibri"/>
          <w:sz w:val="22"/>
          <w:szCs w:val="22"/>
        </w:rPr>
        <w:t>Dr</w:t>
      </w:r>
      <w:proofErr w:type="spellEnd"/>
      <w:r w:rsidR="00B3326D">
        <w:rPr>
          <w:rFonts w:asciiTheme="minorHAnsi" w:hAnsiTheme="minorHAnsi" w:cs="Calibri"/>
          <w:sz w:val="22"/>
          <w:szCs w:val="22"/>
        </w:rPr>
        <w:t xml:space="preserve"> G Chidlow (GC)</w:t>
      </w:r>
      <w:r w:rsidR="009815E1">
        <w:rPr>
          <w:rFonts w:asciiTheme="minorHAnsi" w:hAnsiTheme="minorHAnsi" w:cs="Calibri"/>
          <w:sz w:val="22"/>
          <w:szCs w:val="22"/>
        </w:rPr>
        <w:t xml:space="preserve">; </w:t>
      </w:r>
      <w:proofErr w:type="spellStart"/>
      <w:r w:rsidRPr="001200A8">
        <w:rPr>
          <w:rFonts w:asciiTheme="minorHAnsi" w:hAnsiTheme="minorHAnsi" w:cs="Calibri"/>
          <w:sz w:val="22"/>
          <w:szCs w:val="22"/>
        </w:rPr>
        <w:t>Dr</w:t>
      </w:r>
      <w:proofErr w:type="spellEnd"/>
      <w:r w:rsidR="004E3B9C">
        <w:rPr>
          <w:rFonts w:asciiTheme="minorHAnsi" w:hAnsiTheme="minorHAnsi" w:cs="Calibri"/>
          <w:sz w:val="22"/>
          <w:szCs w:val="22"/>
        </w:rPr>
        <w:t xml:space="preserve"> N Chotai (NC)</w:t>
      </w:r>
      <w:proofErr w:type="gramStart"/>
      <w:r w:rsidR="004E3B9C">
        <w:rPr>
          <w:rFonts w:asciiTheme="minorHAnsi" w:hAnsiTheme="minorHAnsi" w:cs="Calibri"/>
          <w:sz w:val="22"/>
          <w:szCs w:val="22"/>
        </w:rPr>
        <w:t xml:space="preserve">; </w:t>
      </w:r>
      <w:r w:rsidR="002D358A">
        <w:rPr>
          <w:rFonts w:asciiTheme="minorHAnsi" w:hAnsiTheme="minorHAnsi" w:cs="Calibri"/>
          <w:sz w:val="22"/>
          <w:szCs w:val="22"/>
        </w:rPr>
        <w:t xml:space="preserve"> </w:t>
      </w:r>
      <w:r w:rsidR="00C40C60">
        <w:rPr>
          <w:rFonts w:asciiTheme="minorHAnsi" w:hAnsiTheme="minorHAnsi" w:cs="Calibri"/>
          <w:sz w:val="22"/>
          <w:szCs w:val="22"/>
        </w:rPr>
        <w:t>J</w:t>
      </w:r>
      <w:proofErr w:type="gramEnd"/>
      <w:r w:rsidR="00C40C60">
        <w:rPr>
          <w:rFonts w:asciiTheme="minorHAnsi" w:hAnsiTheme="minorHAnsi" w:cs="Calibri"/>
          <w:sz w:val="22"/>
          <w:szCs w:val="22"/>
        </w:rPr>
        <w:t xml:space="preserve"> Watkins (JW)</w:t>
      </w:r>
      <w:r w:rsidR="007168CD">
        <w:rPr>
          <w:rFonts w:asciiTheme="minorHAnsi" w:hAnsiTheme="minorHAnsi" w:cs="Calibri"/>
          <w:sz w:val="22"/>
          <w:szCs w:val="22"/>
        </w:rPr>
        <w:t>; H Patel (HP)</w:t>
      </w:r>
    </w:p>
    <w:p w14:paraId="755CAEB8" w14:textId="77777777" w:rsidR="0087344C" w:rsidRDefault="0087344C" w:rsidP="007669C2">
      <w:pPr>
        <w:ind w:left="1440" w:hanging="1440"/>
        <w:rPr>
          <w:rFonts w:asciiTheme="minorHAnsi" w:hAnsiTheme="minorHAnsi" w:cs="Calibri"/>
          <w:sz w:val="22"/>
          <w:szCs w:val="22"/>
        </w:rPr>
      </w:pPr>
    </w:p>
    <w:p w14:paraId="05F869AA" w14:textId="4414E736" w:rsidR="00F36EA6" w:rsidRPr="001200A8" w:rsidRDefault="00F36EA6" w:rsidP="00F36EA6">
      <w:pPr>
        <w:rPr>
          <w:rFonts w:asciiTheme="minorHAnsi" w:hAnsiTheme="minorHAnsi" w:cs="Calibri"/>
          <w:sz w:val="22"/>
          <w:szCs w:val="22"/>
        </w:rPr>
      </w:pPr>
      <w:r w:rsidRPr="001200A8">
        <w:rPr>
          <w:rFonts w:asciiTheme="minorHAnsi" w:hAnsiTheme="minorHAnsi" w:cs="Calibri"/>
          <w:sz w:val="22"/>
          <w:szCs w:val="22"/>
          <w:u w:val="single"/>
        </w:rPr>
        <w:t>In the Chair</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proofErr w:type="spellStart"/>
      <w:r w:rsidR="00AE2338" w:rsidRPr="001200A8">
        <w:rPr>
          <w:rFonts w:asciiTheme="minorHAnsi" w:hAnsiTheme="minorHAnsi" w:cs="Calibri"/>
          <w:sz w:val="22"/>
          <w:szCs w:val="22"/>
        </w:rPr>
        <w:t>Dr</w:t>
      </w:r>
      <w:proofErr w:type="spellEnd"/>
      <w:r w:rsidR="00AE2338" w:rsidRPr="001200A8">
        <w:rPr>
          <w:rFonts w:asciiTheme="minorHAnsi" w:hAnsiTheme="minorHAnsi" w:cs="Calibri"/>
          <w:sz w:val="22"/>
          <w:szCs w:val="22"/>
        </w:rPr>
        <w:t xml:space="preserve"> </w:t>
      </w:r>
      <w:r w:rsidR="00C40C60">
        <w:rPr>
          <w:rFonts w:asciiTheme="minorHAnsi" w:hAnsiTheme="minorHAnsi" w:cs="Calibri"/>
          <w:sz w:val="22"/>
          <w:szCs w:val="22"/>
        </w:rPr>
        <w:t>R Bietzk</w:t>
      </w:r>
      <w:r w:rsidR="006D6A32" w:rsidRPr="006D6A32">
        <w:rPr>
          <w:rFonts w:asciiTheme="minorHAnsi" w:hAnsiTheme="minorHAnsi" w:cs="Calibri"/>
          <w:sz w:val="22"/>
          <w:szCs w:val="22"/>
        </w:rPr>
        <w:t xml:space="preserve"> </w:t>
      </w:r>
    </w:p>
    <w:p w14:paraId="25FA474C" w14:textId="77777777" w:rsidR="00F36EA6" w:rsidRDefault="00F36EA6" w:rsidP="00F36EA6">
      <w:pPr>
        <w:rPr>
          <w:rFonts w:asciiTheme="minorHAnsi" w:hAnsiTheme="minorHAnsi" w:cs="Calibri"/>
          <w:sz w:val="22"/>
          <w:szCs w:val="22"/>
        </w:rPr>
      </w:pPr>
    </w:p>
    <w:p w14:paraId="5A3DF92B" w14:textId="25D17089" w:rsidR="00C40C60" w:rsidRPr="009C0E55" w:rsidRDefault="00F36EA6" w:rsidP="009C0E55">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r w:rsidR="009C0E55">
        <w:rPr>
          <w:rFonts w:asciiTheme="minorHAnsi" w:hAnsiTheme="minorHAnsi" w:cs="Calibri"/>
          <w:b/>
          <w:sz w:val="22"/>
          <w:szCs w:val="22"/>
        </w:rPr>
        <w:t xml:space="preserve"> -</w:t>
      </w:r>
      <w:r w:rsidR="006D6A32">
        <w:rPr>
          <w:rFonts w:asciiTheme="minorHAnsi" w:hAnsiTheme="minorHAnsi" w:cs="Calibri"/>
          <w:sz w:val="22"/>
          <w:szCs w:val="22"/>
        </w:rPr>
        <w:t xml:space="preserve"> </w:t>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L Ryan;</w:t>
      </w:r>
      <w:r w:rsidR="006D6A32" w:rsidRPr="006D6A32">
        <w:rPr>
          <w:rFonts w:asciiTheme="minorHAnsi" w:hAnsiTheme="minorHAnsi" w:cs="Calibri"/>
          <w:sz w:val="22"/>
          <w:szCs w:val="22"/>
        </w:rPr>
        <w:t xml:space="preserve"> </w:t>
      </w:r>
      <w:r w:rsidR="006D6A32">
        <w:rPr>
          <w:rFonts w:asciiTheme="minorHAnsi" w:hAnsiTheme="minorHAnsi" w:cs="Calibri"/>
          <w:sz w:val="22"/>
          <w:szCs w:val="22"/>
        </w:rPr>
        <w:t xml:space="preserve">J McCrea; </w:t>
      </w:r>
      <w:proofErr w:type="spellStart"/>
      <w:r w:rsidR="006D6A32">
        <w:rPr>
          <w:rFonts w:asciiTheme="minorHAnsi" w:hAnsiTheme="minorHAnsi" w:cs="Calibri"/>
          <w:sz w:val="22"/>
          <w:szCs w:val="22"/>
        </w:rPr>
        <w:t>Dr</w:t>
      </w:r>
      <w:proofErr w:type="spellEnd"/>
      <w:r w:rsidR="006D6A32">
        <w:rPr>
          <w:rFonts w:asciiTheme="minorHAnsi" w:hAnsiTheme="minorHAnsi" w:cs="Calibri"/>
          <w:sz w:val="22"/>
          <w:szCs w:val="22"/>
        </w:rPr>
        <w:t xml:space="preserve"> A Chahal </w:t>
      </w:r>
    </w:p>
    <w:p w14:paraId="3E342529" w14:textId="77777777" w:rsidR="006A2E40" w:rsidRDefault="006A2E40" w:rsidP="00514D8A">
      <w:pPr>
        <w:ind w:left="720"/>
        <w:jc w:val="both"/>
        <w:rPr>
          <w:rFonts w:asciiTheme="minorHAnsi" w:hAnsiTheme="minorHAnsi" w:cs="Calibri"/>
          <w:sz w:val="22"/>
          <w:szCs w:val="22"/>
        </w:rPr>
      </w:pPr>
    </w:p>
    <w:p w14:paraId="2DD15575" w14:textId="28E949EE"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B338DF">
        <w:rPr>
          <w:rFonts w:asciiTheme="minorHAnsi" w:hAnsiTheme="minorHAnsi" w:cs="Calibri"/>
          <w:b/>
          <w:sz w:val="22"/>
          <w:szCs w:val="22"/>
        </w:rPr>
        <w:t>6</w:t>
      </w:r>
      <w:r w:rsidR="005514CC" w:rsidRPr="005514CC">
        <w:rPr>
          <w:rFonts w:asciiTheme="minorHAnsi" w:hAnsiTheme="minorHAnsi" w:cs="Calibri"/>
          <w:b/>
          <w:sz w:val="22"/>
          <w:szCs w:val="22"/>
          <w:vertAlign w:val="superscript"/>
        </w:rPr>
        <w:t>th</w:t>
      </w:r>
      <w:r w:rsidR="005514CC">
        <w:rPr>
          <w:rFonts w:asciiTheme="minorHAnsi" w:hAnsiTheme="minorHAnsi" w:cs="Calibri"/>
          <w:b/>
          <w:sz w:val="22"/>
          <w:szCs w:val="22"/>
        </w:rPr>
        <w:t xml:space="preserve"> </w:t>
      </w:r>
      <w:r w:rsidR="00B338DF">
        <w:rPr>
          <w:rFonts w:asciiTheme="minorHAnsi" w:hAnsiTheme="minorHAnsi" w:cs="Calibri"/>
          <w:b/>
          <w:sz w:val="22"/>
          <w:szCs w:val="22"/>
        </w:rPr>
        <w:t>July</w:t>
      </w:r>
      <w:r w:rsidR="00BD5085">
        <w:rPr>
          <w:rFonts w:asciiTheme="minorHAnsi" w:hAnsiTheme="minorHAnsi" w:cs="Calibri"/>
          <w:b/>
          <w:sz w:val="22"/>
          <w:szCs w:val="22"/>
        </w:rPr>
        <w:t xml:space="preserve"> 2017</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Pr="00A37DDF" w:rsidRDefault="00A37DDF"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40DAF594" w14:textId="78269653" w:rsidR="00EB1C7C" w:rsidRDefault="00E87D4D" w:rsidP="003258E8">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sz w:val="22"/>
          <w:szCs w:val="22"/>
        </w:rPr>
        <w:t>JW</w:t>
      </w:r>
      <w:r w:rsidR="00EB1C7C">
        <w:rPr>
          <w:rFonts w:asciiTheme="minorHAnsi" w:hAnsiTheme="minorHAnsi" w:cs="Calibri"/>
          <w:sz w:val="22"/>
          <w:szCs w:val="22"/>
        </w:rPr>
        <w:t xml:space="preserve"> has made contact with the solicitor who prepared t</w:t>
      </w:r>
      <w:r w:rsidR="00F91F5D">
        <w:rPr>
          <w:rFonts w:asciiTheme="minorHAnsi" w:hAnsiTheme="minorHAnsi" w:cs="Calibri"/>
          <w:sz w:val="22"/>
          <w:szCs w:val="22"/>
        </w:rPr>
        <w:t>he</w:t>
      </w:r>
      <w:r w:rsidR="00F91F5D" w:rsidRPr="00901FEE">
        <w:rPr>
          <w:rFonts w:asciiTheme="minorHAnsi" w:hAnsiTheme="minorHAnsi" w:cs="Calibri"/>
          <w:sz w:val="22"/>
          <w:szCs w:val="22"/>
        </w:rPr>
        <w:t xml:space="preserve"> Articles of Asso</w:t>
      </w:r>
      <w:r w:rsidR="00F91F5D">
        <w:rPr>
          <w:rFonts w:asciiTheme="minorHAnsi" w:hAnsiTheme="minorHAnsi" w:cs="Calibri"/>
          <w:sz w:val="22"/>
          <w:szCs w:val="22"/>
        </w:rPr>
        <w:t>ciation</w:t>
      </w:r>
      <w:r w:rsidR="00EB1C7C">
        <w:rPr>
          <w:rFonts w:asciiTheme="minorHAnsi" w:hAnsiTheme="minorHAnsi" w:cs="Calibri"/>
          <w:sz w:val="22"/>
          <w:szCs w:val="22"/>
        </w:rPr>
        <w:t xml:space="preserve"> and confirmed that a formal AGM is not required unless a</w:t>
      </w:r>
      <w:r w:rsidR="00056C1E">
        <w:rPr>
          <w:rFonts w:asciiTheme="minorHAnsi" w:hAnsiTheme="minorHAnsi" w:cs="Calibri"/>
          <w:sz w:val="22"/>
          <w:szCs w:val="22"/>
        </w:rPr>
        <w:t xml:space="preserve"> formal resolution is required.</w:t>
      </w:r>
    </w:p>
    <w:p w14:paraId="0CFFBBE9" w14:textId="139CF427" w:rsidR="00F91F5D" w:rsidRPr="00B3326D" w:rsidRDefault="00EB1C7C" w:rsidP="003258E8">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sz w:val="22"/>
          <w:szCs w:val="22"/>
        </w:rPr>
        <w:t>P</w:t>
      </w:r>
      <w:r w:rsidR="003631A0">
        <w:rPr>
          <w:rFonts w:asciiTheme="minorHAnsi" w:hAnsiTheme="minorHAnsi" w:cs="Calibri"/>
          <w:sz w:val="22"/>
          <w:szCs w:val="22"/>
        </w:rPr>
        <w:t xml:space="preserve">olicies </w:t>
      </w:r>
      <w:r>
        <w:rPr>
          <w:rFonts w:asciiTheme="minorHAnsi" w:hAnsiTheme="minorHAnsi" w:cs="Calibri"/>
          <w:sz w:val="22"/>
          <w:szCs w:val="22"/>
        </w:rPr>
        <w:t>to be removed for approval</w:t>
      </w:r>
      <w:r w:rsidR="003631A0">
        <w:rPr>
          <w:rFonts w:asciiTheme="minorHAnsi" w:hAnsiTheme="minorHAnsi" w:cs="Calibri"/>
          <w:sz w:val="22"/>
          <w:szCs w:val="22"/>
        </w:rPr>
        <w:t>.</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p>
    <w:p w14:paraId="38B6E52A" w14:textId="2D04DDAA" w:rsidR="00B3326D" w:rsidRDefault="00B3326D" w:rsidP="003258E8">
      <w:pPr>
        <w:pStyle w:val="ListParagraph"/>
        <w:numPr>
          <w:ilvl w:val="0"/>
          <w:numId w:val="2"/>
        </w:numPr>
        <w:spacing w:line="276" w:lineRule="auto"/>
        <w:jc w:val="both"/>
        <w:rPr>
          <w:rFonts w:asciiTheme="minorHAnsi" w:hAnsiTheme="minorHAnsi" w:cs="Calibri"/>
          <w:b/>
          <w:sz w:val="22"/>
          <w:szCs w:val="22"/>
        </w:rPr>
      </w:pPr>
      <w:r>
        <w:rPr>
          <w:rFonts w:asciiTheme="minorHAnsi" w:hAnsiTheme="minorHAnsi" w:cs="Calibri"/>
          <w:sz w:val="22"/>
          <w:szCs w:val="22"/>
        </w:rPr>
        <w:t xml:space="preserve">Demand Management proposal – </w:t>
      </w:r>
      <w:r w:rsidR="00A42D45">
        <w:rPr>
          <w:rFonts w:asciiTheme="minorHAnsi" w:hAnsiTheme="minorHAnsi" w:cs="Calibri"/>
          <w:sz w:val="22"/>
          <w:szCs w:val="22"/>
        </w:rPr>
        <w:t>C Sharman / T Sacks have indicated that the Federation will be asked to assist with peer review</w:t>
      </w:r>
      <w:r>
        <w:rPr>
          <w:rFonts w:asciiTheme="minorHAnsi" w:hAnsiTheme="minorHAnsi" w:cs="Calibri"/>
          <w:sz w:val="22"/>
          <w:szCs w:val="22"/>
        </w:rPr>
        <w:t xml:space="preserve">.  </w:t>
      </w:r>
      <w:r w:rsidRPr="00B3326D">
        <w:rPr>
          <w:rFonts w:asciiTheme="minorHAnsi" w:hAnsiTheme="minorHAnsi" w:cs="Calibri"/>
          <w:b/>
          <w:sz w:val="22"/>
          <w:szCs w:val="22"/>
        </w:rPr>
        <w:t>Action, JW</w:t>
      </w:r>
      <w:r>
        <w:rPr>
          <w:rFonts w:asciiTheme="minorHAnsi" w:hAnsiTheme="minorHAnsi" w:cs="Calibri"/>
          <w:b/>
          <w:sz w:val="22"/>
          <w:szCs w:val="22"/>
        </w:rPr>
        <w:t>.</w:t>
      </w:r>
    </w:p>
    <w:p w14:paraId="3FA05715" w14:textId="55592D5D" w:rsidR="00F91F5D" w:rsidRPr="00AC59EB" w:rsidRDefault="00025542" w:rsidP="007236A9">
      <w:pPr>
        <w:pStyle w:val="ListParagraph"/>
        <w:numPr>
          <w:ilvl w:val="0"/>
          <w:numId w:val="2"/>
        </w:numPr>
        <w:spacing w:line="276" w:lineRule="auto"/>
        <w:jc w:val="both"/>
        <w:rPr>
          <w:rFonts w:asciiTheme="minorHAnsi" w:hAnsiTheme="minorHAnsi" w:cs="Calibri"/>
          <w:sz w:val="22"/>
          <w:szCs w:val="22"/>
        </w:rPr>
      </w:pPr>
      <w:r w:rsidRPr="00AC59EB">
        <w:rPr>
          <w:rFonts w:asciiTheme="minorHAnsi" w:hAnsiTheme="minorHAnsi" w:cs="Calibri"/>
          <w:sz w:val="22"/>
          <w:szCs w:val="22"/>
        </w:rPr>
        <w:t xml:space="preserve">LPT – </w:t>
      </w:r>
      <w:r w:rsidR="00056C1E">
        <w:rPr>
          <w:rFonts w:asciiTheme="minorHAnsi" w:hAnsiTheme="minorHAnsi" w:cs="Calibri"/>
          <w:sz w:val="22"/>
          <w:szCs w:val="22"/>
        </w:rPr>
        <w:t xml:space="preserve">Meeting arranged with Peter Cooke and Rachel </w:t>
      </w:r>
      <w:proofErr w:type="spellStart"/>
      <w:r w:rsidR="00056C1E">
        <w:rPr>
          <w:rFonts w:asciiTheme="minorHAnsi" w:hAnsiTheme="minorHAnsi" w:cs="Calibri"/>
          <w:sz w:val="22"/>
          <w:szCs w:val="22"/>
        </w:rPr>
        <w:t>Bilsborough</w:t>
      </w:r>
      <w:proofErr w:type="spellEnd"/>
      <w:r w:rsidR="00056C1E">
        <w:rPr>
          <w:rFonts w:asciiTheme="minorHAnsi" w:hAnsiTheme="minorHAnsi" w:cs="Calibri"/>
          <w:sz w:val="22"/>
          <w:szCs w:val="22"/>
        </w:rPr>
        <w:t xml:space="preserve"> on 11</w:t>
      </w:r>
      <w:r w:rsidR="00056C1E" w:rsidRPr="00056C1E">
        <w:rPr>
          <w:rFonts w:asciiTheme="minorHAnsi" w:hAnsiTheme="minorHAnsi" w:cs="Calibri"/>
          <w:sz w:val="22"/>
          <w:szCs w:val="22"/>
          <w:vertAlign w:val="superscript"/>
        </w:rPr>
        <w:t>th</w:t>
      </w:r>
      <w:r w:rsidR="00056C1E">
        <w:rPr>
          <w:rFonts w:asciiTheme="minorHAnsi" w:hAnsiTheme="minorHAnsi" w:cs="Calibri"/>
          <w:sz w:val="22"/>
          <w:szCs w:val="22"/>
        </w:rPr>
        <w:t xml:space="preserve"> September 2017.  RB/JW to attend.</w:t>
      </w:r>
      <w:r w:rsidRPr="00AC59EB">
        <w:rPr>
          <w:rFonts w:asciiTheme="minorHAnsi" w:hAnsiTheme="minorHAnsi" w:cs="Calibri"/>
          <w:sz w:val="22"/>
          <w:szCs w:val="22"/>
        </w:rPr>
        <w:t xml:space="preserve">  </w:t>
      </w:r>
      <w:r w:rsidR="00A42D45" w:rsidRPr="00AC59EB">
        <w:rPr>
          <w:rFonts w:asciiTheme="minorHAnsi" w:hAnsiTheme="minorHAnsi" w:cs="Calibri"/>
          <w:b/>
          <w:sz w:val="22"/>
          <w:szCs w:val="22"/>
        </w:rPr>
        <w:t xml:space="preserve">Action </w:t>
      </w:r>
      <w:r w:rsidR="00056C1E">
        <w:rPr>
          <w:rFonts w:asciiTheme="minorHAnsi" w:hAnsiTheme="minorHAnsi" w:cs="Calibri"/>
          <w:b/>
          <w:sz w:val="22"/>
          <w:szCs w:val="22"/>
        </w:rPr>
        <w:t>RB/</w:t>
      </w:r>
      <w:r w:rsidR="00A42D45" w:rsidRPr="00AC59EB">
        <w:rPr>
          <w:rFonts w:asciiTheme="minorHAnsi" w:hAnsiTheme="minorHAnsi" w:cs="Calibri"/>
          <w:b/>
          <w:sz w:val="22"/>
          <w:szCs w:val="22"/>
        </w:rPr>
        <w:t>JW</w:t>
      </w:r>
      <w:r w:rsidR="007236A9" w:rsidRPr="00AC59EB">
        <w:rPr>
          <w:rFonts w:asciiTheme="minorHAnsi" w:hAnsiTheme="minorHAnsi" w:cs="Calibri"/>
          <w:b/>
          <w:sz w:val="22"/>
          <w:szCs w:val="22"/>
        </w:rPr>
        <w:t>.</w:t>
      </w:r>
    </w:p>
    <w:p w14:paraId="7855DC61" w14:textId="03C7B120" w:rsidR="0083665F" w:rsidRPr="0083665F" w:rsidRDefault="0083665F" w:rsidP="0083665F">
      <w:pPr>
        <w:rPr>
          <w:rFonts w:cs="Calibri"/>
          <w:sz w:val="22"/>
          <w:szCs w:val="22"/>
        </w:rPr>
      </w:pPr>
    </w:p>
    <w:p w14:paraId="47167780" w14:textId="5B5AE517" w:rsidR="0088779B" w:rsidRDefault="00AC59EB" w:rsidP="00473E4A">
      <w:pPr>
        <w:numPr>
          <w:ilvl w:val="0"/>
          <w:numId w:val="1"/>
        </w:numPr>
        <w:rPr>
          <w:rFonts w:cs="Calibri"/>
          <w:b/>
          <w:sz w:val="22"/>
          <w:szCs w:val="22"/>
        </w:rPr>
      </w:pPr>
      <w:r>
        <w:rPr>
          <w:rFonts w:cs="Calibri"/>
          <w:b/>
          <w:sz w:val="22"/>
          <w:szCs w:val="22"/>
        </w:rPr>
        <w:t>Feedback from PLT / CCG feedback</w:t>
      </w:r>
    </w:p>
    <w:p w14:paraId="74CCB697" w14:textId="77777777" w:rsidR="0088779B" w:rsidRPr="00507F68" w:rsidRDefault="0088779B" w:rsidP="00507F68">
      <w:pPr>
        <w:ind w:left="720"/>
        <w:rPr>
          <w:rFonts w:cs="Calibri"/>
          <w:sz w:val="22"/>
          <w:szCs w:val="22"/>
        </w:rPr>
      </w:pPr>
    </w:p>
    <w:p w14:paraId="29BEA7DD" w14:textId="48E0C9BC" w:rsidR="000C7B63" w:rsidRPr="00987185" w:rsidRDefault="00FD3541" w:rsidP="00FD3541">
      <w:pPr>
        <w:pStyle w:val="ListParagraph"/>
        <w:numPr>
          <w:ilvl w:val="0"/>
          <w:numId w:val="11"/>
        </w:numPr>
        <w:spacing w:line="276" w:lineRule="auto"/>
        <w:ind w:left="1080"/>
        <w:rPr>
          <w:rFonts w:eastAsiaTheme="minorHAnsi"/>
          <w:sz w:val="22"/>
          <w:szCs w:val="22"/>
          <w:lang w:val="en-GB"/>
        </w:rPr>
      </w:pPr>
      <w:r w:rsidRPr="00987185">
        <w:rPr>
          <w:rFonts w:eastAsiaTheme="minorHAnsi"/>
          <w:sz w:val="22"/>
          <w:szCs w:val="22"/>
          <w:lang w:val="en-GB"/>
        </w:rPr>
        <w:t xml:space="preserve">The Board discussed the </w:t>
      </w:r>
      <w:r w:rsidR="000C7B63" w:rsidRPr="00987185">
        <w:rPr>
          <w:rFonts w:eastAsiaTheme="minorHAnsi"/>
          <w:sz w:val="22"/>
          <w:szCs w:val="22"/>
          <w:lang w:val="en-GB"/>
        </w:rPr>
        <w:t>update following JW’s meeting with Tim Sacks.  Key points and actions;</w:t>
      </w:r>
    </w:p>
    <w:p w14:paraId="60F296FC" w14:textId="44C4392D"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b/>
          <w:sz w:val="22"/>
          <w:szCs w:val="22"/>
          <w:lang w:val="en-GB" w:eastAsia="en-GB"/>
        </w:rPr>
      </w:pPr>
      <w:r w:rsidRPr="00987185">
        <w:rPr>
          <w:rFonts w:eastAsia="Times New Roman" w:cs="Helvetica"/>
          <w:sz w:val="22"/>
          <w:szCs w:val="22"/>
          <w:lang w:val="en-GB" w:eastAsia="en-GB"/>
        </w:rPr>
        <w:t>D</w:t>
      </w:r>
      <w:r w:rsidRPr="00987185">
        <w:rPr>
          <w:rFonts w:eastAsia="Times New Roman" w:cs="Helvetica"/>
          <w:sz w:val="22"/>
          <w:szCs w:val="22"/>
          <w:lang w:val="en-GB" w:eastAsia="en-GB"/>
        </w:rPr>
        <w:t>evelop joint strategy with the CCG that clarifies the expectations for the Federation and the respective roles of the CCG and Federation - building on the work that we have done to date.</w:t>
      </w:r>
      <w:r w:rsidRPr="00987185">
        <w:rPr>
          <w:rFonts w:eastAsia="Times New Roman" w:cs="Helvetica"/>
          <w:sz w:val="22"/>
          <w:szCs w:val="22"/>
          <w:lang w:val="en-GB" w:eastAsia="en-GB"/>
        </w:rPr>
        <w:t xml:space="preserve">  </w:t>
      </w:r>
      <w:r w:rsidRPr="00987185">
        <w:rPr>
          <w:rFonts w:eastAsia="Times New Roman" w:cs="Helvetica"/>
          <w:b/>
          <w:sz w:val="22"/>
          <w:szCs w:val="22"/>
          <w:lang w:val="en-GB" w:eastAsia="en-GB"/>
        </w:rPr>
        <w:t>Action JW/RB</w:t>
      </w:r>
    </w:p>
    <w:p w14:paraId="36D2482B" w14:textId="429927B6"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t>A key role for the Federation must be as the facilitator / fixer - bringing practices together to develop new ways of working to enhance sustainability - as we are doing with t</w:t>
      </w:r>
      <w:r w:rsidRPr="00987185">
        <w:rPr>
          <w:rFonts w:eastAsia="Times New Roman" w:cs="Helvetica"/>
          <w:sz w:val="22"/>
          <w:szCs w:val="22"/>
          <w:lang w:val="en-GB" w:eastAsia="en-GB"/>
        </w:rPr>
        <w:t xml:space="preserve">he practices in </w:t>
      </w:r>
      <w:proofErr w:type="spellStart"/>
      <w:r w:rsidRPr="00987185">
        <w:rPr>
          <w:rFonts w:eastAsia="Times New Roman" w:cs="Helvetica"/>
          <w:sz w:val="22"/>
          <w:szCs w:val="22"/>
          <w:lang w:val="en-GB" w:eastAsia="en-GB"/>
        </w:rPr>
        <w:t>Oadby</w:t>
      </w:r>
      <w:proofErr w:type="spellEnd"/>
      <w:r w:rsidRPr="00987185">
        <w:rPr>
          <w:rFonts w:eastAsia="Times New Roman" w:cs="Helvetica"/>
          <w:sz w:val="22"/>
          <w:szCs w:val="22"/>
          <w:lang w:val="en-GB" w:eastAsia="en-GB"/>
        </w:rPr>
        <w:t>/</w:t>
      </w:r>
      <w:proofErr w:type="spellStart"/>
      <w:r w:rsidRPr="00987185">
        <w:rPr>
          <w:rFonts w:eastAsia="Times New Roman" w:cs="Helvetica"/>
          <w:sz w:val="22"/>
          <w:szCs w:val="22"/>
          <w:lang w:val="en-GB" w:eastAsia="en-GB"/>
        </w:rPr>
        <w:t>Wigston</w:t>
      </w:r>
      <w:proofErr w:type="spellEnd"/>
      <w:r w:rsidRPr="00987185">
        <w:rPr>
          <w:rFonts w:eastAsia="Times New Roman" w:cs="Helvetica"/>
          <w:sz w:val="22"/>
          <w:szCs w:val="22"/>
          <w:lang w:val="en-GB" w:eastAsia="en-GB"/>
        </w:rPr>
        <w:t>.</w:t>
      </w:r>
    </w:p>
    <w:p w14:paraId="55971A7C" w14:textId="53709A48"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t xml:space="preserve">The transformation fund </w:t>
      </w:r>
      <w:r w:rsidRPr="00987185">
        <w:rPr>
          <w:rFonts w:eastAsia="Times New Roman" w:cs="Helvetica"/>
          <w:sz w:val="22"/>
          <w:szCs w:val="22"/>
          <w:lang w:val="en-GB" w:eastAsia="en-GB"/>
        </w:rPr>
        <w:t xml:space="preserve">is </w:t>
      </w:r>
      <w:proofErr w:type="spellStart"/>
      <w:r w:rsidRPr="00987185">
        <w:rPr>
          <w:rFonts w:eastAsia="Times New Roman" w:cs="Helvetica"/>
          <w:sz w:val="22"/>
          <w:szCs w:val="22"/>
          <w:lang w:val="en-GB" w:eastAsia="en-GB"/>
        </w:rPr>
        <w:t>a</w:t>
      </w:r>
      <w:proofErr w:type="spellEnd"/>
      <w:r w:rsidRPr="00987185">
        <w:rPr>
          <w:rFonts w:eastAsia="Times New Roman" w:cs="Helvetica"/>
          <w:sz w:val="22"/>
          <w:szCs w:val="22"/>
          <w:lang w:val="en-GB" w:eastAsia="en-GB"/>
        </w:rPr>
        <w:t xml:space="preserve"> key</w:t>
      </w:r>
      <w:r w:rsidRPr="00987185">
        <w:rPr>
          <w:rFonts w:eastAsia="Times New Roman" w:cs="Helvetica"/>
          <w:sz w:val="22"/>
          <w:szCs w:val="22"/>
          <w:lang w:val="en-GB" w:eastAsia="en-GB"/>
        </w:rPr>
        <w:t xml:space="preserve"> opportunity to enable new ways of working and we need to be at the forefront of helping practices to come together to grasp this opportunity.</w:t>
      </w:r>
    </w:p>
    <w:p w14:paraId="20DFF831" w14:textId="48D6BABF"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t>To support this, a key priority is completing the 'tool kit' to provide practices with the '</w:t>
      </w:r>
      <w:r w:rsidRPr="00987185">
        <w:rPr>
          <w:rFonts w:eastAsia="Times New Roman" w:cs="Helvetica"/>
          <w:sz w:val="22"/>
          <w:szCs w:val="22"/>
          <w:lang w:val="en-GB" w:eastAsia="en-GB"/>
        </w:rPr>
        <w:t xml:space="preserve">how to' guides to work together.  </w:t>
      </w:r>
      <w:r w:rsidRPr="00987185">
        <w:rPr>
          <w:rFonts w:eastAsia="Times New Roman" w:cs="Helvetica"/>
          <w:b/>
          <w:sz w:val="22"/>
          <w:szCs w:val="22"/>
          <w:lang w:val="en-GB" w:eastAsia="en-GB"/>
        </w:rPr>
        <w:t>Action JW</w:t>
      </w:r>
    </w:p>
    <w:p w14:paraId="4B412DEA" w14:textId="6C9EC2C2"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t>We need to establish a greater presence with our members and a 'louder voice'</w:t>
      </w:r>
    </w:p>
    <w:p w14:paraId="1E8B5A1A" w14:textId="77777777"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t>We have been successful in being awarded contracts (CBS, winter access) and have developed a sub-contracting process with our members that works.  There will be further opportunities that we need to grasp.  A key opportunity is the urgent primary care / 7 day access service that we are working on.</w:t>
      </w:r>
    </w:p>
    <w:p w14:paraId="630C6718" w14:textId="7B8A38E5"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t xml:space="preserve">We will facilitate an application to </w:t>
      </w:r>
      <w:r w:rsidRPr="00987185">
        <w:rPr>
          <w:rFonts w:eastAsia="Times New Roman" w:cs="Helvetica"/>
          <w:sz w:val="22"/>
          <w:szCs w:val="22"/>
          <w:lang w:val="en-GB" w:eastAsia="en-GB"/>
        </w:rPr>
        <w:t>the NHS E Pharmacists in practic</w:t>
      </w:r>
      <w:r w:rsidRPr="00987185">
        <w:rPr>
          <w:rFonts w:eastAsia="Times New Roman" w:cs="Helvetica"/>
          <w:sz w:val="22"/>
          <w:szCs w:val="22"/>
          <w:lang w:val="en-GB" w:eastAsia="en-GB"/>
        </w:rPr>
        <w:t>e scheme</w:t>
      </w:r>
      <w:r w:rsidRPr="00987185">
        <w:rPr>
          <w:rFonts w:eastAsia="Times New Roman" w:cs="Helvetica"/>
          <w:sz w:val="22"/>
          <w:szCs w:val="22"/>
          <w:lang w:val="en-GB" w:eastAsia="en-GB"/>
        </w:rPr>
        <w:t>.</w:t>
      </w:r>
    </w:p>
    <w:p w14:paraId="6DDBE0C7" w14:textId="77777777"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lastRenderedPageBreak/>
        <w:t>We will work with the CCG on how we support demand management.</w:t>
      </w:r>
    </w:p>
    <w:p w14:paraId="274B2310" w14:textId="77777777" w:rsidR="000C7B63" w:rsidRPr="00987185" w:rsidRDefault="000C7B63" w:rsidP="000C7B63">
      <w:pPr>
        <w:pStyle w:val="ListParagraph"/>
        <w:numPr>
          <w:ilvl w:val="0"/>
          <w:numId w:val="11"/>
        </w:numPr>
        <w:spacing w:before="100" w:beforeAutospacing="1" w:after="100" w:afterAutospacing="1" w:line="276" w:lineRule="auto"/>
        <w:rPr>
          <w:rFonts w:eastAsia="Times New Roman" w:cs="Helvetica"/>
          <w:sz w:val="22"/>
          <w:szCs w:val="22"/>
          <w:lang w:val="en-GB" w:eastAsia="en-GB"/>
        </w:rPr>
      </w:pPr>
      <w:r w:rsidRPr="00987185">
        <w:rPr>
          <w:rFonts w:eastAsia="Times New Roman" w:cs="Helvetica"/>
          <w:sz w:val="22"/>
          <w:szCs w:val="22"/>
          <w:lang w:val="en-GB" w:eastAsia="en-GB"/>
        </w:rPr>
        <w:t xml:space="preserve">We will provide a regular report to the CCG and produce a financial plan for future years.  </w:t>
      </w:r>
    </w:p>
    <w:p w14:paraId="3AD0A1E4" w14:textId="1FFD7F65" w:rsidR="00FD3541" w:rsidRPr="00987185" w:rsidRDefault="000C7B63" w:rsidP="000C7B63">
      <w:pPr>
        <w:pStyle w:val="ListParagraph"/>
        <w:numPr>
          <w:ilvl w:val="0"/>
          <w:numId w:val="11"/>
        </w:numPr>
        <w:spacing w:before="100" w:beforeAutospacing="1" w:after="100" w:afterAutospacing="1" w:line="276" w:lineRule="auto"/>
        <w:rPr>
          <w:rFonts w:eastAsiaTheme="minorHAnsi"/>
          <w:sz w:val="22"/>
          <w:szCs w:val="22"/>
          <w:lang w:val="en-GB"/>
        </w:rPr>
      </w:pPr>
      <w:r w:rsidRPr="00987185">
        <w:rPr>
          <w:rFonts w:eastAsia="Times New Roman" w:cs="Helvetica"/>
          <w:sz w:val="22"/>
          <w:szCs w:val="22"/>
          <w:lang w:val="en-GB" w:eastAsia="en-GB"/>
        </w:rPr>
        <w:t>We need to ‘r</w:t>
      </w:r>
      <w:r w:rsidR="00FD3541" w:rsidRPr="00987185">
        <w:rPr>
          <w:rFonts w:eastAsiaTheme="minorHAnsi"/>
          <w:sz w:val="22"/>
          <w:szCs w:val="22"/>
          <w:lang w:val="en-GB"/>
        </w:rPr>
        <w:t>ecalibrate the way that we work with Localities</w:t>
      </w:r>
    </w:p>
    <w:p w14:paraId="4954FDF2" w14:textId="17D6CE6B" w:rsidR="00544301" w:rsidRPr="00987185" w:rsidRDefault="00544301" w:rsidP="00544301">
      <w:pPr>
        <w:pStyle w:val="ListParagraph"/>
        <w:numPr>
          <w:ilvl w:val="0"/>
          <w:numId w:val="11"/>
        </w:numPr>
        <w:spacing w:before="100" w:beforeAutospacing="1" w:after="100" w:afterAutospacing="1" w:line="276" w:lineRule="auto"/>
        <w:rPr>
          <w:rFonts w:eastAsiaTheme="minorHAnsi"/>
          <w:b/>
          <w:sz w:val="22"/>
          <w:szCs w:val="22"/>
          <w:lang w:val="en-GB"/>
        </w:rPr>
      </w:pPr>
      <w:r w:rsidRPr="00987185">
        <w:rPr>
          <w:rFonts w:eastAsiaTheme="minorHAnsi"/>
          <w:sz w:val="22"/>
          <w:szCs w:val="22"/>
          <w:lang w:val="en-GB"/>
        </w:rPr>
        <w:t xml:space="preserve">A North Blaby Hub is developing.  JW to attend to see how the Federation could support this work.  </w:t>
      </w:r>
      <w:r w:rsidRPr="00987185">
        <w:rPr>
          <w:rFonts w:eastAsiaTheme="minorHAnsi"/>
          <w:b/>
          <w:sz w:val="22"/>
          <w:szCs w:val="22"/>
          <w:lang w:val="en-GB"/>
        </w:rPr>
        <w:t>Action SV/JW</w:t>
      </w:r>
    </w:p>
    <w:p w14:paraId="3F0AF3A6" w14:textId="77777777" w:rsidR="00F74CD4" w:rsidRPr="00987185" w:rsidRDefault="00F74CD4" w:rsidP="00F74CD4">
      <w:pPr>
        <w:pStyle w:val="ListParagraph"/>
        <w:spacing w:before="100" w:beforeAutospacing="1" w:after="100" w:afterAutospacing="1" w:line="276" w:lineRule="auto"/>
        <w:ind w:left="1440"/>
        <w:rPr>
          <w:rFonts w:eastAsiaTheme="minorHAnsi"/>
          <w:b/>
          <w:sz w:val="22"/>
          <w:szCs w:val="22"/>
          <w:lang w:val="en-GB"/>
        </w:rPr>
      </w:pPr>
    </w:p>
    <w:p w14:paraId="2B066185" w14:textId="77777777" w:rsidR="00F74CD4" w:rsidRDefault="00F74CD4" w:rsidP="00F74CD4">
      <w:pPr>
        <w:pStyle w:val="ListParagraph"/>
        <w:numPr>
          <w:ilvl w:val="0"/>
          <w:numId w:val="3"/>
        </w:numPr>
        <w:jc w:val="both"/>
        <w:rPr>
          <w:rFonts w:asciiTheme="minorHAnsi" w:hAnsiTheme="minorHAnsi" w:cs="Calibri"/>
          <w:b/>
          <w:sz w:val="22"/>
          <w:szCs w:val="22"/>
        </w:rPr>
      </w:pPr>
      <w:r w:rsidRPr="007F2BAD">
        <w:rPr>
          <w:rFonts w:asciiTheme="minorHAnsi" w:hAnsiTheme="minorHAnsi" w:cs="Calibri"/>
          <w:b/>
          <w:sz w:val="22"/>
          <w:szCs w:val="22"/>
        </w:rPr>
        <w:t>Urgent Care Procurement</w:t>
      </w:r>
    </w:p>
    <w:p w14:paraId="2ED7FAD1" w14:textId="77777777" w:rsidR="00F74CD4" w:rsidRPr="00DA09E0" w:rsidRDefault="00F74CD4" w:rsidP="00F74CD4">
      <w:pPr>
        <w:widowControl w:val="0"/>
        <w:tabs>
          <w:tab w:val="left" w:pos="220"/>
          <w:tab w:val="left" w:pos="720"/>
        </w:tabs>
        <w:autoSpaceDE w:val="0"/>
        <w:autoSpaceDN w:val="0"/>
        <w:adjustRightInd w:val="0"/>
        <w:rPr>
          <w:rFonts w:cs="Arial"/>
          <w:sz w:val="22"/>
          <w:szCs w:val="22"/>
        </w:rPr>
      </w:pPr>
    </w:p>
    <w:p w14:paraId="4E284BA6" w14:textId="77777777" w:rsidR="00723058" w:rsidRDefault="00F74CD4" w:rsidP="00F74CD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r>
        <w:rPr>
          <w:rFonts w:cs="Arial"/>
          <w:sz w:val="22"/>
          <w:szCs w:val="22"/>
        </w:rPr>
        <w:t>The timetable for procurement process is likely to be put back so that the new ‘extended primary care’ service would start in October 2018.</w:t>
      </w:r>
      <w:r w:rsidR="00457080">
        <w:rPr>
          <w:rFonts w:cs="Arial"/>
          <w:sz w:val="22"/>
          <w:szCs w:val="22"/>
        </w:rPr>
        <w:t xml:space="preserve">  </w:t>
      </w:r>
    </w:p>
    <w:p w14:paraId="2EBDF30D" w14:textId="712558D2" w:rsidR="00F74CD4" w:rsidRDefault="00723058" w:rsidP="00F74CD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Clarification is needed regarding the extent of the proposed specification and the interface with minor injuries and extended hours services.  </w:t>
      </w:r>
      <w:r w:rsidR="00457080">
        <w:rPr>
          <w:rFonts w:cs="Arial"/>
          <w:sz w:val="22"/>
          <w:szCs w:val="22"/>
        </w:rPr>
        <w:t xml:space="preserve">Paula Vaughan to be invited to the next meeting to provide an update.  </w:t>
      </w:r>
      <w:r w:rsidR="00457080" w:rsidRPr="00457080">
        <w:rPr>
          <w:rFonts w:cs="Arial"/>
          <w:b/>
          <w:sz w:val="22"/>
          <w:szCs w:val="22"/>
        </w:rPr>
        <w:t>Action JW</w:t>
      </w:r>
    </w:p>
    <w:p w14:paraId="0A0CA1C4" w14:textId="77777777" w:rsidR="00353F54" w:rsidRPr="00353F54" w:rsidRDefault="00353F54" w:rsidP="00353F5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r w:rsidRPr="00353F54">
        <w:rPr>
          <w:rFonts w:cs="Arial"/>
          <w:sz w:val="22"/>
          <w:szCs w:val="22"/>
        </w:rPr>
        <w:t>This is an important opportunity for the Federation to work on behalf of its members with the potential of a useful income stream.</w:t>
      </w:r>
    </w:p>
    <w:p w14:paraId="48220C5E" w14:textId="22320F15" w:rsidR="00F74CD4" w:rsidRDefault="00F74CD4" w:rsidP="00F74CD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RB/JW and Dan </w:t>
      </w:r>
      <w:proofErr w:type="spellStart"/>
      <w:r>
        <w:rPr>
          <w:rFonts w:cs="Arial"/>
          <w:sz w:val="22"/>
          <w:szCs w:val="22"/>
        </w:rPr>
        <w:t>Marchovic</w:t>
      </w:r>
      <w:proofErr w:type="spellEnd"/>
      <w:r>
        <w:rPr>
          <w:rFonts w:cs="Arial"/>
          <w:sz w:val="22"/>
          <w:szCs w:val="22"/>
        </w:rPr>
        <w:t xml:space="preserve"> held a f</w:t>
      </w:r>
      <w:r w:rsidRPr="00C642ED">
        <w:rPr>
          <w:rFonts w:cs="Arial"/>
          <w:sz w:val="22"/>
          <w:szCs w:val="22"/>
        </w:rPr>
        <w:t xml:space="preserve">ollow up meetings </w:t>
      </w:r>
      <w:r>
        <w:rPr>
          <w:rFonts w:cs="Arial"/>
          <w:sz w:val="22"/>
          <w:szCs w:val="22"/>
        </w:rPr>
        <w:t>with</w:t>
      </w:r>
      <w:r w:rsidRPr="00C642ED">
        <w:rPr>
          <w:rFonts w:cs="Arial"/>
          <w:sz w:val="22"/>
          <w:szCs w:val="22"/>
        </w:rPr>
        <w:t xml:space="preserve"> </w:t>
      </w:r>
      <w:proofErr w:type="spellStart"/>
      <w:r w:rsidRPr="00C642ED">
        <w:rPr>
          <w:rFonts w:cs="Arial"/>
          <w:sz w:val="22"/>
          <w:szCs w:val="22"/>
        </w:rPr>
        <w:t>Vocare</w:t>
      </w:r>
      <w:proofErr w:type="spellEnd"/>
      <w:r>
        <w:rPr>
          <w:rFonts w:cs="Arial"/>
          <w:sz w:val="22"/>
          <w:szCs w:val="22"/>
        </w:rPr>
        <w:t xml:space="preserve"> to discuss opportunities for joint working on the basis that they are the incumbent</w:t>
      </w:r>
      <w:r w:rsidRPr="00C642ED">
        <w:rPr>
          <w:rFonts w:cs="Arial"/>
          <w:sz w:val="22"/>
          <w:szCs w:val="22"/>
        </w:rPr>
        <w:t>.</w:t>
      </w:r>
      <w:r>
        <w:rPr>
          <w:rFonts w:cs="Arial"/>
          <w:sz w:val="22"/>
          <w:szCs w:val="22"/>
        </w:rPr>
        <w:t xml:space="preserve">  RB/JW to review how we could potentially develop a bookable 6.30 to 8 service on a pilot basis.</w:t>
      </w:r>
      <w:r>
        <w:rPr>
          <w:rFonts w:cs="Arial"/>
          <w:sz w:val="22"/>
          <w:szCs w:val="22"/>
        </w:rPr>
        <w:t xml:space="preserve"> </w:t>
      </w:r>
      <w:r w:rsidRPr="00F74CD4">
        <w:rPr>
          <w:rFonts w:cs="Arial"/>
          <w:b/>
          <w:sz w:val="22"/>
          <w:szCs w:val="22"/>
        </w:rPr>
        <w:t xml:space="preserve"> Action RB</w:t>
      </w:r>
    </w:p>
    <w:p w14:paraId="5D415966" w14:textId="77777777" w:rsidR="00F74CD4" w:rsidRDefault="00F74CD4" w:rsidP="00F74CD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proofErr w:type="spellStart"/>
      <w:r>
        <w:rPr>
          <w:rFonts w:cs="Arial"/>
          <w:sz w:val="22"/>
          <w:szCs w:val="22"/>
        </w:rPr>
        <w:t>Vocare</w:t>
      </w:r>
      <w:proofErr w:type="spellEnd"/>
      <w:r>
        <w:rPr>
          <w:rFonts w:cs="Arial"/>
          <w:sz w:val="22"/>
          <w:szCs w:val="22"/>
        </w:rPr>
        <w:t xml:space="preserve"> also stated that they </w:t>
      </w:r>
      <w:r w:rsidRPr="00525329">
        <w:rPr>
          <w:rFonts w:cs="Arial"/>
          <w:sz w:val="22"/>
          <w:szCs w:val="22"/>
        </w:rPr>
        <w:t xml:space="preserve">are seeking to work </w:t>
      </w:r>
      <w:r>
        <w:rPr>
          <w:rFonts w:cs="Arial"/>
          <w:sz w:val="22"/>
          <w:szCs w:val="22"/>
        </w:rPr>
        <w:t>with the Federation on an exclusive basis to prepare for the forthcoming tender for extended primary care.</w:t>
      </w:r>
    </w:p>
    <w:p w14:paraId="2F0F836F" w14:textId="24FD6F1D" w:rsidR="00F74CD4" w:rsidRDefault="00F74CD4" w:rsidP="00F74CD4">
      <w:pPr>
        <w:pStyle w:val="ListParagraph"/>
        <w:widowControl w:val="0"/>
        <w:numPr>
          <w:ilvl w:val="0"/>
          <w:numId w:val="16"/>
        </w:numPr>
        <w:tabs>
          <w:tab w:val="left" w:pos="220"/>
          <w:tab w:val="left" w:pos="720"/>
        </w:tabs>
        <w:autoSpaceDE w:val="0"/>
        <w:autoSpaceDN w:val="0"/>
        <w:adjustRightInd w:val="0"/>
        <w:spacing w:line="276" w:lineRule="auto"/>
        <w:rPr>
          <w:rFonts w:cs="Arial"/>
          <w:sz w:val="22"/>
          <w:szCs w:val="22"/>
        </w:rPr>
      </w:pPr>
      <w:r>
        <w:rPr>
          <w:rFonts w:cs="Arial"/>
          <w:sz w:val="22"/>
          <w:szCs w:val="22"/>
        </w:rPr>
        <w:t>JW/GC are arranging a follow up session with DHU who are also seeking to work with the Federation on an exclusive basis to prepare for the forthcoming tender for extended primary care.</w:t>
      </w:r>
      <w:r>
        <w:rPr>
          <w:rFonts w:cs="Arial"/>
          <w:sz w:val="22"/>
          <w:szCs w:val="22"/>
        </w:rPr>
        <w:t xml:space="preserve"> </w:t>
      </w:r>
      <w:r w:rsidRPr="00F74CD4">
        <w:rPr>
          <w:rFonts w:cs="Arial"/>
          <w:b/>
          <w:sz w:val="22"/>
          <w:szCs w:val="22"/>
        </w:rPr>
        <w:t>Action GC/JW</w:t>
      </w:r>
    </w:p>
    <w:p w14:paraId="7C90188E" w14:textId="0D70C7CF" w:rsidR="00F74CD4" w:rsidRPr="00457080" w:rsidRDefault="00353F54" w:rsidP="00457080">
      <w:pPr>
        <w:pStyle w:val="ListParagraph"/>
        <w:widowControl w:val="0"/>
        <w:numPr>
          <w:ilvl w:val="0"/>
          <w:numId w:val="16"/>
        </w:numPr>
        <w:tabs>
          <w:tab w:val="left" w:pos="220"/>
          <w:tab w:val="left" w:pos="720"/>
        </w:tabs>
        <w:autoSpaceDE w:val="0"/>
        <w:autoSpaceDN w:val="0"/>
        <w:adjustRightInd w:val="0"/>
        <w:spacing w:line="276" w:lineRule="auto"/>
        <w:jc w:val="both"/>
        <w:rPr>
          <w:rFonts w:asciiTheme="minorHAnsi" w:hAnsiTheme="minorHAnsi" w:cs="Calibri"/>
          <w:sz w:val="22"/>
          <w:szCs w:val="22"/>
        </w:rPr>
      </w:pPr>
      <w:r w:rsidRPr="00457080">
        <w:rPr>
          <w:rFonts w:cs="Arial"/>
          <w:sz w:val="22"/>
          <w:szCs w:val="22"/>
        </w:rPr>
        <w:t>T</w:t>
      </w:r>
      <w:r w:rsidR="00F74CD4" w:rsidRPr="00457080">
        <w:rPr>
          <w:rFonts w:cs="Arial"/>
          <w:sz w:val="22"/>
          <w:szCs w:val="22"/>
        </w:rPr>
        <w:t xml:space="preserve">he Board </w:t>
      </w:r>
      <w:r w:rsidR="00457080" w:rsidRPr="00457080">
        <w:rPr>
          <w:rFonts w:cs="Arial"/>
          <w:sz w:val="22"/>
          <w:szCs w:val="22"/>
        </w:rPr>
        <w:t xml:space="preserve">will either need to </w:t>
      </w:r>
      <w:r w:rsidR="00F74CD4" w:rsidRPr="00457080">
        <w:rPr>
          <w:rFonts w:cs="Arial"/>
          <w:sz w:val="22"/>
          <w:szCs w:val="22"/>
        </w:rPr>
        <w:t xml:space="preserve">determine </w:t>
      </w:r>
      <w:r w:rsidR="00457080" w:rsidRPr="00457080">
        <w:rPr>
          <w:rFonts w:cs="Arial"/>
          <w:sz w:val="22"/>
          <w:szCs w:val="22"/>
        </w:rPr>
        <w:t xml:space="preserve">to work on an exclusive basis with either </w:t>
      </w:r>
      <w:proofErr w:type="spellStart"/>
      <w:r w:rsidR="00457080" w:rsidRPr="00457080">
        <w:rPr>
          <w:rFonts w:cs="Arial"/>
          <w:sz w:val="22"/>
          <w:szCs w:val="22"/>
        </w:rPr>
        <w:t>Vocare</w:t>
      </w:r>
      <w:proofErr w:type="spellEnd"/>
      <w:r w:rsidR="00457080" w:rsidRPr="00457080">
        <w:rPr>
          <w:rFonts w:cs="Arial"/>
          <w:sz w:val="22"/>
          <w:szCs w:val="22"/>
        </w:rPr>
        <w:t xml:space="preserve"> or DHU or offer support to bidders on a non-exclusi</w:t>
      </w:r>
      <w:r w:rsidR="00457080">
        <w:rPr>
          <w:rFonts w:cs="Arial"/>
          <w:sz w:val="22"/>
          <w:szCs w:val="22"/>
        </w:rPr>
        <w:t xml:space="preserve">ve basis.  </w:t>
      </w:r>
      <w:r w:rsidR="00F74CD4" w:rsidRPr="00457080">
        <w:rPr>
          <w:rFonts w:cs="Arial"/>
          <w:sz w:val="22"/>
          <w:szCs w:val="22"/>
        </w:rPr>
        <w:t xml:space="preserve">The Board decided to suspend a decision </w:t>
      </w:r>
      <w:r w:rsidR="00457080">
        <w:rPr>
          <w:rFonts w:cs="Arial"/>
          <w:sz w:val="22"/>
          <w:szCs w:val="22"/>
        </w:rPr>
        <w:t>pending further information</w:t>
      </w:r>
      <w:r w:rsidR="00F74CD4" w:rsidRPr="00457080">
        <w:rPr>
          <w:rFonts w:cs="Arial"/>
          <w:sz w:val="22"/>
          <w:szCs w:val="22"/>
        </w:rPr>
        <w:t>.</w:t>
      </w:r>
    </w:p>
    <w:p w14:paraId="5606DB52" w14:textId="77777777" w:rsidR="00F74CD4" w:rsidRDefault="00F74CD4" w:rsidP="00F74CD4">
      <w:pPr>
        <w:ind w:left="720"/>
        <w:rPr>
          <w:rFonts w:cs="Calibri"/>
          <w:b/>
          <w:sz w:val="22"/>
          <w:szCs w:val="22"/>
        </w:rPr>
      </w:pPr>
    </w:p>
    <w:p w14:paraId="2864093C" w14:textId="3C406355" w:rsidR="00473E4A" w:rsidRPr="00E50DA3" w:rsidRDefault="0064505A" w:rsidP="00E50DA3">
      <w:pPr>
        <w:pStyle w:val="ListParagraph"/>
        <w:numPr>
          <w:ilvl w:val="0"/>
          <w:numId w:val="3"/>
        </w:numPr>
        <w:rPr>
          <w:rFonts w:cs="Calibri"/>
          <w:b/>
          <w:sz w:val="22"/>
          <w:szCs w:val="22"/>
        </w:rPr>
      </w:pPr>
      <w:r w:rsidRPr="00E50DA3">
        <w:rPr>
          <w:rFonts w:cs="Calibri"/>
          <w:b/>
          <w:sz w:val="22"/>
          <w:szCs w:val="22"/>
        </w:rPr>
        <w:t>COO Report</w:t>
      </w:r>
    </w:p>
    <w:p w14:paraId="55E41ED1" w14:textId="77777777" w:rsidR="002453DE" w:rsidRDefault="002453DE" w:rsidP="002453DE">
      <w:pPr>
        <w:ind w:left="720"/>
        <w:rPr>
          <w:rFonts w:cs="Calibri"/>
          <w:b/>
          <w:sz w:val="22"/>
          <w:szCs w:val="22"/>
        </w:rPr>
      </w:pPr>
    </w:p>
    <w:p w14:paraId="2F757FF0" w14:textId="3DFBDBD0" w:rsidR="00F74CD4" w:rsidRPr="002453DE" w:rsidRDefault="002453DE" w:rsidP="00E50DA3">
      <w:pPr>
        <w:widowControl w:val="0"/>
        <w:tabs>
          <w:tab w:val="left" w:pos="220"/>
          <w:tab w:val="left" w:pos="720"/>
        </w:tabs>
        <w:autoSpaceDE w:val="0"/>
        <w:autoSpaceDN w:val="0"/>
        <w:adjustRightInd w:val="0"/>
        <w:ind w:left="360"/>
        <w:rPr>
          <w:rFonts w:cs="Arial"/>
          <w:b/>
          <w:sz w:val="22"/>
          <w:szCs w:val="22"/>
        </w:rPr>
      </w:pPr>
      <w:r>
        <w:rPr>
          <w:rFonts w:cs="Arial"/>
          <w:b/>
          <w:sz w:val="22"/>
          <w:szCs w:val="22"/>
        </w:rPr>
        <w:t xml:space="preserve">(a) Pharmacy Project - </w:t>
      </w:r>
      <w:r w:rsidRPr="002453DE">
        <w:rPr>
          <w:rFonts w:cs="Arial"/>
          <w:sz w:val="22"/>
          <w:szCs w:val="22"/>
        </w:rPr>
        <w:t>F</w:t>
      </w:r>
      <w:r w:rsidR="00F74CD4">
        <w:rPr>
          <w:rFonts w:cs="Arial"/>
          <w:sz w:val="22"/>
          <w:szCs w:val="22"/>
        </w:rPr>
        <w:t>ollowing CCG guidance, we have now served notice on the contract with PSS which will come to an end on 31</w:t>
      </w:r>
      <w:r w:rsidR="00F74CD4" w:rsidRPr="00FE2799">
        <w:rPr>
          <w:rFonts w:cs="Arial"/>
          <w:sz w:val="22"/>
          <w:szCs w:val="22"/>
          <w:vertAlign w:val="superscript"/>
        </w:rPr>
        <w:t>st</w:t>
      </w:r>
      <w:r w:rsidR="00F74CD4">
        <w:rPr>
          <w:rFonts w:cs="Arial"/>
          <w:sz w:val="22"/>
          <w:szCs w:val="22"/>
        </w:rPr>
        <w:t xml:space="preserve"> October 2017.</w:t>
      </w:r>
      <w:r>
        <w:rPr>
          <w:rFonts w:cs="Arial"/>
          <w:b/>
          <w:sz w:val="22"/>
          <w:szCs w:val="22"/>
        </w:rPr>
        <w:t xml:space="preserve">  </w:t>
      </w:r>
      <w:r w:rsidR="00F74CD4">
        <w:rPr>
          <w:rFonts w:cs="Arial"/>
          <w:sz w:val="22"/>
          <w:szCs w:val="22"/>
        </w:rPr>
        <w:t xml:space="preserve">The CCG will be undertaking a procurement process for </w:t>
      </w:r>
      <w:r>
        <w:rPr>
          <w:rFonts w:cs="Arial"/>
          <w:sz w:val="22"/>
          <w:szCs w:val="22"/>
        </w:rPr>
        <w:t xml:space="preserve">third party pharmacy </w:t>
      </w:r>
      <w:proofErr w:type="spellStart"/>
      <w:r w:rsidR="00F74CD4">
        <w:rPr>
          <w:rFonts w:cs="Arial"/>
          <w:sz w:val="22"/>
          <w:szCs w:val="22"/>
        </w:rPr>
        <w:t>organisations</w:t>
      </w:r>
      <w:proofErr w:type="spellEnd"/>
      <w:r w:rsidR="00F74CD4">
        <w:rPr>
          <w:rFonts w:cs="Arial"/>
          <w:sz w:val="22"/>
          <w:szCs w:val="22"/>
        </w:rPr>
        <w:t xml:space="preserve"> to join an accredited list.  The new arrangements will commence on 1</w:t>
      </w:r>
      <w:r w:rsidR="00F74CD4" w:rsidRPr="00FE2799">
        <w:rPr>
          <w:rFonts w:cs="Arial"/>
          <w:sz w:val="22"/>
          <w:szCs w:val="22"/>
          <w:vertAlign w:val="superscript"/>
        </w:rPr>
        <w:t>st</w:t>
      </w:r>
      <w:r w:rsidR="00F74CD4">
        <w:rPr>
          <w:rFonts w:cs="Arial"/>
          <w:sz w:val="22"/>
          <w:szCs w:val="22"/>
        </w:rPr>
        <w:t xml:space="preserve"> November 2017.</w:t>
      </w:r>
    </w:p>
    <w:p w14:paraId="49B9DDFF" w14:textId="77777777" w:rsidR="00F74CD4" w:rsidRDefault="00F74CD4" w:rsidP="00E50DA3">
      <w:pPr>
        <w:widowControl w:val="0"/>
        <w:tabs>
          <w:tab w:val="left" w:pos="220"/>
          <w:tab w:val="left" w:pos="720"/>
        </w:tabs>
        <w:autoSpaceDE w:val="0"/>
        <w:autoSpaceDN w:val="0"/>
        <w:adjustRightInd w:val="0"/>
        <w:ind w:left="360"/>
        <w:rPr>
          <w:rFonts w:cs="Arial"/>
          <w:sz w:val="22"/>
          <w:szCs w:val="22"/>
        </w:rPr>
      </w:pPr>
    </w:p>
    <w:p w14:paraId="47B6EFF5" w14:textId="77777777" w:rsidR="002453DE" w:rsidRDefault="002453DE" w:rsidP="00E50DA3">
      <w:pPr>
        <w:widowControl w:val="0"/>
        <w:tabs>
          <w:tab w:val="left" w:pos="220"/>
          <w:tab w:val="left" w:pos="720"/>
        </w:tabs>
        <w:autoSpaceDE w:val="0"/>
        <w:autoSpaceDN w:val="0"/>
        <w:adjustRightInd w:val="0"/>
        <w:ind w:left="360"/>
        <w:rPr>
          <w:rFonts w:cs="Arial"/>
          <w:sz w:val="22"/>
          <w:szCs w:val="22"/>
        </w:rPr>
      </w:pPr>
      <w:r>
        <w:rPr>
          <w:rFonts w:cs="Arial"/>
          <w:b/>
          <w:sz w:val="22"/>
          <w:szCs w:val="22"/>
        </w:rPr>
        <w:t>(b</w:t>
      </w:r>
      <w:r w:rsidR="00F74CD4">
        <w:rPr>
          <w:rFonts w:cs="Arial"/>
          <w:b/>
          <w:sz w:val="22"/>
          <w:szCs w:val="22"/>
        </w:rPr>
        <w:t>)   NHS England; Clinical pharmacists in general practice</w:t>
      </w:r>
      <w:r>
        <w:rPr>
          <w:rFonts w:cs="Arial"/>
          <w:b/>
          <w:sz w:val="22"/>
          <w:szCs w:val="22"/>
        </w:rPr>
        <w:t xml:space="preserve"> - </w:t>
      </w:r>
      <w:r w:rsidR="00F74CD4">
        <w:rPr>
          <w:rFonts w:cs="Arial"/>
          <w:sz w:val="22"/>
          <w:szCs w:val="22"/>
        </w:rPr>
        <w:t>NHS England has launched a further scheme to support the development of clinical pharmacists in general practice.  The deadline for the next phase of applications is 29</w:t>
      </w:r>
      <w:r w:rsidR="00F74CD4" w:rsidRPr="00014B2A">
        <w:rPr>
          <w:rFonts w:cs="Arial"/>
          <w:sz w:val="22"/>
          <w:szCs w:val="22"/>
          <w:vertAlign w:val="superscript"/>
        </w:rPr>
        <w:t>th</w:t>
      </w:r>
      <w:r w:rsidR="00F74CD4">
        <w:rPr>
          <w:rFonts w:cs="Arial"/>
          <w:sz w:val="22"/>
          <w:szCs w:val="22"/>
        </w:rPr>
        <w:t xml:space="preserve"> September 2017.  </w:t>
      </w:r>
    </w:p>
    <w:p w14:paraId="071E9613" w14:textId="77777777" w:rsidR="002453DE" w:rsidRDefault="002453DE" w:rsidP="00E50DA3">
      <w:pPr>
        <w:widowControl w:val="0"/>
        <w:tabs>
          <w:tab w:val="left" w:pos="220"/>
          <w:tab w:val="left" w:pos="720"/>
        </w:tabs>
        <w:autoSpaceDE w:val="0"/>
        <w:autoSpaceDN w:val="0"/>
        <w:adjustRightInd w:val="0"/>
        <w:ind w:left="360"/>
        <w:rPr>
          <w:rFonts w:cs="Arial"/>
          <w:sz w:val="22"/>
          <w:szCs w:val="22"/>
        </w:rPr>
      </w:pPr>
    </w:p>
    <w:p w14:paraId="0FA8C2D8" w14:textId="7FD1EAB8" w:rsidR="002453DE" w:rsidRDefault="002453DE" w:rsidP="00E50DA3">
      <w:pPr>
        <w:widowControl w:val="0"/>
        <w:tabs>
          <w:tab w:val="left" w:pos="220"/>
          <w:tab w:val="left" w:pos="720"/>
        </w:tabs>
        <w:autoSpaceDE w:val="0"/>
        <w:autoSpaceDN w:val="0"/>
        <w:adjustRightInd w:val="0"/>
        <w:ind w:left="360"/>
        <w:rPr>
          <w:rFonts w:cs="Arial"/>
          <w:sz w:val="22"/>
          <w:szCs w:val="22"/>
        </w:rPr>
      </w:pPr>
      <w:r>
        <w:rPr>
          <w:rFonts w:cs="Arial"/>
          <w:sz w:val="22"/>
          <w:szCs w:val="22"/>
        </w:rPr>
        <w:t>JW/RB</w:t>
      </w:r>
      <w:r w:rsidR="00BF4FB1">
        <w:rPr>
          <w:rFonts w:cs="Arial"/>
          <w:sz w:val="22"/>
          <w:szCs w:val="22"/>
        </w:rPr>
        <w:t xml:space="preserve"> </w:t>
      </w:r>
      <w:proofErr w:type="gramStart"/>
      <w:r w:rsidR="00BF4FB1">
        <w:rPr>
          <w:rFonts w:cs="Arial"/>
          <w:sz w:val="22"/>
          <w:szCs w:val="22"/>
        </w:rPr>
        <w:t>are</w:t>
      </w:r>
      <w:proofErr w:type="gramEnd"/>
      <w:r>
        <w:rPr>
          <w:rFonts w:cs="Arial"/>
          <w:sz w:val="22"/>
          <w:szCs w:val="22"/>
        </w:rPr>
        <w:t xml:space="preserve"> preparing an </w:t>
      </w:r>
      <w:r w:rsidR="00F74CD4">
        <w:rPr>
          <w:rFonts w:cs="Arial"/>
          <w:sz w:val="22"/>
          <w:szCs w:val="22"/>
        </w:rPr>
        <w:t>application on behalf of interested practices</w:t>
      </w:r>
      <w:r>
        <w:rPr>
          <w:rFonts w:cs="Arial"/>
          <w:sz w:val="22"/>
          <w:szCs w:val="22"/>
        </w:rPr>
        <w:t xml:space="preserve"> (15 to date)</w:t>
      </w:r>
      <w:r w:rsidR="00F74CD4">
        <w:rPr>
          <w:rFonts w:cs="Arial"/>
          <w:sz w:val="22"/>
          <w:szCs w:val="22"/>
        </w:rPr>
        <w:t>.</w:t>
      </w:r>
      <w:r>
        <w:rPr>
          <w:rFonts w:cs="Arial"/>
          <w:sz w:val="22"/>
          <w:szCs w:val="22"/>
        </w:rPr>
        <w:t xml:space="preserve">  </w:t>
      </w:r>
      <w:r w:rsidRPr="002453DE">
        <w:rPr>
          <w:rFonts w:cs="Arial"/>
          <w:b/>
          <w:sz w:val="22"/>
          <w:szCs w:val="22"/>
        </w:rPr>
        <w:t>Action JW/RB</w:t>
      </w:r>
    </w:p>
    <w:p w14:paraId="4CF2E786" w14:textId="77777777" w:rsidR="002453DE" w:rsidRDefault="002453DE" w:rsidP="00E50DA3">
      <w:pPr>
        <w:widowControl w:val="0"/>
        <w:tabs>
          <w:tab w:val="left" w:pos="220"/>
          <w:tab w:val="left" w:pos="720"/>
        </w:tabs>
        <w:autoSpaceDE w:val="0"/>
        <w:autoSpaceDN w:val="0"/>
        <w:adjustRightInd w:val="0"/>
        <w:ind w:left="360"/>
        <w:rPr>
          <w:rFonts w:cs="Arial"/>
          <w:sz w:val="22"/>
          <w:szCs w:val="22"/>
        </w:rPr>
      </w:pPr>
    </w:p>
    <w:p w14:paraId="1A4F96E3" w14:textId="5159982B" w:rsidR="00F74CD4" w:rsidRDefault="002453DE" w:rsidP="00E50DA3">
      <w:pPr>
        <w:widowControl w:val="0"/>
        <w:tabs>
          <w:tab w:val="left" w:pos="220"/>
          <w:tab w:val="left" w:pos="720"/>
        </w:tabs>
        <w:autoSpaceDE w:val="0"/>
        <w:autoSpaceDN w:val="0"/>
        <w:adjustRightInd w:val="0"/>
        <w:ind w:left="360"/>
        <w:rPr>
          <w:rFonts w:cs="Arial"/>
          <w:sz w:val="22"/>
          <w:szCs w:val="22"/>
        </w:rPr>
      </w:pPr>
      <w:r>
        <w:rPr>
          <w:rFonts w:cs="Arial"/>
          <w:sz w:val="22"/>
          <w:szCs w:val="22"/>
        </w:rPr>
        <w:t xml:space="preserve">The Board considered the </w:t>
      </w:r>
      <w:r w:rsidR="00F74CD4">
        <w:rPr>
          <w:rFonts w:cs="Arial"/>
          <w:sz w:val="22"/>
          <w:szCs w:val="22"/>
        </w:rPr>
        <w:t xml:space="preserve">Soar Beyond </w:t>
      </w:r>
      <w:r>
        <w:rPr>
          <w:rFonts w:cs="Arial"/>
          <w:sz w:val="22"/>
          <w:szCs w:val="22"/>
        </w:rPr>
        <w:t xml:space="preserve">offer which provides a hub/spoke ‘at scale’ model to enable practices to collaborate as the scheme requires.  They </w:t>
      </w:r>
      <w:r w:rsidR="00F74CD4">
        <w:rPr>
          <w:rFonts w:cs="Arial"/>
          <w:sz w:val="22"/>
          <w:szCs w:val="22"/>
        </w:rPr>
        <w:t>have been successf</w:t>
      </w:r>
      <w:r>
        <w:rPr>
          <w:rFonts w:cs="Arial"/>
          <w:sz w:val="22"/>
          <w:szCs w:val="22"/>
        </w:rPr>
        <w:t xml:space="preserve">ul with two NHS England schemes applications and </w:t>
      </w:r>
      <w:r w:rsidR="00F74CD4">
        <w:rPr>
          <w:rFonts w:cs="Arial"/>
          <w:sz w:val="22"/>
          <w:szCs w:val="22"/>
        </w:rPr>
        <w:t xml:space="preserve">could assist with the bid.  </w:t>
      </w:r>
      <w:proofErr w:type="gramStart"/>
      <w:r>
        <w:rPr>
          <w:rFonts w:cs="Arial"/>
          <w:sz w:val="22"/>
          <w:szCs w:val="22"/>
        </w:rPr>
        <w:t>JW/RB to meet with Soar Beyond to progress.</w:t>
      </w:r>
      <w:proofErr w:type="gramEnd"/>
      <w:r>
        <w:rPr>
          <w:rFonts w:cs="Arial"/>
          <w:sz w:val="22"/>
          <w:szCs w:val="22"/>
        </w:rPr>
        <w:t xml:space="preserve">  </w:t>
      </w:r>
      <w:r w:rsidRPr="002453DE">
        <w:rPr>
          <w:rFonts w:cs="Arial"/>
          <w:b/>
          <w:sz w:val="22"/>
          <w:szCs w:val="22"/>
        </w:rPr>
        <w:t>Action JW/RB</w:t>
      </w:r>
    </w:p>
    <w:p w14:paraId="7A5C2FB8" w14:textId="560CEB2A" w:rsidR="00987185" w:rsidRDefault="00987185">
      <w:pPr>
        <w:rPr>
          <w:rFonts w:cs="Arial"/>
          <w:sz w:val="22"/>
          <w:szCs w:val="22"/>
        </w:rPr>
      </w:pPr>
      <w:r>
        <w:rPr>
          <w:rFonts w:cs="Arial"/>
          <w:sz w:val="22"/>
          <w:szCs w:val="22"/>
        </w:rPr>
        <w:br w:type="page"/>
      </w:r>
    </w:p>
    <w:p w14:paraId="48A696D4" w14:textId="77777777" w:rsidR="00F74CD4" w:rsidRDefault="00F74CD4" w:rsidP="00E50DA3">
      <w:pPr>
        <w:spacing w:after="200" w:line="276" w:lineRule="auto"/>
        <w:ind w:left="360"/>
        <w:rPr>
          <w:rFonts w:cs="Arial"/>
          <w:sz w:val="22"/>
          <w:szCs w:val="22"/>
        </w:rPr>
      </w:pPr>
    </w:p>
    <w:p w14:paraId="74067058" w14:textId="62EC2CA6" w:rsidR="00F74CD4" w:rsidRDefault="00F74CD4" w:rsidP="00E50DA3">
      <w:pPr>
        <w:widowControl w:val="0"/>
        <w:tabs>
          <w:tab w:val="left" w:pos="220"/>
          <w:tab w:val="left" w:pos="720"/>
        </w:tabs>
        <w:autoSpaceDE w:val="0"/>
        <w:autoSpaceDN w:val="0"/>
        <w:adjustRightInd w:val="0"/>
        <w:ind w:left="360"/>
        <w:rPr>
          <w:rFonts w:cs="Arial"/>
          <w:sz w:val="22"/>
          <w:szCs w:val="22"/>
          <w:lang w:val="en-GB"/>
        </w:rPr>
      </w:pPr>
      <w:r>
        <w:rPr>
          <w:rFonts w:cs="Arial"/>
          <w:b/>
          <w:sz w:val="22"/>
          <w:szCs w:val="22"/>
        </w:rPr>
        <w:t>(e</w:t>
      </w:r>
      <w:r w:rsidRPr="00DA09E0">
        <w:rPr>
          <w:rFonts w:cs="Arial"/>
          <w:b/>
          <w:sz w:val="22"/>
          <w:szCs w:val="22"/>
        </w:rPr>
        <w:t xml:space="preserve">) Purchase Direct </w:t>
      </w:r>
      <w:r w:rsidRPr="00DA09E0">
        <w:rPr>
          <w:rFonts w:cs="Arial"/>
          <w:sz w:val="22"/>
          <w:szCs w:val="22"/>
        </w:rPr>
        <w:t>-</w:t>
      </w:r>
      <w:r w:rsidR="008B641B">
        <w:rPr>
          <w:rFonts w:cs="Arial"/>
          <w:sz w:val="22"/>
          <w:szCs w:val="22"/>
        </w:rPr>
        <w:t xml:space="preserve"> </w:t>
      </w:r>
      <w:r>
        <w:rPr>
          <w:rFonts w:cs="Arial"/>
          <w:sz w:val="22"/>
          <w:szCs w:val="22"/>
          <w:lang w:val="en-GB"/>
        </w:rPr>
        <w:t xml:space="preserve">17 practices now signed up.  </w:t>
      </w:r>
      <w:proofErr w:type="gramStart"/>
      <w:r>
        <w:rPr>
          <w:rFonts w:cs="Arial"/>
          <w:sz w:val="22"/>
          <w:szCs w:val="22"/>
          <w:lang w:val="en-GB"/>
        </w:rPr>
        <w:t xml:space="preserve">Over </w:t>
      </w:r>
      <w:r w:rsidRPr="000E5455">
        <w:rPr>
          <w:rFonts w:cs="Arial"/>
          <w:sz w:val="22"/>
          <w:szCs w:val="22"/>
          <w:lang w:val="en-GB"/>
        </w:rPr>
        <w:t>£100K of savings</w:t>
      </w:r>
      <w:r>
        <w:rPr>
          <w:rFonts w:cs="Arial"/>
          <w:sz w:val="22"/>
          <w:szCs w:val="22"/>
          <w:lang w:val="en-GB"/>
        </w:rPr>
        <w:t xml:space="preserve"> have been identified.</w:t>
      </w:r>
      <w:proofErr w:type="gramEnd"/>
      <w:r>
        <w:rPr>
          <w:rFonts w:cs="Arial"/>
          <w:sz w:val="22"/>
          <w:szCs w:val="22"/>
          <w:lang w:val="en-GB"/>
        </w:rPr>
        <w:t xml:space="preserve">  </w:t>
      </w:r>
    </w:p>
    <w:p w14:paraId="3610E5B7" w14:textId="77777777" w:rsidR="00F74CD4" w:rsidRDefault="00F74CD4" w:rsidP="00E50DA3">
      <w:pPr>
        <w:pStyle w:val="ListParagraph"/>
        <w:ind w:left="1080"/>
        <w:rPr>
          <w:rFonts w:cs="Arial"/>
          <w:sz w:val="22"/>
          <w:szCs w:val="22"/>
        </w:rPr>
      </w:pPr>
    </w:p>
    <w:p w14:paraId="41498029" w14:textId="77777777" w:rsidR="00F74CD4" w:rsidRDefault="00F74CD4" w:rsidP="00E50DA3">
      <w:pPr>
        <w:ind w:left="360"/>
        <w:rPr>
          <w:rFonts w:cs="Arial"/>
          <w:b/>
          <w:sz w:val="22"/>
          <w:szCs w:val="22"/>
          <w:lang w:val="en-GB"/>
        </w:rPr>
      </w:pPr>
    </w:p>
    <w:p w14:paraId="37979821" w14:textId="10B1A452" w:rsidR="00F74CD4" w:rsidRDefault="00F74CD4" w:rsidP="00E50DA3">
      <w:pPr>
        <w:ind w:left="360"/>
        <w:rPr>
          <w:rFonts w:cs="Arial"/>
          <w:sz w:val="22"/>
          <w:szCs w:val="22"/>
          <w:lang w:val="en-GB"/>
        </w:rPr>
      </w:pPr>
      <w:r>
        <w:rPr>
          <w:rFonts w:cs="Arial"/>
          <w:b/>
          <w:sz w:val="22"/>
          <w:szCs w:val="22"/>
          <w:lang w:val="en-GB"/>
        </w:rPr>
        <w:t>(f</w:t>
      </w:r>
      <w:r w:rsidRPr="00DA09E0">
        <w:rPr>
          <w:rFonts w:cs="Arial"/>
          <w:b/>
          <w:sz w:val="22"/>
          <w:szCs w:val="22"/>
          <w:lang w:val="en-GB"/>
        </w:rPr>
        <w:t>) Community Based Services</w:t>
      </w:r>
      <w:r w:rsidR="008B641B">
        <w:rPr>
          <w:rFonts w:cs="Arial"/>
          <w:b/>
          <w:sz w:val="22"/>
          <w:szCs w:val="22"/>
          <w:lang w:val="en-GB"/>
        </w:rPr>
        <w:t xml:space="preserve"> - </w:t>
      </w:r>
      <w:r>
        <w:rPr>
          <w:rFonts w:cs="Arial"/>
          <w:sz w:val="22"/>
          <w:szCs w:val="22"/>
          <w:lang w:val="en-GB"/>
        </w:rPr>
        <w:t>Signed the contract in place and sub-contracting agreements with our 13</w:t>
      </w:r>
      <w:r w:rsidRPr="00DA09E0">
        <w:rPr>
          <w:rFonts w:cs="Arial"/>
          <w:sz w:val="22"/>
          <w:szCs w:val="22"/>
          <w:lang w:val="en-GB"/>
        </w:rPr>
        <w:t xml:space="preserve"> </w:t>
      </w:r>
      <w:r>
        <w:rPr>
          <w:rFonts w:cs="Arial"/>
          <w:sz w:val="22"/>
          <w:szCs w:val="22"/>
          <w:lang w:val="en-GB"/>
        </w:rPr>
        <w:t xml:space="preserve">sub-contracting </w:t>
      </w:r>
      <w:r w:rsidRPr="00DA09E0">
        <w:rPr>
          <w:rFonts w:cs="Arial"/>
          <w:sz w:val="22"/>
          <w:szCs w:val="22"/>
          <w:lang w:val="en-GB"/>
        </w:rPr>
        <w:t>practices</w:t>
      </w:r>
      <w:r>
        <w:rPr>
          <w:rFonts w:cs="Arial"/>
          <w:sz w:val="22"/>
          <w:szCs w:val="22"/>
          <w:lang w:val="en-GB"/>
        </w:rPr>
        <w:t>.</w:t>
      </w:r>
    </w:p>
    <w:p w14:paraId="4DB3FC2F" w14:textId="77777777" w:rsidR="00F74CD4" w:rsidRDefault="00F74CD4" w:rsidP="00E50DA3">
      <w:pPr>
        <w:ind w:left="360"/>
        <w:rPr>
          <w:rFonts w:cs="Arial"/>
          <w:sz w:val="22"/>
          <w:szCs w:val="22"/>
          <w:lang w:val="en-GB"/>
        </w:rPr>
      </w:pPr>
    </w:p>
    <w:p w14:paraId="0CDE7AE2" w14:textId="2E0F5C1B" w:rsidR="00F74CD4" w:rsidRDefault="00F74CD4" w:rsidP="00E50DA3">
      <w:pPr>
        <w:ind w:left="360"/>
        <w:rPr>
          <w:rFonts w:cs="Arial"/>
          <w:sz w:val="22"/>
          <w:szCs w:val="22"/>
          <w:lang w:val="en-GB"/>
        </w:rPr>
      </w:pPr>
      <w:r>
        <w:rPr>
          <w:rFonts w:cs="Arial"/>
          <w:sz w:val="22"/>
          <w:szCs w:val="22"/>
          <w:lang w:val="en-GB"/>
        </w:rPr>
        <w:t>JW attended the first contract review meeting in July</w:t>
      </w:r>
      <w:r w:rsidR="008B641B">
        <w:rPr>
          <w:rFonts w:cs="Arial"/>
          <w:sz w:val="22"/>
          <w:szCs w:val="22"/>
          <w:lang w:val="en-GB"/>
        </w:rPr>
        <w:t xml:space="preserve"> and will follow up with practices on the points raised.  </w:t>
      </w:r>
      <w:proofErr w:type="gramStart"/>
      <w:r w:rsidR="008B641B" w:rsidRPr="008B641B">
        <w:rPr>
          <w:rFonts w:cs="Arial"/>
          <w:b/>
          <w:sz w:val="22"/>
          <w:szCs w:val="22"/>
          <w:lang w:val="en-GB"/>
        </w:rPr>
        <w:t>Action JW.</w:t>
      </w:r>
      <w:proofErr w:type="gramEnd"/>
    </w:p>
    <w:p w14:paraId="4E1CE17B" w14:textId="77777777" w:rsidR="00F74CD4" w:rsidRDefault="00F74CD4" w:rsidP="00E50DA3">
      <w:pPr>
        <w:ind w:left="360"/>
        <w:rPr>
          <w:rFonts w:cs="Arial"/>
          <w:sz w:val="22"/>
          <w:szCs w:val="22"/>
          <w:lang w:val="en-GB"/>
        </w:rPr>
      </w:pPr>
    </w:p>
    <w:p w14:paraId="4502FA0F" w14:textId="17EE9738" w:rsidR="00F74CD4" w:rsidRDefault="008B641B" w:rsidP="00E50DA3">
      <w:pPr>
        <w:ind w:left="360"/>
        <w:rPr>
          <w:rFonts w:cs="Arial"/>
          <w:sz w:val="22"/>
          <w:szCs w:val="22"/>
          <w:lang w:val="en-GB"/>
        </w:rPr>
      </w:pPr>
      <w:r>
        <w:rPr>
          <w:rFonts w:cs="Arial"/>
          <w:sz w:val="22"/>
          <w:szCs w:val="22"/>
          <w:lang w:val="en-GB"/>
        </w:rPr>
        <w:t xml:space="preserve">The </w:t>
      </w:r>
      <w:r w:rsidR="00F74CD4">
        <w:rPr>
          <w:rFonts w:cs="Arial"/>
          <w:sz w:val="22"/>
          <w:szCs w:val="22"/>
          <w:lang w:val="en-GB"/>
        </w:rPr>
        <w:t>West Federations inter-practice referrals process for IUD/IUS/SDI services has been adapted and will be circulated for comment.</w:t>
      </w:r>
      <w:r>
        <w:rPr>
          <w:rFonts w:cs="Arial"/>
          <w:sz w:val="22"/>
          <w:szCs w:val="22"/>
          <w:lang w:val="en-GB"/>
        </w:rPr>
        <w:t xml:space="preserve">  </w:t>
      </w:r>
      <w:proofErr w:type="gramStart"/>
      <w:r w:rsidRPr="008B641B">
        <w:rPr>
          <w:rFonts w:cs="Arial"/>
          <w:b/>
          <w:sz w:val="22"/>
          <w:szCs w:val="22"/>
          <w:lang w:val="en-GB"/>
        </w:rPr>
        <w:t>Action JW.</w:t>
      </w:r>
      <w:proofErr w:type="gramEnd"/>
    </w:p>
    <w:p w14:paraId="1E3FEB24" w14:textId="77777777" w:rsidR="00F74CD4" w:rsidRDefault="00F74CD4" w:rsidP="00E50DA3">
      <w:pPr>
        <w:ind w:left="360"/>
        <w:rPr>
          <w:rFonts w:cs="Arial"/>
          <w:sz w:val="22"/>
          <w:szCs w:val="22"/>
          <w:lang w:val="en-GB"/>
        </w:rPr>
      </w:pPr>
    </w:p>
    <w:p w14:paraId="7B2C7D5F" w14:textId="7777A2A0" w:rsidR="00F74CD4" w:rsidRDefault="00F74CD4" w:rsidP="00E50DA3">
      <w:pPr>
        <w:ind w:left="360"/>
        <w:rPr>
          <w:rFonts w:cs="Arial"/>
          <w:sz w:val="22"/>
          <w:szCs w:val="22"/>
        </w:rPr>
      </w:pPr>
      <w:r>
        <w:rPr>
          <w:rFonts w:cs="Arial"/>
          <w:b/>
          <w:sz w:val="22"/>
          <w:szCs w:val="22"/>
          <w:lang w:val="en-GB"/>
        </w:rPr>
        <w:t>(g</w:t>
      </w:r>
      <w:r w:rsidR="007E0373">
        <w:rPr>
          <w:rFonts w:cs="Arial"/>
          <w:b/>
          <w:sz w:val="22"/>
          <w:szCs w:val="22"/>
          <w:lang w:val="en-GB"/>
        </w:rPr>
        <w:t xml:space="preserve">) Demand management - </w:t>
      </w:r>
      <w:r w:rsidR="007E0373" w:rsidRPr="007E0373">
        <w:rPr>
          <w:rFonts w:cs="Arial"/>
          <w:sz w:val="22"/>
          <w:szCs w:val="22"/>
          <w:lang w:val="en-GB"/>
        </w:rPr>
        <w:t>t</w:t>
      </w:r>
      <w:r>
        <w:rPr>
          <w:rFonts w:cs="Arial"/>
          <w:sz w:val="22"/>
          <w:szCs w:val="22"/>
        </w:rPr>
        <w:t xml:space="preserve">he CCG has indicated that it would like the Federation to assist with this element </w:t>
      </w:r>
      <w:r w:rsidR="007E0373">
        <w:rPr>
          <w:rFonts w:cs="Arial"/>
          <w:sz w:val="22"/>
          <w:szCs w:val="22"/>
        </w:rPr>
        <w:t xml:space="preserve">of the GP SIP </w:t>
      </w:r>
      <w:r>
        <w:rPr>
          <w:rFonts w:cs="Arial"/>
          <w:sz w:val="22"/>
          <w:szCs w:val="22"/>
        </w:rPr>
        <w:t>but we still await confirmation regarding next steps.</w:t>
      </w:r>
      <w:r w:rsidR="007E0373">
        <w:rPr>
          <w:rFonts w:cs="Arial"/>
          <w:sz w:val="22"/>
          <w:szCs w:val="22"/>
        </w:rPr>
        <w:t xml:space="preserve">  </w:t>
      </w:r>
      <w:proofErr w:type="gramStart"/>
      <w:r w:rsidR="007E0373" w:rsidRPr="007E0373">
        <w:rPr>
          <w:rFonts w:cs="Arial"/>
          <w:b/>
          <w:sz w:val="22"/>
          <w:szCs w:val="22"/>
        </w:rPr>
        <w:t>Action JW.</w:t>
      </w:r>
      <w:proofErr w:type="gramEnd"/>
    </w:p>
    <w:p w14:paraId="74D29AB2" w14:textId="77777777" w:rsidR="00F74CD4" w:rsidRDefault="00F74CD4" w:rsidP="00E50DA3">
      <w:pPr>
        <w:ind w:left="360"/>
        <w:rPr>
          <w:rFonts w:cs="Arial"/>
          <w:sz w:val="22"/>
          <w:szCs w:val="22"/>
        </w:rPr>
      </w:pPr>
    </w:p>
    <w:p w14:paraId="77AAF6B4" w14:textId="77777777" w:rsidR="00F74CD4" w:rsidRPr="00DA09E0" w:rsidRDefault="00F74CD4" w:rsidP="00E50DA3">
      <w:pPr>
        <w:ind w:left="360"/>
        <w:rPr>
          <w:rFonts w:cs="Arial"/>
          <w:b/>
          <w:sz w:val="22"/>
          <w:szCs w:val="22"/>
          <w:lang w:val="en-GB"/>
        </w:rPr>
      </w:pPr>
      <w:r>
        <w:rPr>
          <w:rFonts w:cs="Arial"/>
          <w:b/>
          <w:sz w:val="22"/>
          <w:szCs w:val="22"/>
          <w:lang w:val="en-GB"/>
        </w:rPr>
        <w:t>(h</w:t>
      </w:r>
      <w:r w:rsidRPr="00DA09E0">
        <w:rPr>
          <w:rFonts w:cs="Arial"/>
          <w:b/>
          <w:sz w:val="22"/>
          <w:szCs w:val="22"/>
          <w:lang w:val="en-GB"/>
        </w:rPr>
        <w:t xml:space="preserve">) </w:t>
      </w:r>
      <w:r>
        <w:rPr>
          <w:rFonts w:cs="Arial"/>
          <w:b/>
          <w:sz w:val="22"/>
          <w:szCs w:val="22"/>
          <w:lang w:val="en-GB"/>
        </w:rPr>
        <w:t>Locality updates</w:t>
      </w:r>
    </w:p>
    <w:p w14:paraId="74C7423C" w14:textId="77777777" w:rsidR="00F74CD4" w:rsidRPr="00DA09E0" w:rsidRDefault="00F74CD4" w:rsidP="00E50DA3">
      <w:pPr>
        <w:ind w:left="360"/>
        <w:rPr>
          <w:rFonts w:cs="Arial"/>
          <w:sz w:val="22"/>
          <w:szCs w:val="22"/>
          <w:lang w:val="en-GB"/>
        </w:rPr>
      </w:pPr>
    </w:p>
    <w:p w14:paraId="1B44F8C0" w14:textId="46B469FD" w:rsidR="00F74CD4" w:rsidRDefault="00F74CD4" w:rsidP="00E50DA3">
      <w:pPr>
        <w:ind w:left="360"/>
        <w:rPr>
          <w:rFonts w:cs="Arial"/>
          <w:sz w:val="22"/>
          <w:szCs w:val="22"/>
        </w:rPr>
      </w:pPr>
      <w:proofErr w:type="spellStart"/>
      <w:r w:rsidRPr="000418F8">
        <w:rPr>
          <w:rFonts w:cs="Arial"/>
          <w:b/>
          <w:sz w:val="22"/>
          <w:szCs w:val="22"/>
        </w:rPr>
        <w:t>Oadby</w:t>
      </w:r>
      <w:proofErr w:type="spellEnd"/>
      <w:r w:rsidRPr="000418F8">
        <w:rPr>
          <w:rFonts w:cs="Arial"/>
          <w:b/>
          <w:sz w:val="22"/>
          <w:szCs w:val="22"/>
        </w:rPr>
        <w:t xml:space="preserve"> &amp; </w:t>
      </w:r>
      <w:proofErr w:type="spellStart"/>
      <w:r w:rsidRPr="000418F8">
        <w:rPr>
          <w:rFonts w:cs="Arial"/>
          <w:b/>
          <w:sz w:val="22"/>
          <w:szCs w:val="22"/>
        </w:rPr>
        <w:t>Wigston</w:t>
      </w:r>
      <w:proofErr w:type="spellEnd"/>
      <w:r w:rsidR="007E0373">
        <w:rPr>
          <w:rFonts w:cs="Arial"/>
          <w:sz w:val="22"/>
          <w:szCs w:val="22"/>
        </w:rPr>
        <w:t xml:space="preserve">; LR / JW </w:t>
      </w:r>
      <w:r>
        <w:rPr>
          <w:rFonts w:cs="Arial"/>
          <w:sz w:val="22"/>
          <w:szCs w:val="22"/>
        </w:rPr>
        <w:t xml:space="preserve">met with </w:t>
      </w:r>
      <w:proofErr w:type="spellStart"/>
      <w:r>
        <w:rPr>
          <w:rFonts w:cs="Arial"/>
          <w:sz w:val="22"/>
          <w:szCs w:val="22"/>
        </w:rPr>
        <w:t>Vivec</w:t>
      </w:r>
      <w:proofErr w:type="spellEnd"/>
      <w:r>
        <w:rPr>
          <w:rFonts w:cs="Arial"/>
          <w:sz w:val="22"/>
          <w:szCs w:val="22"/>
        </w:rPr>
        <w:t xml:space="preserve"> on 14</w:t>
      </w:r>
      <w:r w:rsidRPr="005F1A06">
        <w:rPr>
          <w:rFonts w:cs="Arial"/>
          <w:sz w:val="22"/>
          <w:szCs w:val="22"/>
          <w:vertAlign w:val="superscript"/>
        </w:rPr>
        <w:t>th</w:t>
      </w:r>
      <w:r w:rsidR="007E0373">
        <w:rPr>
          <w:rFonts w:cs="Arial"/>
          <w:sz w:val="22"/>
          <w:szCs w:val="22"/>
        </w:rPr>
        <w:t xml:space="preserve"> August </w:t>
      </w:r>
      <w:r>
        <w:rPr>
          <w:rFonts w:cs="Arial"/>
          <w:sz w:val="22"/>
          <w:szCs w:val="22"/>
        </w:rPr>
        <w:t xml:space="preserve">2017.  </w:t>
      </w:r>
      <w:r w:rsidR="007E0373">
        <w:rPr>
          <w:rFonts w:cs="Arial"/>
          <w:sz w:val="22"/>
          <w:szCs w:val="22"/>
        </w:rPr>
        <w:t xml:space="preserve">Key points; support practices with back office and workload demands.  </w:t>
      </w:r>
      <w:proofErr w:type="gramStart"/>
      <w:r w:rsidR="007E0373">
        <w:rPr>
          <w:rFonts w:cs="Arial"/>
          <w:sz w:val="22"/>
          <w:szCs w:val="22"/>
        </w:rPr>
        <w:t>JW / LR to attend the September 2017 Locality meeting.</w:t>
      </w:r>
      <w:proofErr w:type="gramEnd"/>
      <w:r w:rsidR="007E0373">
        <w:rPr>
          <w:rFonts w:cs="Arial"/>
          <w:sz w:val="22"/>
          <w:szCs w:val="22"/>
        </w:rPr>
        <w:t xml:space="preserve">  </w:t>
      </w:r>
      <w:proofErr w:type="gramStart"/>
      <w:r w:rsidR="007E0373" w:rsidRPr="007E0373">
        <w:rPr>
          <w:rFonts w:cs="Arial"/>
          <w:b/>
          <w:sz w:val="22"/>
          <w:szCs w:val="22"/>
        </w:rPr>
        <w:t>Action JW/LR.</w:t>
      </w:r>
      <w:proofErr w:type="gramEnd"/>
    </w:p>
    <w:p w14:paraId="4007A874" w14:textId="77777777" w:rsidR="00F74CD4" w:rsidRDefault="00F74CD4" w:rsidP="00E50DA3">
      <w:pPr>
        <w:ind w:left="360"/>
        <w:rPr>
          <w:rFonts w:cs="Arial"/>
          <w:sz w:val="22"/>
          <w:szCs w:val="22"/>
        </w:rPr>
      </w:pPr>
    </w:p>
    <w:p w14:paraId="00D647A8" w14:textId="28B38BF7" w:rsidR="00F74CD4" w:rsidRDefault="00F74CD4" w:rsidP="00E50DA3">
      <w:pPr>
        <w:ind w:left="360"/>
        <w:rPr>
          <w:rFonts w:cs="Arial"/>
          <w:sz w:val="22"/>
          <w:szCs w:val="22"/>
        </w:rPr>
      </w:pPr>
      <w:r>
        <w:rPr>
          <w:rFonts w:cs="Arial"/>
          <w:sz w:val="22"/>
          <w:szCs w:val="22"/>
        </w:rPr>
        <w:t xml:space="preserve">JW continues to facilitate joint working between the </w:t>
      </w:r>
      <w:proofErr w:type="spellStart"/>
      <w:r>
        <w:rPr>
          <w:rFonts w:cs="Arial"/>
          <w:sz w:val="22"/>
          <w:szCs w:val="22"/>
        </w:rPr>
        <w:t>Oadby</w:t>
      </w:r>
      <w:proofErr w:type="spellEnd"/>
      <w:r>
        <w:rPr>
          <w:rFonts w:cs="Arial"/>
          <w:sz w:val="22"/>
          <w:szCs w:val="22"/>
        </w:rPr>
        <w:t xml:space="preserve"> Central and South </w:t>
      </w:r>
      <w:proofErr w:type="spellStart"/>
      <w:r>
        <w:rPr>
          <w:rFonts w:cs="Arial"/>
          <w:sz w:val="22"/>
          <w:szCs w:val="22"/>
        </w:rPr>
        <w:t>Wigston</w:t>
      </w:r>
      <w:proofErr w:type="spellEnd"/>
      <w:r>
        <w:rPr>
          <w:rFonts w:cs="Arial"/>
          <w:sz w:val="22"/>
          <w:szCs w:val="22"/>
        </w:rPr>
        <w:t xml:space="preserve"> practices as they work t</w:t>
      </w:r>
      <w:r w:rsidR="007E0373">
        <w:rPr>
          <w:rFonts w:cs="Arial"/>
          <w:sz w:val="22"/>
          <w:szCs w:val="22"/>
        </w:rPr>
        <w:t>owards</w:t>
      </w:r>
      <w:r>
        <w:rPr>
          <w:rFonts w:cs="Arial"/>
          <w:sz w:val="22"/>
          <w:szCs w:val="22"/>
        </w:rPr>
        <w:t xml:space="preserve"> new partnership</w:t>
      </w:r>
      <w:r w:rsidR="007E0373">
        <w:rPr>
          <w:rFonts w:cs="Arial"/>
          <w:sz w:val="22"/>
          <w:szCs w:val="22"/>
        </w:rPr>
        <w:t xml:space="preserve"> working</w:t>
      </w:r>
      <w:r>
        <w:rPr>
          <w:rFonts w:cs="Arial"/>
          <w:sz w:val="22"/>
          <w:szCs w:val="22"/>
        </w:rPr>
        <w:t>.</w:t>
      </w:r>
    </w:p>
    <w:p w14:paraId="37879F85" w14:textId="77777777" w:rsidR="00F74CD4" w:rsidRDefault="00F74CD4" w:rsidP="00E50DA3">
      <w:pPr>
        <w:ind w:left="360"/>
        <w:rPr>
          <w:rFonts w:cs="Arial"/>
          <w:sz w:val="22"/>
          <w:szCs w:val="22"/>
        </w:rPr>
      </w:pPr>
      <w:r>
        <w:rPr>
          <w:rFonts w:cs="Arial"/>
          <w:sz w:val="22"/>
          <w:szCs w:val="22"/>
        </w:rPr>
        <w:t xml:space="preserve"> </w:t>
      </w:r>
    </w:p>
    <w:p w14:paraId="2CF50CE7" w14:textId="7D065B3A" w:rsidR="00F74CD4" w:rsidRDefault="00F74CD4" w:rsidP="00E50DA3">
      <w:pPr>
        <w:ind w:left="360"/>
        <w:rPr>
          <w:rFonts w:cs="Arial"/>
          <w:sz w:val="22"/>
          <w:szCs w:val="22"/>
        </w:rPr>
      </w:pPr>
      <w:proofErr w:type="spellStart"/>
      <w:r w:rsidRPr="000418F8">
        <w:rPr>
          <w:rFonts w:cs="Arial"/>
          <w:b/>
          <w:sz w:val="22"/>
          <w:szCs w:val="22"/>
        </w:rPr>
        <w:t>Blaby</w:t>
      </w:r>
      <w:proofErr w:type="spellEnd"/>
      <w:r w:rsidRPr="000418F8">
        <w:rPr>
          <w:rFonts w:cs="Arial"/>
          <w:b/>
          <w:sz w:val="22"/>
          <w:szCs w:val="22"/>
        </w:rPr>
        <w:t xml:space="preserve"> &amp; </w:t>
      </w:r>
      <w:proofErr w:type="spellStart"/>
      <w:r w:rsidRPr="000418F8">
        <w:rPr>
          <w:rFonts w:cs="Arial"/>
          <w:b/>
          <w:sz w:val="22"/>
          <w:szCs w:val="22"/>
        </w:rPr>
        <w:t>Lutterworth</w:t>
      </w:r>
      <w:proofErr w:type="spellEnd"/>
      <w:r>
        <w:rPr>
          <w:rFonts w:cs="Arial"/>
          <w:sz w:val="22"/>
          <w:szCs w:val="22"/>
        </w:rPr>
        <w:t>; JW met with Nick Glover to discuss how the Federat</w:t>
      </w:r>
      <w:r w:rsidR="007E0373">
        <w:rPr>
          <w:rFonts w:cs="Arial"/>
          <w:sz w:val="22"/>
          <w:szCs w:val="22"/>
        </w:rPr>
        <w:t>ion can best support practices.  Key point for the Federation to support practices with ‘how to’ guides to support joint working and accessing the transformation funds.</w:t>
      </w:r>
      <w:r>
        <w:rPr>
          <w:rFonts w:cs="Arial"/>
          <w:sz w:val="22"/>
          <w:szCs w:val="22"/>
        </w:rPr>
        <w:t xml:space="preserve"> </w:t>
      </w:r>
    </w:p>
    <w:p w14:paraId="14E1B670" w14:textId="77777777" w:rsidR="007E0373" w:rsidRDefault="007E0373" w:rsidP="00E50DA3">
      <w:pPr>
        <w:ind w:left="360"/>
        <w:rPr>
          <w:rFonts w:cs="Arial"/>
          <w:sz w:val="22"/>
          <w:szCs w:val="22"/>
        </w:rPr>
      </w:pPr>
    </w:p>
    <w:p w14:paraId="4FFCD0E9" w14:textId="77777777" w:rsidR="00F74CD4" w:rsidRDefault="00F74CD4" w:rsidP="00E50DA3">
      <w:pPr>
        <w:ind w:left="360"/>
        <w:rPr>
          <w:rFonts w:cs="Arial"/>
          <w:sz w:val="22"/>
          <w:szCs w:val="22"/>
        </w:rPr>
      </w:pPr>
      <w:r w:rsidRPr="000418F8">
        <w:rPr>
          <w:rFonts w:cs="Arial"/>
          <w:b/>
          <w:sz w:val="22"/>
          <w:szCs w:val="22"/>
        </w:rPr>
        <w:t xml:space="preserve">Melton, </w:t>
      </w:r>
      <w:proofErr w:type="spellStart"/>
      <w:r w:rsidRPr="000418F8">
        <w:rPr>
          <w:rFonts w:cs="Arial"/>
          <w:b/>
          <w:sz w:val="22"/>
          <w:szCs w:val="22"/>
        </w:rPr>
        <w:t>Syston</w:t>
      </w:r>
      <w:proofErr w:type="spellEnd"/>
      <w:r w:rsidRPr="000418F8">
        <w:rPr>
          <w:rFonts w:cs="Arial"/>
          <w:b/>
          <w:sz w:val="22"/>
          <w:szCs w:val="22"/>
        </w:rPr>
        <w:t xml:space="preserve"> and Rutland; </w:t>
      </w:r>
      <w:r>
        <w:rPr>
          <w:rFonts w:cs="Arial"/>
          <w:sz w:val="22"/>
          <w:szCs w:val="22"/>
        </w:rPr>
        <w:t>Initiatives include;</w:t>
      </w:r>
    </w:p>
    <w:p w14:paraId="30E75010" w14:textId="77777777" w:rsidR="00F74CD4" w:rsidRDefault="00F74CD4" w:rsidP="00E50DA3">
      <w:pPr>
        <w:pStyle w:val="ListParagraph"/>
        <w:numPr>
          <w:ilvl w:val="0"/>
          <w:numId w:val="6"/>
        </w:numPr>
        <w:ind w:left="1080"/>
        <w:rPr>
          <w:rFonts w:cs="Arial"/>
          <w:sz w:val="22"/>
          <w:szCs w:val="22"/>
        </w:rPr>
      </w:pPr>
      <w:r>
        <w:rPr>
          <w:rFonts w:cs="Arial"/>
          <w:sz w:val="22"/>
          <w:szCs w:val="22"/>
        </w:rPr>
        <w:t>Rutland experience / wellbeing workers / primary care home</w:t>
      </w:r>
    </w:p>
    <w:p w14:paraId="34F7525A" w14:textId="77777777" w:rsidR="00F74CD4" w:rsidRPr="000418F8" w:rsidRDefault="00F74CD4" w:rsidP="00E50DA3">
      <w:pPr>
        <w:pStyle w:val="ListParagraph"/>
        <w:numPr>
          <w:ilvl w:val="0"/>
          <w:numId w:val="6"/>
        </w:numPr>
        <w:ind w:left="1080"/>
        <w:rPr>
          <w:rFonts w:cs="Arial"/>
          <w:sz w:val="22"/>
          <w:szCs w:val="22"/>
        </w:rPr>
      </w:pPr>
      <w:r>
        <w:rPr>
          <w:rFonts w:cs="Arial"/>
          <w:sz w:val="22"/>
          <w:szCs w:val="22"/>
        </w:rPr>
        <w:t>Melton DC workers embedded in the practice</w:t>
      </w:r>
    </w:p>
    <w:p w14:paraId="0F1F06B0" w14:textId="77777777" w:rsidR="00F74CD4" w:rsidRDefault="00F74CD4" w:rsidP="00E50DA3">
      <w:pPr>
        <w:ind w:left="360"/>
        <w:rPr>
          <w:rFonts w:cs="Arial"/>
          <w:sz w:val="22"/>
          <w:szCs w:val="22"/>
        </w:rPr>
      </w:pPr>
    </w:p>
    <w:p w14:paraId="3450460F" w14:textId="195E7019" w:rsidR="00F74CD4" w:rsidRDefault="00F74CD4" w:rsidP="00E50DA3">
      <w:pPr>
        <w:ind w:left="360"/>
        <w:rPr>
          <w:rFonts w:cs="Arial"/>
          <w:sz w:val="22"/>
          <w:szCs w:val="22"/>
        </w:rPr>
      </w:pPr>
      <w:proofErr w:type="spellStart"/>
      <w:r w:rsidRPr="000418F8">
        <w:rPr>
          <w:rFonts w:cs="Arial"/>
          <w:b/>
          <w:sz w:val="22"/>
          <w:szCs w:val="22"/>
        </w:rPr>
        <w:t>Harborough</w:t>
      </w:r>
      <w:proofErr w:type="spellEnd"/>
      <w:r>
        <w:rPr>
          <w:rFonts w:cs="Arial"/>
          <w:sz w:val="22"/>
          <w:szCs w:val="22"/>
        </w:rPr>
        <w:t xml:space="preserve">; </w:t>
      </w:r>
      <w:r w:rsidR="007E0373">
        <w:rPr>
          <w:rFonts w:cs="Arial"/>
          <w:sz w:val="22"/>
          <w:szCs w:val="22"/>
        </w:rPr>
        <w:t xml:space="preserve">Working with Paula Vaughan / </w:t>
      </w:r>
      <w:r>
        <w:rPr>
          <w:rFonts w:cs="Arial"/>
          <w:sz w:val="22"/>
          <w:szCs w:val="22"/>
        </w:rPr>
        <w:t xml:space="preserve">Anuj </w:t>
      </w:r>
      <w:r w:rsidR="007E0373">
        <w:rPr>
          <w:rFonts w:cs="Arial"/>
          <w:sz w:val="22"/>
          <w:szCs w:val="22"/>
        </w:rPr>
        <w:t>to</w:t>
      </w:r>
      <w:r>
        <w:rPr>
          <w:rFonts w:cs="Arial"/>
          <w:sz w:val="22"/>
          <w:szCs w:val="22"/>
        </w:rPr>
        <w:t xml:space="preserve"> set up a Leadership Team.  </w:t>
      </w:r>
      <w:r w:rsidR="007E0373" w:rsidRPr="007E0373">
        <w:rPr>
          <w:rFonts w:cs="Arial"/>
          <w:b/>
          <w:sz w:val="22"/>
          <w:szCs w:val="22"/>
        </w:rPr>
        <w:t>Action JW/AC</w:t>
      </w:r>
    </w:p>
    <w:p w14:paraId="069C892A" w14:textId="77777777" w:rsidR="00F74CD4" w:rsidRDefault="00F74CD4" w:rsidP="00E50DA3">
      <w:pPr>
        <w:ind w:left="360"/>
        <w:rPr>
          <w:rFonts w:cs="Arial"/>
          <w:sz w:val="22"/>
          <w:szCs w:val="22"/>
        </w:rPr>
      </w:pPr>
    </w:p>
    <w:p w14:paraId="3E46D052" w14:textId="77777777" w:rsidR="00F74CD4" w:rsidRPr="00DA09E0" w:rsidRDefault="00F74CD4" w:rsidP="00E50DA3">
      <w:pPr>
        <w:ind w:left="360"/>
        <w:rPr>
          <w:rFonts w:cs="Arial"/>
          <w:sz w:val="22"/>
          <w:szCs w:val="22"/>
        </w:rPr>
      </w:pPr>
    </w:p>
    <w:p w14:paraId="3DB2BF3E" w14:textId="77777777" w:rsidR="00F74CD4" w:rsidRDefault="00F74CD4" w:rsidP="00E50DA3">
      <w:pPr>
        <w:ind w:left="360"/>
        <w:rPr>
          <w:rFonts w:cs="Arial"/>
          <w:b/>
          <w:sz w:val="22"/>
          <w:szCs w:val="22"/>
          <w:lang w:val="en-GB"/>
        </w:rPr>
      </w:pPr>
      <w:r>
        <w:rPr>
          <w:rFonts w:cs="Arial"/>
          <w:b/>
          <w:sz w:val="22"/>
          <w:szCs w:val="22"/>
          <w:lang w:val="en-GB"/>
        </w:rPr>
        <w:t>(</w:t>
      </w:r>
      <w:proofErr w:type="spellStart"/>
      <w:proofErr w:type="gramStart"/>
      <w:r>
        <w:rPr>
          <w:rFonts w:cs="Arial"/>
          <w:b/>
          <w:sz w:val="22"/>
          <w:szCs w:val="22"/>
          <w:lang w:val="en-GB"/>
        </w:rPr>
        <w:t>i</w:t>
      </w:r>
      <w:proofErr w:type="spellEnd"/>
      <w:proofErr w:type="gramEnd"/>
      <w:r>
        <w:rPr>
          <w:rFonts w:cs="Arial"/>
          <w:b/>
          <w:sz w:val="22"/>
          <w:szCs w:val="22"/>
          <w:lang w:val="en-GB"/>
        </w:rPr>
        <w:t xml:space="preserve">) </w:t>
      </w:r>
      <w:r w:rsidRPr="00DA09E0">
        <w:rPr>
          <w:rFonts w:cs="Arial"/>
          <w:b/>
          <w:sz w:val="22"/>
          <w:szCs w:val="22"/>
          <w:lang w:val="en-GB"/>
        </w:rPr>
        <w:t xml:space="preserve">STP </w:t>
      </w:r>
      <w:r>
        <w:rPr>
          <w:rFonts w:cs="Arial"/>
          <w:b/>
          <w:sz w:val="22"/>
          <w:szCs w:val="22"/>
          <w:lang w:val="en-GB"/>
        </w:rPr>
        <w:t xml:space="preserve">GP Five Year Forward View </w:t>
      </w:r>
    </w:p>
    <w:p w14:paraId="0D5F851E" w14:textId="77777777" w:rsidR="00F74CD4" w:rsidRPr="00DA09E0" w:rsidRDefault="00F74CD4" w:rsidP="00E50DA3">
      <w:pPr>
        <w:ind w:left="360"/>
        <w:rPr>
          <w:rFonts w:cs="Arial"/>
          <w:sz w:val="22"/>
          <w:szCs w:val="22"/>
          <w:lang w:val="en-GB"/>
        </w:rPr>
      </w:pPr>
    </w:p>
    <w:p w14:paraId="45812255" w14:textId="0E88E343" w:rsidR="00F74CD4" w:rsidRDefault="00C868FD" w:rsidP="00E50DA3">
      <w:pPr>
        <w:ind w:left="360"/>
        <w:rPr>
          <w:rFonts w:cs="Arial"/>
          <w:sz w:val="22"/>
          <w:szCs w:val="22"/>
        </w:rPr>
      </w:pPr>
      <w:r>
        <w:rPr>
          <w:rFonts w:cs="Arial"/>
          <w:sz w:val="22"/>
          <w:szCs w:val="22"/>
        </w:rPr>
        <w:t xml:space="preserve">JW is </w:t>
      </w:r>
      <w:r w:rsidR="00F74CD4">
        <w:rPr>
          <w:rFonts w:cs="Arial"/>
          <w:sz w:val="22"/>
          <w:szCs w:val="22"/>
        </w:rPr>
        <w:t>working with Julia Cory, new Head of Primary Care for Leicester City CCG, to produce a guidance / tool kit document to assist practices who wish to work at scale.  Three key steps;</w:t>
      </w:r>
    </w:p>
    <w:p w14:paraId="060EFF8F" w14:textId="77777777" w:rsidR="00F74CD4" w:rsidRDefault="00F74CD4" w:rsidP="00E50DA3">
      <w:pPr>
        <w:ind w:left="360"/>
        <w:rPr>
          <w:rFonts w:cs="Arial"/>
          <w:sz w:val="22"/>
          <w:szCs w:val="22"/>
        </w:rPr>
      </w:pPr>
    </w:p>
    <w:p w14:paraId="086EBAEA" w14:textId="77777777" w:rsidR="00F74CD4" w:rsidRDefault="00F74CD4" w:rsidP="00E50DA3">
      <w:pPr>
        <w:pStyle w:val="ListParagraph"/>
        <w:numPr>
          <w:ilvl w:val="0"/>
          <w:numId w:val="17"/>
        </w:numPr>
        <w:ind w:left="1080"/>
        <w:rPr>
          <w:rFonts w:cs="Arial"/>
          <w:sz w:val="22"/>
          <w:szCs w:val="22"/>
        </w:rPr>
      </w:pPr>
      <w:r>
        <w:rPr>
          <w:rFonts w:cs="Arial"/>
          <w:sz w:val="22"/>
          <w:szCs w:val="22"/>
        </w:rPr>
        <w:t>Identify opportunities for practices to work together</w:t>
      </w:r>
    </w:p>
    <w:p w14:paraId="1B054BB2" w14:textId="77777777" w:rsidR="00F74CD4" w:rsidRDefault="00F74CD4" w:rsidP="00E50DA3">
      <w:pPr>
        <w:pStyle w:val="ListParagraph"/>
        <w:numPr>
          <w:ilvl w:val="0"/>
          <w:numId w:val="17"/>
        </w:numPr>
        <w:ind w:left="1080"/>
        <w:rPr>
          <w:rFonts w:cs="Arial"/>
          <w:sz w:val="22"/>
          <w:szCs w:val="22"/>
        </w:rPr>
      </w:pPr>
      <w:r>
        <w:rPr>
          <w:rFonts w:cs="Arial"/>
          <w:sz w:val="22"/>
          <w:szCs w:val="22"/>
        </w:rPr>
        <w:t>Provide guidance and practical tools to enable practices to implement these joining working schemes</w:t>
      </w:r>
    </w:p>
    <w:p w14:paraId="3535B758" w14:textId="77777777" w:rsidR="00F74CD4" w:rsidRDefault="00F74CD4" w:rsidP="00E50DA3">
      <w:pPr>
        <w:pStyle w:val="ListParagraph"/>
        <w:numPr>
          <w:ilvl w:val="0"/>
          <w:numId w:val="17"/>
        </w:numPr>
        <w:ind w:left="1080"/>
        <w:rPr>
          <w:rFonts w:cs="Arial"/>
          <w:sz w:val="22"/>
          <w:szCs w:val="22"/>
        </w:rPr>
      </w:pPr>
      <w:r>
        <w:rPr>
          <w:rFonts w:cs="Arial"/>
          <w:sz w:val="22"/>
          <w:szCs w:val="22"/>
        </w:rPr>
        <w:t>Promote the toolkit and fulfil the Federation’s facilitation role to support joint working and accessing Transformation Funding where it makes sense to do so.</w:t>
      </w:r>
    </w:p>
    <w:p w14:paraId="68C76FFA" w14:textId="77777777" w:rsidR="00F74CD4" w:rsidRDefault="00F74CD4" w:rsidP="00E50DA3">
      <w:pPr>
        <w:ind w:left="360"/>
        <w:rPr>
          <w:rFonts w:cs="Arial"/>
          <w:sz w:val="22"/>
          <w:szCs w:val="22"/>
        </w:rPr>
      </w:pPr>
    </w:p>
    <w:p w14:paraId="461FAED3" w14:textId="2C30D443" w:rsidR="00F74CD4" w:rsidRPr="00EC75E2" w:rsidRDefault="00F74CD4" w:rsidP="00E50DA3">
      <w:pPr>
        <w:ind w:left="360"/>
        <w:rPr>
          <w:rFonts w:cs="Arial"/>
          <w:sz w:val="22"/>
          <w:szCs w:val="22"/>
        </w:rPr>
      </w:pPr>
      <w:r w:rsidRPr="00EC75E2">
        <w:rPr>
          <w:rFonts w:cs="Arial"/>
          <w:sz w:val="22"/>
          <w:szCs w:val="22"/>
        </w:rPr>
        <w:t>This is a key role for the Federation and also provides an opportunity to provide it with funding streams where it provides support to practices to c</w:t>
      </w:r>
      <w:r w:rsidR="00C868FD" w:rsidRPr="00EC75E2">
        <w:rPr>
          <w:rFonts w:cs="Arial"/>
          <w:sz w:val="22"/>
          <w:szCs w:val="22"/>
        </w:rPr>
        <w:t>ome together</w:t>
      </w:r>
      <w:r w:rsidRPr="00EC75E2">
        <w:rPr>
          <w:rFonts w:cs="Arial"/>
          <w:sz w:val="22"/>
          <w:szCs w:val="22"/>
        </w:rPr>
        <w:t>.</w:t>
      </w:r>
      <w:r w:rsidR="00EC75E2">
        <w:rPr>
          <w:rFonts w:cs="Arial"/>
          <w:sz w:val="22"/>
          <w:szCs w:val="22"/>
        </w:rPr>
        <w:t xml:space="preserve">  </w:t>
      </w:r>
      <w:proofErr w:type="gramStart"/>
      <w:r w:rsidR="00EC75E2" w:rsidRPr="00EC75E2">
        <w:rPr>
          <w:rFonts w:cs="Arial"/>
          <w:b/>
          <w:sz w:val="22"/>
          <w:szCs w:val="22"/>
        </w:rPr>
        <w:t>Action JW / all.</w:t>
      </w:r>
      <w:proofErr w:type="gramEnd"/>
    </w:p>
    <w:p w14:paraId="4882A8CC" w14:textId="40939508" w:rsidR="00987185" w:rsidRDefault="00987185">
      <w:pPr>
        <w:rPr>
          <w:rFonts w:cs="Arial"/>
          <w:sz w:val="22"/>
          <w:szCs w:val="22"/>
        </w:rPr>
      </w:pPr>
      <w:r>
        <w:rPr>
          <w:rFonts w:cs="Arial"/>
          <w:sz w:val="22"/>
          <w:szCs w:val="22"/>
        </w:rPr>
        <w:br w:type="page"/>
      </w:r>
    </w:p>
    <w:p w14:paraId="78C91A8F" w14:textId="77777777" w:rsidR="00F74CD4" w:rsidRDefault="00F74CD4" w:rsidP="00E50DA3">
      <w:pPr>
        <w:ind w:left="360"/>
        <w:rPr>
          <w:rFonts w:cs="Arial"/>
          <w:sz w:val="22"/>
          <w:szCs w:val="22"/>
        </w:rPr>
      </w:pPr>
    </w:p>
    <w:p w14:paraId="57927346" w14:textId="77777777" w:rsidR="00F74CD4" w:rsidRDefault="00F74CD4" w:rsidP="00E50DA3">
      <w:pPr>
        <w:ind w:left="360"/>
        <w:rPr>
          <w:rFonts w:cs="Arial"/>
          <w:b/>
          <w:sz w:val="22"/>
          <w:szCs w:val="22"/>
          <w:lang w:val="en-GB"/>
        </w:rPr>
      </w:pPr>
      <w:r>
        <w:rPr>
          <w:rFonts w:cs="Arial"/>
          <w:b/>
          <w:sz w:val="22"/>
          <w:szCs w:val="22"/>
          <w:lang w:val="en-GB"/>
        </w:rPr>
        <w:t>(k) Kingsway ‘clinical top up service’</w:t>
      </w:r>
    </w:p>
    <w:p w14:paraId="285D241D" w14:textId="77777777" w:rsidR="00F74CD4" w:rsidRPr="00DA09E0" w:rsidRDefault="00F74CD4" w:rsidP="00E50DA3">
      <w:pPr>
        <w:ind w:left="360"/>
        <w:rPr>
          <w:rFonts w:cs="Arial"/>
          <w:sz w:val="22"/>
          <w:szCs w:val="22"/>
          <w:lang w:val="en-GB"/>
        </w:rPr>
      </w:pPr>
    </w:p>
    <w:p w14:paraId="183F44A7" w14:textId="77777777" w:rsidR="00F74CD4" w:rsidRDefault="00F74CD4" w:rsidP="00E50DA3">
      <w:pPr>
        <w:ind w:left="360"/>
        <w:rPr>
          <w:rFonts w:cs="Arial"/>
          <w:sz w:val="22"/>
          <w:szCs w:val="22"/>
        </w:rPr>
      </w:pPr>
      <w:r>
        <w:rPr>
          <w:rFonts w:cs="Arial"/>
          <w:sz w:val="22"/>
          <w:szCs w:val="22"/>
        </w:rPr>
        <w:t xml:space="preserve">This scheme has now been concluded.  The practice is now in a better position with two partners in place.  The scheme’s financial summary is shown below.  </w:t>
      </w:r>
    </w:p>
    <w:p w14:paraId="4E398585" w14:textId="77777777" w:rsidR="00F74CD4" w:rsidRDefault="00F74CD4" w:rsidP="00E50DA3">
      <w:pPr>
        <w:ind w:left="360"/>
        <w:rPr>
          <w:rFonts w:cs="Arial"/>
          <w:sz w:val="22"/>
          <w:szCs w:val="22"/>
        </w:rPr>
      </w:pPr>
    </w:p>
    <w:tbl>
      <w:tblPr>
        <w:tblW w:w="9520" w:type="dxa"/>
        <w:tblInd w:w="453" w:type="dxa"/>
        <w:tblLook w:val="04A0" w:firstRow="1" w:lastRow="0" w:firstColumn="1" w:lastColumn="0" w:noHBand="0" w:noVBand="1"/>
      </w:tblPr>
      <w:tblGrid>
        <w:gridCol w:w="3576"/>
        <w:gridCol w:w="1822"/>
        <w:gridCol w:w="4122"/>
      </w:tblGrid>
      <w:tr w:rsidR="00F74CD4" w:rsidRPr="00E81F4E" w14:paraId="7BAE9907" w14:textId="77777777" w:rsidTr="00E50DA3">
        <w:trPr>
          <w:trHeight w:val="300"/>
        </w:trPr>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42AC4" w14:textId="77777777" w:rsidR="00F74CD4" w:rsidRPr="00E81F4E" w:rsidRDefault="00F74CD4" w:rsidP="00AC013C">
            <w:pPr>
              <w:rPr>
                <w:rFonts w:eastAsia="Times New Roman"/>
                <w:b/>
                <w:bCs/>
                <w:color w:val="000000"/>
                <w:sz w:val="22"/>
                <w:szCs w:val="22"/>
                <w:u w:val="single"/>
                <w:lang w:val="en-GB" w:eastAsia="en-GB"/>
              </w:rPr>
            </w:pPr>
            <w:r w:rsidRPr="00E81F4E">
              <w:rPr>
                <w:rFonts w:eastAsia="Times New Roman"/>
                <w:b/>
                <w:bCs/>
                <w:color w:val="000000"/>
                <w:sz w:val="22"/>
                <w:szCs w:val="22"/>
                <w:u w:val="single"/>
                <w:lang w:val="en-GB" w:eastAsia="en-GB"/>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73A966CF" w14:textId="77777777" w:rsidR="00F74CD4" w:rsidRPr="00E81F4E" w:rsidRDefault="00F74CD4" w:rsidP="00AC013C">
            <w:pPr>
              <w:rPr>
                <w:rFonts w:eastAsia="Times New Roman"/>
                <w:b/>
                <w:bCs/>
                <w:color w:val="000000"/>
                <w:sz w:val="22"/>
                <w:szCs w:val="22"/>
                <w:lang w:val="en-GB" w:eastAsia="en-GB"/>
              </w:rPr>
            </w:pPr>
            <w:r w:rsidRPr="00E81F4E">
              <w:rPr>
                <w:rFonts w:eastAsia="Times New Roman"/>
                <w:b/>
                <w:bCs/>
                <w:color w:val="000000"/>
                <w:sz w:val="22"/>
                <w:szCs w:val="22"/>
                <w:lang w:val="en-GB" w:eastAsia="en-GB"/>
              </w:rPr>
              <w:t>£</w:t>
            </w:r>
          </w:p>
        </w:tc>
        <w:tc>
          <w:tcPr>
            <w:tcW w:w="4122" w:type="dxa"/>
            <w:tcBorders>
              <w:top w:val="single" w:sz="4" w:space="0" w:color="auto"/>
              <w:left w:val="nil"/>
              <w:bottom w:val="single" w:sz="4" w:space="0" w:color="auto"/>
              <w:right w:val="single" w:sz="4" w:space="0" w:color="auto"/>
            </w:tcBorders>
            <w:shd w:val="clear" w:color="auto" w:fill="auto"/>
            <w:noWrap/>
            <w:vAlign w:val="bottom"/>
            <w:hideMark/>
          </w:tcPr>
          <w:p w14:paraId="44DA0996" w14:textId="77777777" w:rsidR="00F74CD4" w:rsidRPr="00E81F4E" w:rsidRDefault="00F74CD4" w:rsidP="00AC013C">
            <w:pPr>
              <w:rPr>
                <w:rFonts w:eastAsia="Times New Roman"/>
                <w:b/>
                <w:bCs/>
                <w:color w:val="000000"/>
                <w:sz w:val="22"/>
                <w:szCs w:val="22"/>
                <w:lang w:val="en-GB" w:eastAsia="en-GB"/>
              </w:rPr>
            </w:pPr>
            <w:r w:rsidRPr="00E81F4E">
              <w:rPr>
                <w:rFonts w:eastAsia="Times New Roman"/>
                <w:b/>
                <w:bCs/>
                <w:color w:val="000000"/>
                <w:sz w:val="22"/>
                <w:szCs w:val="22"/>
                <w:lang w:val="en-GB" w:eastAsia="en-GB"/>
              </w:rPr>
              <w:t>Comment</w:t>
            </w:r>
          </w:p>
        </w:tc>
      </w:tr>
      <w:tr w:rsidR="00F74CD4" w:rsidRPr="00E81F4E" w14:paraId="0C30327E" w14:textId="77777777" w:rsidTr="00E50DA3">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7431A411" w14:textId="77777777" w:rsidR="00F74CD4" w:rsidRPr="00E81F4E" w:rsidRDefault="00F74CD4" w:rsidP="00AC013C">
            <w:pPr>
              <w:rPr>
                <w:rFonts w:eastAsia="Times New Roman"/>
                <w:b/>
                <w:bCs/>
                <w:color w:val="000000"/>
                <w:sz w:val="22"/>
                <w:szCs w:val="22"/>
                <w:lang w:val="en-GB" w:eastAsia="en-GB"/>
              </w:rPr>
            </w:pPr>
            <w:r w:rsidRPr="00E81F4E">
              <w:rPr>
                <w:rFonts w:eastAsia="Times New Roman"/>
                <w:b/>
                <w:bCs/>
                <w:color w:val="000000"/>
                <w:sz w:val="22"/>
                <w:szCs w:val="22"/>
                <w:lang w:val="en-GB" w:eastAsia="en-GB"/>
              </w:rPr>
              <w:t>Scheme budget</w:t>
            </w:r>
          </w:p>
        </w:tc>
        <w:tc>
          <w:tcPr>
            <w:tcW w:w="1822" w:type="dxa"/>
            <w:tcBorders>
              <w:top w:val="nil"/>
              <w:left w:val="nil"/>
              <w:bottom w:val="single" w:sz="4" w:space="0" w:color="auto"/>
              <w:right w:val="single" w:sz="4" w:space="0" w:color="auto"/>
            </w:tcBorders>
            <w:shd w:val="clear" w:color="auto" w:fill="auto"/>
            <w:noWrap/>
            <w:vAlign w:val="bottom"/>
            <w:hideMark/>
          </w:tcPr>
          <w:p w14:paraId="2F700A0D" w14:textId="77777777" w:rsidR="00F74CD4" w:rsidRPr="00E81F4E" w:rsidRDefault="00F74CD4" w:rsidP="00AC013C">
            <w:pPr>
              <w:rPr>
                <w:rFonts w:eastAsia="Times New Roman"/>
                <w:b/>
                <w:bCs/>
                <w:color w:val="000000"/>
                <w:sz w:val="22"/>
                <w:szCs w:val="22"/>
                <w:lang w:val="en-GB" w:eastAsia="en-GB"/>
              </w:rPr>
            </w:pPr>
            <w:r w:rsidRPr="00E81F4E">
              <w:rPr>
                <w:rFonts w:eastAsia="Times New Roman"/>
                <w:b/>
                <w:bCs/>
                <w:color w:val="000000"/>
                <w:sz w:val="22"/>
                <w:szCs w:val="22"/>
                <w:lang w:val="en-GB" w:eastAsia="en-GB"/>
              </w:rPr>
              <w:t xml:space="preserve"> £    106,000.00 </w:t>
            </w:r>
          </w:p>
        </w:tc>
        <w:tc>
          <w:tcPr>
            <w:tcW w:w="4122" w:type="dxa"/>
            <w:tcBorders>
              <w:top w:val="nil"/>
              <w:left w:val="nil"/>
              <w:bottom w:val="single" w:sz="4" w:space="0" w:color="auto"/>
              <w:right w:val="single" w:sz="4" w:space="0" w:color="auto"/>
            </w:tcBorders>
            <w:shd w:val="clear" w:color="auto" w:fill="auto"/>
            <w:noWrap/>
            <w:vAlign w:val="bottom"/>
            <w:hideMark/>
          </w:tcPr>
          <w:p w14:paraId="783E6185"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£101,520 invoiced and paid to date.</w:t>
            </w:r>
          </w:p>
        </w:tc>
      </w:tr>
      <w:tr w:rsidR="00F74CD4" w:rsidRPr="00E81F4E" w14:paraId="08B8969A" w14:textId="77777777" w:rsidTr="00E50DA3">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300DB2F6"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c>
          <w:tcPr>
            <w:tcW w:w="1822" w:type="dxa"/>
            <w:tcBorders>
              <w:top w:val="nil"/>
              <w:left w:val="nil"/>
              <w:bottom w:val="single" w:sz="4" w:space="0" w:color="auto"/>
              <w:right w:val="single" w:sz="4" w:space="0" w:color="auto"/>
            </w:tcBorders>
            <w:shd w:val="clear" w:color="auto" w:fill="auto"/>
            <w:noWrap/>
            <w:vAlign w:val="bottom"/>
            <w:hideMark/>
          </w:tcPr>
          <w:p w14:paraId="18976122"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c>
          <w:tcPr>
            <w:tcW w:w="4122" w:type="dxa"/>
            <w:tcBorders>
              <w:top w:val="nil"/>
              <w:left w:val="nil"/>
              <w:bottom w:val="single" w:sz="4" w:space="0" w:color="auto"/>
              <w:right w:val="single" w:sz="4" w:space="0" w:color="auto"/>
            </w:tcBorders>
            <w:shd w:val="clear" w:color="auto" w:fill="auto"/>
            <w:noWrap/>
            <w:vAlign w:val="bottom"/>
            <w:hideMark/>
          </w:tcPr>
          <w:p w14:paraId="0276200F"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r>
      <w:tr w:rsidR="00F74CD4" w:rsidRPr="00E81F4E" w14:paraId="03B3617D" w14:textId="77777777" w:rsidTr="00E50DA3">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2C763970" w14:textId="77777777" w:rsidR="00F74CD4" w:rsidRPr="00E81F4E" w:rsidRDefault="00F74CD4" w:rsidP="00AC013C">
            <w:pPr>
              <w:rPr>
                <w:rFonts w:eastAsia="Times New Roman"/>
                <w:b/>
                <w:bCs/>
                <w:color w:val="000000"/>
                <w:sz w:val="22"/>
                <w:szCs w:val="22"/>
                <w:u w:val="single"/>
                <w:lang w:val="en-GB" w:eastAsia="en-GB"/>
              </w:rPr>
            </w:pPr>
            <w:r w:rsidRPr="00E81F4E">
              <w:rPr>
                <w:rFonts w:eastAsia="Times New Roman"/>
                <w:b/>
                <w:bCs/>
                <w:color w:val="000000"/>
                <w:sz w:val="22"/>
                <w:szCs w:val="22"/>
                <w:u w:val="single"/>
                <w:lang w:val="en-GB" w:eastAsia="en-GB"/>
              </w:rPr>
              <w:t>Costs</w:t>
            </w:r>
          </w:p>
        </w:tc>
        <w:tc>
          <w:tcPr>
            <w:tcW w:w="1822" w:type="dxa"/>
            <w:tcBorders>
              <w:top w:val="nil"/>
              <w:left w:val="nil"/>
              <w:bottom w:val="single" w:sz="4" w:space="0" w:color="auto"/>
              <w:right w:val="single" w:sz="4" w:space="0" w:color="auto"/>
            </w:tcBorders>
            <w:shd w:val="clear" w:color="auto" w:fill="auto"/>
            <w:noWrap/>
            <w:vAlign w:val="bottom"/>
            <w:hideMark/>
          </w:tcPr>
          <w:p w14:paraId="4E863D97"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c>
          <w:tcPr>
            <w:tcW w:w="4122" w:type="dxa"/>
            <w:tcBorders>
              <w:top w:val="nil"/>
              <w:left w:val="nil"/>
              <w:bottom w:val="single" w:sz="4" w:space="0" w:color="auto"/>
              <w:right w:val="single" w:sz="4" w:space="0" w:color="auto"/>
            </w:tcBorders>
            <w:shd w:val="clear" w:color="auto" w:fill="auto"/>
            <w:noWrap/>
            <w:vAlign w:val="bottom"/>
            <w:hideMark/>
          </w:tcPr>
          <w:p w14:paraId="0EF5B87E"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r>
      <w:tr w:rsidR="00F74CD4" w:rsidRPr="00E81F4E" w14:paraId="0E212B05" w14:textId="77777777" w:rsidTr="00E50DA3">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13AFB63B"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Staffing costs @ 11th July 2017</w:t>
            </w:r>
          </w:p>
        </w:tc>
        <w:tc>
          <w:tcPr>
            <w:tcW w:w="1822" w:type="dxa"/>
            <w:tcBorders>
              <w:top w:val="nil"/>
              <w:left w:val="nil"/>
              <w:bottom w:val="single" w:sz="4" w:space="0" w:color="auto"/>
              <w:right w:val="single" w:sz="4" w:space="0" w:color="auto"/>
            </w:tcBorders>
            <w:shd w:val="clear" w:color="auto" w:fill="auto"/>
            <w:noWrap/>
            <w:vAlign w:val="bottom"/>
            <w:hideMark/>
          </w:tcPr>
          <w:p w14:paraId="56EEA34A"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xml:space="preserve"> £       97,288.95 </w:t>
            </w:r>
          </w:p>
        </w:tc>
        <w:tc>
          <w:tcPr>
            <w:tcW w:w="4122" w:type="dxa"/>
            <w:tcBorders>
              <w:top w:val="nil"/>
              <w:left w:val="nil"/>
              <w:bottom w:val="single" w:sz="4" w:space="0" w:color="auto"/>
              <w:right w:val="single" w:sz="4" w:space="0" w:color="auto"/>
            </w:tcBorders>
            <w:shd w:val="clear" w:color="auto" w:fill="auto"/>
            <w:noWrap/>
            <w:vAlign w:val="bottom"/>
            <w:hideMark/>
          </w:tcPr>
          <w:p w14:paraId="1BFB2E05"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Per weekly activity report.</w:t>
            </w:r>
          </w:p>
        </w:tc>
      </w:tr>
      <w:tr w:rsidR="00F74CD4" w:rsidRPr="00E81F4E" w14:paraId="70578B6A" w14:textId="77777777" w:rsidTr="00E50DA3">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297C10F2"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Fed admin @ 5%</w:t>
            </w:r>
          </w:p>
        </w:tc>
        <w:tc>
          <w:tcPr>
            <w:tcW w:w="1822" w:type="dxa"/>
            <w:tcBorders>
              <w:top w:val="nil"/>
              <w:left w:val="nil"/>
              <w:bottom w:val="single" w:sz="4" w:space="0" w:color="auto"/>
              <w:right w:val="single" w:sz="4" w:space="0" w:color="auto"/>
            </w:tcBorders>
            <w:shd w:val="clear" w:color="auto" w:fill="auto"/>
            <w:noWrap/>
            <w:vAlign w:val="bottom"/>
            <w:hideMark/>
          </w:tcPr>
          <w:p w14:paraId="17A2DB40"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xml:space="preserve"> £         4,864.45 </w:t>
            </w:r>
          </w:p>
        </w:tc>
        <w:tc>
          <w:tcPr>
            <w:tcW w:w="4122" w:type="dxa"/>
            <w:tcBorders>
              <w:top w:val="nil"/>
              <w:left w:val="nil"/>
              <w:bottom w:val="single" w:sz="4" w:space="0" w:color="auto"/>
              <w:right w:val="single" w:sz="4" w:space="0" w:color="auto"/>
            </w:tcBorders>
            <w:shd w:val="clear" w:color="auto" w:fill="auto"/>
            <w:noWrap/>
            <w:vAlign w:val="bottom"/>
            <w:hideMark/>
          </w:tcPr>
          <w:p w14:paraId="5DC1D6BA"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r>
      <w:tr w:rsidR="00F74CD4" w:rsidRPr="00E81F4E" w14:paraId="5A6F13D5" w14:textId="77777777" w:rsidTr="00E50DA3">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698C4649" w14:textId="77777777" w:rsidR="00F74CD4" w:rsidRPr="00E81F4E" w:rsidRDefault="00F74CD4" w:rsidP="00AC013C">
            <w:pPr>
              <w:rPr>
                <w:rFonts w:eastAsia="Times New Roman"/>
                <w:b/>
                <w:bCs/>
                <w:color w:val="000000"/>
                <w:sz w:val="22"/>
                <w:szCs w:val="22"/>
                <w:lang w:val="en-GB" w:eastAsia="en-GB"/>
              </w:rPr>
            </w:pPr>
            <w:r w:rsidRPr="00E81F4E">
              <w:rPr>
                <w:rFonts w:eastAsia="Times New Roman"/>
                <w:b/>
                <w:bCs/>
                <w:color w:val="000000"/>
                <w:sz w:val="22"/>
                <w:szCs w:val="22"/>
                <w:lang w:val="en-GB" w:eastAsia="en-GB"/>
              </w:rPr>
              <w:t>Total costs</w:t>
            </w:r>
          </w:p>
        </w:tc>
        <w:tc>
          <w:tcPr>
            <w:tcW w:w="1822" w:type="dxa"/>
            <w:tcBorders>
              <w:top w:val="nil"/>
              <w:left w:val="nil"/>
              <w:bottom w:val="single" w:sz="4" w:space="0" w:color="auto"/>
              <w:right w:val="single" w:sz="4" w:space="0" w:color="auto"/>
            </w:tcBorders>
            <w:shd w:val="clear" w:color="auto" w:fill="auto"/>
            <w:noWrap/>
            <w:vAlign w:val="bottom"/>
            <w:hideMark/>
          </w:tcPr>
          <w:p w14:paraId="45714432" w14:textId="77777777" w:rsidR="00F74CD4" w:rsidRPr="00E81F4E" w:rsidRDefault="00F74CD4" w:rsidP="00AC013C">
            <w:pPr>
              <w:rPr>
                <w:rFonts w:eastAsia="Times New Roman"/>
                <w:b/>
                <w:bCs/>
                <w:color w:val="000000"/>
                <w:sz w:val="22"/>
                <w:szCs w:val="22"/>
                <w:lang w:val="en-GB" w:eastAsia="en-GB"/>
              </w:rPr>
            </w:pPr>
            <w:r w:rsidRPr="00E81F4E">
              <w:rPr>
                <w:rFonts w:eastAsia="Times New Roman"/>
                <w:b/>
                <w:bCs/>
                <w:color w:val="000000"/>
                <w:sz w:val="22"/>
                <w:szCs w:val="22"/>
                <w:lang w:val="en-GB" w:eastAsia="en-GB"/>
              </w:rPr>
              <w:t xml:space="preserve"> £    102,153.40 </w:t>
            </w:r>
          </w:p>
        </w:tc>
        <w:tc>
          <w:tcPr>
            <w:tcW w:w="4122" w:type="dxa"/>
            <w:tcBorders>
              <w:top w:val="nil"/>
              <w:left w:val="nil"/>
              <w:bottom w:val="single" w:sz="4" w:space="0" w:color="auto"/>
              <w:right w:val="single" w:sz="4" w:space="0" w:color="auto"/>
            </w:tcBorders>
            <w:shd w:val="clear" w:color="auto" w:fill="auto"/>
            <w:noWrap/>
            <w:vAlign w:val="bottom"/>
            <w:hideMark/>
          </w:tcPr>
          <w:p w14:paraId="25521EAA"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r>
      <w:tr w:rsidR="00F74CD4" w:rsidRPr="00E81F4E" w14:paraId="0049C182" w14:textId="77777777" w:rsidTr="00E50DA3">
        <w:trPr>
          <w:trHeight w:val="300"/>
        </w:trPr>
        <w:tc>
          <w:tcPr>
            <w:tcW w:w="3576" w:type="dxa"/>
            <w:tcBorders>
              <w:top w:val="nil"/>
              <w:left w:val="single" w:sz="4" w:space="0" w:color="auto"/>
              <w:bottom w:val="single" w:sz="4" w:space="0" w:color="auto"/>
              <w:right w:val="single" w:sz="4" w:space="0" w:color="auto"/>
            </w:tcBorders>
            <w:shd w:val="clear" w:color="auto" w:fill="auto"/>
            <w:noWrap/>
            <w:vAlign w:val="bottom"/>
            <w:hideMark/>
          </w:tcPr>
          <w:p w14:paraId="7258B56E" w14:textId="77777777" w:rsidR="00F74CD4" w:rsidRPr="00E81F4E" w:rsidRDefault="00F74CD4" w:rsidP="00AC013C">
            <w:pPr>
              <w:rPr>
                <w:rFonts w:eastAsia="Times New Roman"/>
                <w:b/>
                <w:bCs/>
                <w:color w:val="000000"/>
                <w:sz w:val="22"/>
                <w:szCs w:val="22"/>
                <w:u w:val="single"/>
                <w:lang w:val="en-GB" w:eastAsia="en-GB"/>
              </w:rPr>
            </w:pPr>
            <w:r w:rsidRPr="00E81F4E">
              <w:rPr>
                <w:rFonts w:eastAsia="Times New Roman"/>
                <w:b/>
                <w:bCs/>
                <w:color w:val="000000"/>
                <w:sz w:val="22"/>
                <w:szCs w:val="22"/>
                <w:u w:val="single"/>
                <w:lang w:val="en-GB" w:eastAsia="en-GB"/>
              </w:rPr>
              <w:t>Surplus / deficit</w:t>
            </w:r>
          </w:p>
        </w:tc>
        <w:tc>
          <w:tcPr>
            <w:tcW w:w="1822" w:type="dxa"/>
            <w:tcBorders>
              <w:top w:val="nil"/>
              <w:left w:val="nil"/>
              <w:bottom w:val="single" w:sz="4" w:space="0" w:color="auto"/>
              <w:right w:val="single" w:sz="4" w:space="0" w:color="auto"/>
            </w:tcBorders>
            <w:shd w:val="clear" w:color="auto" w:fill="auto"/>
            <w:noWrap/>
            <w:vAlign w:val="bottom"/>
            <w:hideMark/>
          </w:tcPr>
          <w:p w14:paraId="5035421C" w14:textId="77777777" w:rsidR="00F74CD4" w:rsidRPr="00E81F4E" w:rsidRDefault="00F74CD4" w:rsidP="00AC013C">
            <w:pPr>
              <w:rPr>
                <w:rFonts w:eastAsia="Times New Roman"/>
                <w:b/>
                <w:bCs/>
                <w:color w:val="000000"/>
                <w:sz w:val="22"/>
                <w:szCs w:val="22"/>
                <w:lang w:val="en-GB" w:eastAsia="en-GB"/>
              </w:rPr>
            </w:pPr>
            <w:r w:rsidRPr="00E81F4E">
              <w:rPr>
                <w:rFonts w:eastAsia="Times New Roman"/>
                <w:b/>
                <w:bCs/>
                <w:color w:val="000000"/>
                <w:sz w:val="22"/>
                <w:szCs w:val="22"/>
                <w:lang w:val="en-GB" w:eastAsia="en-GB"/>
              </w:rPr>
              <w:t xml:space="preserve"> £         3,846.60 </w:t>
            </w:r>
          </w:p>
        </w:tc>
        <w:tc>
          <w:tcPr>
            <w:tcW w:w="4122" w:type="dxa"/>
            <w:tcBorders>
              <w:top w:val="nil"/>
              <w:left w:val="nil"/>
              <w:bottom w:val="single" w:sz="4" w:space="0" w:color="auto"/>
              <w:right w:val="single" w:sz="4" w:space="0" w:color="auto"/>
            </w:tcBorders>
            <w:shd w:val="clear" w:color="auto" w:fill="auto"/>
            <w:noWrap/>
            <w:vAlign w:val="bottom"/>
            <w:hideMark/>
          </w:tcPr>
          <w:p w14:paraId="2635FD79" w14:textId="77777777" w:rsidR="00F74CD4" w:rsidRPr="00E81F4E" w:rsidRDefault="00F74CD4" w:rsidP="00AC013C">
            <w:pPr>
              <w:rPr>
                <w:rFonts w:eastAsia="Times New Roman"/>
                <w:color w:val="000000"/>
                <w:sz w:val="22"/>
                <w:szCs w:val="22"/>
                <w:lang w:val="en-GB" w:eastAsia="en-GB"/>
              </w:rPr>
            </w:pPr>
            <w:r w:rsidRPr="00E81F4E">
              <w:rPr>
                <w:rFonts w:eastAsia="Times New Roman"/>
                <w:color w:val="000000"/>
                <w:sz w:val="22"/>
                <w:szCs w:val="22"/>
                <w:lang w:val="en-GB" w:eastAsia="en-GB"/>
              </w:rPr>
              <w:t> </w:t>
            </w:r>
          </w:p>
        </w:tc>
      </w:tr>
    </w:tbl>
    <w:p w14:paraId="289154B2" w14:textId="77777777" w:rsidR="00F74CD4" w:rsidRDefault="00F74CD4" w:rsidP="00E50DA3">
      <w:pPr>
        <w:ind w:left="360"/>
        <w:rPr>
          <w:rFonts w:cs="Arial"/>
          <w:sz w:val="22"/>
          <w:szCs w:val="22"/>
        </w:rPr>
      </w:pPr>
    </w:p>
    <w:p w14:paraId="6A6AFA8B" w14:textId="77777777" w:rsidR="00F74CD4" w:rsidRDefault="00F74CD4" w:rsidP="00E50DA3">
      <w:pPr>
        <w:ind w:left="360"/>
        <w:rPr>
          <w:rFonts w:cs="Arial"/>
          <w:sz w:val="22"/>
          <w:szCs w:val="22"/>
        </w:rPr>
      </w:pPr>
    </w:p>
    <w:p w14:paraId="0771D59F" w14:textId="7C60AAD0" w:rsidR="00F74CD4" w:rsidRPr="00EC75E2" w:rsidRDefault="00F74CD4" w:rsidP="00E50DA3">
      <w:pPr>
        <w:spacing w:before="240"/>
        <w:ind w:left="360"/>
        <w:rPr>
          <w:rFonts w:cs="Arial"/>
          <w:b/>
          <w:sz w:val="22"/>
          <w:szCs w:val="22"/>
        </w:rPr>
      </w:pPr>
      <w:r>
        <w:rPr>
          <w:rFonts w:cs="Arial"/>
          <w:b/>
          <w:sz w:val="22"/>
          <w:szCs w:val="22"/>
        </w:rPr>
        <w:t>(l</w:t>
      </w:r>
      <w:r w:rsidR="00EC75E2">
        <w:rPr>
          <w:rFonts w:cs="Arial"/>
          <w:b/>
          <w:sz w:val="22"/>
          <w:szCs w:val="22"/>
        </w:rPr>
        <w:t xml:space="preserve">) Buildings management offer - </w:t>
      </w:r>
      <w:r>
        <w:rPr>
          <w:rFonts w:cs="Arial"/>
          <w:sz w:val="22"/>
          <w:szCs w:val="22"/>
        </w:rPr>
        <w:t xml:space="preserve">We have developed a buildings management offer with the Estates Strategy Group.  </w:t>
      </w:r>
      <w:r w:rsidR="00EC75E2">
        <w:rPr>
          <w:rFonts w:cs="Arial"/>
          <w:sz w:val="22"/>
          <w:szCs w:val="22"/>
        </w:rPr>
        <w:t>Latham House</w:t>
      </w:r>
      <w:r>
        <w:rPr>
          <w:rFonts w:cs="Arial"/>
          <w:sz w:val="22"/>
          <w:szCs w:val="22"/>
        </w:rPr>
        <w:t xml:space="preserve"> will </w:t>
      </w:r>
      <w:r w:rsidR="00EC75E2">
        <w:rPr>
          <w:rFonts w:cs="Arial"/>
          <w:sz w:val="22"/>
          <w:szCs w:val="22"/>
        </w:rPr>
        <w:t>pilot the Beacon diagnostic assessment tool.</w:t>
      </w:r>
    </w:p>
    <w:p w14:paraId="30FABE5A" w14:textId="7F6897DB" w:rsidR="00F74CD4" w:rsidRDefault="00F74CD4" w:rsidP="00E50DA3">
      <w:pPr>
        <w:spacing w:before="240"/>
        <w:ind w:left="360"/>
        <w:rPr>
          <w:rFonts w:cs="Arial"/>
          <w:sz w:val="22"/>
          <w:szCs w:val="22"/>
        </w:rPr>
      </w:pPr>
      <w:r>
        <w:rPr>
          <w:rFonts w:cs="Arial"/>
          <w:b/>
          <w:sz w:val="22"/>
          <w:szCs w:val="22"/>
        </w:rPr>
        <w:t>(m) Primary Care Exchange</w:t>
      </w:r>
      <w:r w:rsidR="00EC75E2">
        <w:rPr>
          <w:rFonts w:cs="Arial"/>
          <w:b/>
          <w:sz w:val="22"/>
          <w:szCs w:val="22"/>
        </w:rPr>
        <w:t xml:space="preserve"> – </w:t>
      </w:r>
      <w:r w:rsidR="00EC75E2" w:rsidRPr="00EC75E2">
        <w:rPr>
          <w:rFonts w:cs="Arial"/>
          <w:sz w:val="22"/>
          <w:szCs w:val="22"/>
        </w:rPr>
        <w:t>a social enterprise</w:t>
      </w:r>
      <w:r w:rsidR="00EC75E2">
        <w:rPr>
          <w:rFonts w:cs="Arial"/>
          <w:sz w:val="22"/>
          <w:szCs w:val="22"/>
        </w:rPr>
        <w:t xml:space="preserve"> that</w:t>
      </w:r>
      <w:r w:rsidRPr="00E32446">
        <w:rPr>
          <w:rFonts w:cs="Arial"/>
          <w:sz w:val="22"/>
          <w:szCs w:val="22"/>
        </w:rPr>
        <w:t xml:space="preserve"> provide</w:t>
      </w:r>
      <w:r w:rsidR="00EC75E2">
        <w:rPr>
          <w:rFonts w:cs="Arial"/>
          <w:sz w:val="22"/>
          <w:szCs w:val="22"/>
        </w:rPr>
        <w:t>s a</w:t>
      </w:r>
      <w:r w:rsidRPr="00E32446">
        <w:rPr>
          <w:rFonts w:cs="Arial"/>
          <w:sz w:val="22"/>
          <w:szCs w:val="22"/>
        </w:rPr>
        <w:t xml:space="preserve"> Locum exchange service.</w:t>
      </w:r>
      <w:r>
        <w:rPr>
          <w:rFonts w:cs="Arial"/>
          <w:sz w:val="22"/>
          <w:szCs w:val="22"/>
        </w:rPr>
        <w:t xml:space="preserve">  A presentation took place in July and JW will now prepare a paper / business case to progress this opportunity.  </w:t>
      </w:r>
      <w:r w:rsidR="00EC75E2" w:rsidRPr="00EC75E2">
        <w:rPr>
          <w:rFonts w:cs="Arial"/>
          <w:b/>
          <w:sz w:val="22"/>
          <w:szCs w:val="22"/>
        </w:rPr>
        <w:t>Action JW</w:t>
      </w:r>
    </w:p>
    <w:p w14:paraId="61FB1605" w14:textId="07821D26" w:rsidR="00F74CD4" w:rsidRDefault="00F74CD4" w:rsidP="00E50DA3">
      <w:pPr>
        <w:spacing w:before="240"/>
        <w:ind w:left="360"/>
        <w:rPr>
          <w:rFonts w:cs="Arial"/>
          <w:color w:val="FF0000"/>
          <w:sz w:val="22"/>
          <w:szCs w:val="22"/>
        </w:rPr>
      </w:pPr>
      <w:r>
        <w:rPr>
          <w:rFonts w:cs="Arial"/>
          <w:b/>
          <w:sz w:val="22"/>
          <w:szCs w:val="22"/>
        </w:rPr>
        <w:t>(n) Insurance</w:t>
      </w:r>
      <w:r w:rsidR="00EC75E2">
        <w:rPr>
          <w:rFonts w:cs="Arial"/>
          <w:b/>
          <w:sz w:val="22"/>
          <w:szCs w:val="22"/>
        </w:rPr>
        <w:t xml:space="preserve"> -</w:t>
      </w:r>
      <w:r w:rsidRPr="00373D14">
        <w:rPr>
          <w:rFonts w:cs="Arial"/>
          <w:sz w:val="22"/>
          <w:szCs w:val="22"/>
        </w:rPr>
        <w:t xml:space="preserve"> </w:t>
      </w:r>
      <w:r w:rsidR="00EC75E2">
        <w:rPr>
          <w:rFonts w:cs="Arial"/>
          <w:sz w:val="22"/>
          <w:szCs w:val="22"/>
        </w:rPr>
        <w:t xml:space="preserve">met </w:t>
      </w:r>
      <w:r w:rsidRPr="00373D14">
        <w:rPr>
          <w:rFonts w:cs="Arial"/>
          <w:sz w:val="22"/>
          <w:szCs w:val="22"/>
        </w:rPr>
        <w:t xml:space="preserve">with </w:t>
      </w:r>
      <w:proofErr w:type="spellStart"/>
      <w:r w:rsidRPr="00373D14">
        <w:rPr>
          <w:rFonts w:cs="Arial"/>
          <w:sz w:val="22"/>
          <w:szCs w:val="22"/>
        </w:rPr>
        <w:t>Locktons</w:t>
      </w:r>
      <w:proofErr w:type="spellEnd"/>
      <w:r w:rsidRPr="00373D14">
        <w:rPr>
          <w:rFonts w:cs="Arial"/>
          <w:sz w:val="22"/>
          <w:szCs w:val="22"/>
        </w:rPr>
        <w:t xml:space="preserve"> </w:t>
      </w:r>
      <w:r w:rsidR="00EC75E2">
        <w:rPr>
          <w:rFonts w:cs="Arial"/>
          <w:sz w:val="22"/>
          <w:szCs w:val="22"/>
        </w:rPr>
        <w:t xml:space="preserve">regarding </w:t>
      </w:r>
      <w:r w:rsidRPr="00373D14">
        <w:rPr>
          <w:rFonts w:cs="Arial"/>
          <w:sz w:val="22"/>
          <w:szCs w:val="22"/>
        </w:rPr>
        <w:t>an insurance offer for consideration</w:t>
      </w:r>
      <w:r>
        <w:rPr>
          <w:rFonts w:cs="Arial"/>
          <w:sz w:val="22"/>
          <w:szCs w:val="22"/>
        </w:rPr>
        <w:t xml:space="preserve"> – no further update.</w:t>
      </w:r>
    </w:p>
    <w:p w14:paraId="7888B5D9" w14:textId="77777777" w:rsidR="00F74CD4" w:rsidRDefault="00F74CD4" w:rsidP="00E50DA3">
      <w:pPr>
        <w:spacing w:before="240"/>
        <w:ind w:left="360"/>
        <w:rPr>
          <w:rFonts w:cs="Arial"/>
          <w:b/>
          <w:sz w:val="22"/>
          <w:szCs w:val="22"/>
        </w:rPr>
      </w:pPr>
      <w:r>
        <w:rPr>
          <w:rFonts w:cs="Arial"/>
          <w:b/>
          <w:sz w:val="22"/>
          <w:szCs w:val="22"/>
        </w:rPr>
        <w:t xml:space="preserve">(o) LLR PCL </w:t>
      </w:r>
    </w:p>
    <w:p w14:paraId="2FB54596" w14:textId="77777777" w:rsidR="00F74CD4" w:rsidRDefault="00F74CD4" w:rsidP="00E50DA3">
      <w:pPr>
        <w:pStyle w:val="ListParagraph"/>
        <w:ind w:left="1080"/>
        <w:rPr>
          <w:rFonts w:cs="Arial"/>
          <w:sz w:val="22"/>
          <w:szCs w:val="22"/>
        </w:rPr>
      </w:pPr>
    </w:p>
    <w:p w14:paraId="583B59CB" w14:textId="77777777" w:rsidR="00F74CD4" w:rsidRPr="004E6D5D" w:rsidRDefault="00F74CD4" w:rsidP="00E50DA3">
      <w:pPr>
        <w:ind w:left="360"/>
        <w:rPr>
          <w:rFonts w:cs="Arial"/>
          <w:sz w:val="22"/>
          <w:szCs w:val="22"/>
        </w:rPr>
      </w:pPr>
      <w:r w:rsidRPr="00D06F9D">
        <w:rPr>
          <w:rFonts w:cs="Arial"/>
          <w:b/>
          <w:sz w:val="22"/>
          <w:szCs w:val="22"/>
        </w:rPr>
        <w:t>H Pylori</w:t>
      </w:r>
      <w:r>
        <w:rPr>
          <w:rFonts w:cs="Arial"/>
          <w:b/>
          <w:sz w:val="22"/>
          <w:szCs w:val="22"/>
        </w:rPr>
        <w:t xml:space="preserve"> – </w:t>
      </w:r>
      <w:r>
        <w:rPr>
          <w:rFonts w:cs="Arial"/>
          <w:sz w:val="22"/>
          <w:szCs w:val="22"/>
        </w:rPr>
        <w:t xml:space="preserve">we have now advised all practices that the Federation has been offered a contract with LLR PCL to provide H Pylori </w:t>
      </w:r>
      <w:proofErr w:type="gramStart"/>
      <w:r>
        <w:rPr>
          <w:rFonts w:cs="Arial"/>
          <w:sz w:val="22"/>
          <w:szCs w:val="22"/>
        </w:rPr>
        <w:t>breath</w:t>
      </w:r>
      <w:proofErr w:type="gramEnd"/>
      <w:r>
        <w:rPr>
          <w:rFonts w:cs="Arial"/>
          <w:sz w:val="22"/>
          <w:szCs w:val="22"/>
        </w:rPr>
        <w:t xml:space="preserve"> tests in ELR based on a 5% administration fee.  Approximately half have now indicated that they wish to sub-contract to the Federation.  Existing AQP arrangements have been extended for a further two months and new arrangements will not start until September 2017 at the earliest.</w:t>
      </w:r>
    </w:p>
    <w:p w14:paraId="77F09377" w14:textId="77777777" w:rsidR="00F74CD4" w:rsidRDefault="00F74CD4" w:rsidP="00E50DA3">
      <w:pPr>
        <w:ind w:left="360"/>
        <w:rPr>
          <w:rFonts w:cs="Arial"/>
          <w:sz w:val="22"/>
          <w:szCs w:val="22"/>
        </w:rPr>
      </w:pPr>
    </w:p>
    <w:p w14:paraId="63562A73" w14:textId="77777777" w:rsidR="00F74CD4" w:rsidRPr="00D06F9D" w:rsidRDefault="00F74CD4" w:rsidP="00E50DA3">
      <w:pPr>
        <w:ind w:left="360"/>
        <w:rPr>
          <w:rFonts w:eastAsiaTheme="minorHAnsi"/>
          <w:sz w:val="22"/>
          <w:szCs w:val="22"/>
          <w:lang w:val="en-GB"/>
        </w:rPr>
      </w:pPr>
      <w:r w:rsidRPr="00026C3C">
        <w:rPr>
          <w:rFonts w:cs="Arial"/>
          <w:b/>
          <w:sz w:val="22"/>
          <w:szCs w:val="22"/>
        </w:rPr>
        <w:t>Diagnostic Hubs and Spokes</w:t>
      </w:r>
      <w:r>
        <w:rPr>
          <w:rFonts w:cs="Arial"/>
          <w:b/>
          <w:sz w:val="22"/>
          <w:szCs w:val="22"/>
        </w:rPr>
        <w:t xml:space="preserve"> –</w:t>
      </w:r>
      <w:r>
        <w:rPr>
          <w:rFonts w:cs="Arial"/>
          <w:sz w:val="22"/>
          <w:szCs w:val="22"/>
        </w:rPr>
        <w:t xml:space="preserve"> JW is working with </w:t>
      </w:r>
      <w:r w:rsidRPr="00D06F9D">
        <w:rPr>
          <w:rFonts w:eastAsiaTheme="minorHAnsi"/>
          <w:sz w:val="22"/>
          <w:szCs w:val="22"/>
          <w:lang w:val="en-GB"/>
        </w:rPr>
        <w:t xml:space="preserve">the Alliance to </w:t>
      </w:r>
      <w:r>
        <w:rPr>
          <w:rFonts w:eastAsiaTheme="minorHAnsi"/>
          <w:sz w:val="22"/>
          <w:szCs w:val="22"/>
          <w:lang w:val="en-GB"/>
        </w:rPr>
        <w:t xml:space="preserve">support the scheme </w:t>
      </w:r>
      <w:r w:rsidRPr="00D06F9D">
        <w:rPr>
          <w:rFonts w:eastAsiaTheme="minorHAnsi"/>
          <w:sz w:val="22"/>
          <w:szCs w:val="22"/>
          <w:lang w:val="en-GB"/>
        </w:rPr>
        <w:t>to develop a</w:t>
      </w:r>
      <w:r>
        <w:rPr>
          <w:rFonts w:eastAsiaTheme="minorHAnsi"/>
          <w:sz w:val="22"/>
          <w:szCs w:val="22"/>
          <w:lang w:val="en-GB"/>
        </w:rPr>
        <w:t xml:space="preserve"> proposal for diagnostic spokes in ELR.</w:t>
      </w:r>
      <w:r w:rsidRPr="008E6685">
        <w:rPr>
          <w:rFonts w:eastAsiaTheme="minorHAnsi"/>
          <w:sz w:val="22"/>
          <w:szCs w:val="22"/>
          <w:lang w:val="en-GB"/>
        </w:rPr>
        <w:t xml:space="preserve"> </w:t>
      </w:r>
      <w:r>
        <w:rPr>
          <w:rFonts w:eastAsiaTheme="minorHAnsi"/>
          <w:sz w:val="22"/>
          <w:szCs w:val="22"/>
          <w:lang w:val="en-GB"/>
        </w:rPr>
        <w:t xml:space="preserve"> Questionnaires have been circulated to practices and many have now been returned.  </w:t>
      </w:r>
    </w:p>
    <w:p w14:paraId="65EEB5F6" w14:textId="45DCD4BB" w:rsidR="00F74CD4" w:rsidRPr="00EC75E2" w:rsidRDefault="00F74CD4" w:rsidP="00E50DA3">
      <w:pPr>
        <w:spacing w:before="240"/>
        <w:ind w:left="360"/>
        <w:rPr>
          <w:rFonts w:cs="Arial"/>
          <w:b/>
          <w:sz w:val="22"/>
          <w:szCs w:val="22"/>
        </w:rPr>
      </w:pPr>
      <w:r>
        <w:rPr>
          <w:rFonts w:cs="Arial"/>
          <w:b/>
          <w:sz w:val="22"/>
          <w:szCs w:val="22"/>
        </w:rPr>
        <w:t xml:space="preserve">(p) Dispensing practices </w:t>
      </w:r>
      <w:proofErr w:type="gramStart"/>
      <w:r>
        <w:rPr>
          <w:rFonts w:cs="Arial"/>
          <w:b/>
          <w:sz w:val="22"/>
          <w:szCs w:val="22"/>
        </w:rPr>
        <w:t xml:space="preserve">procurement </w:t>
      </w:r>
      <w:r w:rsidR="00EC75E2">
        <w:rPr>
          <w:rFonts w:cs="Arial"/>
          <w:b/>
          <w:sz w:val="22"/>
          <w:szCs w:val="22"/>
        </w:rPr>
        <w:t xml:space="preserve"> -</w:t>
      </w:r>
      <w:proofErr w:type="gramEnd"/>
      <w:r w:rsidR="00EC75E2">
        <w:rPr>
          <w:rFonts w:cs="Arial"/>
          <w:b/>
          <w:sz w:val="22"/>
          <w:szCs w:val="22"/>
        </w:rPr>
        <w:t xml:space="preserve"> </w:t>
      </w:r>
      <w:proofErr w:type="spellStart"/>
      <w:r w:rsidRPr="00616B6C">
        <w:rPr>
          <w:rFonts w:cs="Arial"/>
          <w:sz w:val="22"/>
          <w:szCs w:val="22"/>
        </w:rPr>
        <w:t>Kibworth</w:t>
      </w:r>
      <w:proofErr w:type="spellEnd"/>
      <w:r w:rsidRPr="00616B6C">
        <w:rPr>
          <w:rFonts w:cs="Arial"/>
          <w:sz w:val="22"/>
          <w:szCs w:val="22"/>
        </w:rPr>
        <w:t xml:space="preserve"> practice has approached the Federation to assist with procuring medicines on behalf of dispensing practices.</w:t>
      </w:r>
    </w:p>
    <w:p w14:paraId="11C78998" w14:textId="77777777" w:rsidR="00F74CD4" w:rsidRDefault="00F74CD4" w:rsidP="00E50DA3">
      <w:pPr>
        <w:ind w:left="360"/>
        <w:rPr>
          <w:rFonts w:cs="Arial"/>
          <w:sz w:val="22"/>
          <w:szCs w:val="22"/>
        </w:rPr>
      </w:pPr>
    </w:p>
    <w:p w14:paraId="46A316AF" w14:textId="5BE8D424" w:rsidR="00F74CD4" w:rsidRDefault="00F74CD4" w:rsidP="00E50DA3">
      <w:pPr>
        <w:ind w:left="360"/>
        <w:rPr>
          <w:rFonts w:cs="Arial"/>
          <w:sz w:val="22"/>
          <w:szCs w:val="22"/>
        </w:rPr>
      </w:pPr>
      <w:r w:rsidRPr="002E35C3">
        <w:rPr>
          <w:rFonts w:cs="Arial"/>
          <w:b/>
          <w:sz w:val="22"/>
          <w:szCs w:val="22"/>
        </w:rPr>
        <w:t xml:space="preserve">(q)  </w:t>
      </w:r>
      <w:proofErr w:type="gramStart"/>
      <w:r>
        <w:rPr>
          <w:rFonts w:cs="Arial"/>
          <w:b/>
          <w:sz w:val="22"/>
          <w:szCs w:val="22"/>
        </w:rPr>
        <w:t>HR</w:t>
      </w:r>
      <w:r w:rsidR="00EC75E2">
        <w:rPr>
          <w:rFonts w:cs="Arial"/>
          <w:b/>
          <w:sz w:val="22"/>
          <w:szCs w:val="22"/>
        </w:rPr>
        <w:t xml:space="preserve">  -</w:t>
      </w:r>
      <w:proofErr w:type="gramEnd"/>
      <w:r w:rsidR="00EC75E2">
        <w:rPr>
          <w:rFonts w:cs="Arial"/>
          <w:b/>
          <w:sz w:val="22"/>
          <w:szCs w:val="22"/>
        </w:rPr>
        <w:t xml:space="preserve"> </w:t>
      </w:r>
      <w:r>
        <w:rPr>
          <w:rFonts w:cs="Arial"/>
          <w:sz w:val="22"/>
          <w:szCs w:val="22"/>
        </w:rPr>
        <w:t>HR support is an area where a Federation wide approach could improve the level of service and cost effectiveness to practices.  JW will be meeting with the LPT HR Director along with one of the Practice Managers to discuss what could be possible.</w:t>
      </w:r>
      <w:r w:rsidR="00EC75E2">
        <w:rPr>
          <w:rFonts w:cs="Arial"/>
          <w:sz w:val="22"/>
          <w:szCs w:val="22"/>
        </w:rPr>
        <w:t xml:space="preserve">  </w:t>
      </w:r>
      <w:r w:rsidR="00EC75E2" w:rsidRPr="00EC75E2">
        <w:rPr>
          <w:rFonts w:cs="Arial"/>
          <w:b/>
          <w:sz w:val="22"/>
          <w:szCs w:val="22"/>
        </w:rPr>
        <w:t>Action JW</w:t>
      </w:r>
    </w:p>
    <w:p w14:paraId="79AA1981" w14:textId="77777777" w:rsidR="00F74CD4" w:rsidRDefault="00F74CD4" w:rsidP="00E50DA3">
      <w:pPr>
        <w:ind w:left="360"/>
        <w:rPr>
          <w:rFonts w:cs="Arial"/>
          <w:sz w:val="22"/>
          <w:szCs w:val="22"/>
        </w:rPr>
      </w:pPr>
    </w:p>
    <w:p w14:paraId="4AAA3892" w14:textId="425898C0" w:rsidR="00F74CD4" w:rsidRDefault="00F74CD4" w:rsidP="00E50DA3">
      <w:pPr>
        <w:ind w:left="360"/>
        <w:rPr>
          <w:rFonts w:cs="Arial"/>
          <w:b/>
          <w:sz w:val="22"/>
          <w:szCs w:val="22"/>
        </w:rPr>
      </w:pPr>
      <w:r w:rsidRPr="007F04B5">
        <w:rPr>
          <w:rFonts w:cs="Arial"/>
          <w:b/>
          <w:sz w:val="22"/>
          <w:szCs w:val="22"/>
        </w:rPr>
        <w:t xml:space="preserve">(r)  GP </w:t>
      </w:r>
      <w:proofErr w:type="spellStart"/>
      <w:r w:rsidRPr="007F04B5">
        <w:rPr>
          <w:rFonts w:cs="Arial"/>
          <w:b/>
          <w:sz w:val="22"/>
          <w:szCs w:val="22"/>
        </w:rPr>
        <w:t>TeamNet</w:t>
      </w:r>
      <w:proofErr w:type="spellEnd"/>
      <w:r w:rsidR="00EC75E2">
        <w:rPr>
          <w:rFonts w:cs="Arial"/>
          <w:b/>
          <w:sz w:val="22"/>
          <w:szCs w:val="22"/>
        </w:rPr>
        <w:t xml:space="preserve"> - </w:t>
      </w:r>
      <w:r w:rsidR="00EC75E2" w:rsidRPr="00EC75E2">
        <w:rPr>
          <w:rFonts w:cs="Arial"/>
          <w:sz w:val="22"/>
          <w:szCs w:val="22"/>
        </w:rPr>
        <w:t>a</w:t>
      </w:r>
      <w:r>
        <w:rPr>
          <w:rFonts w:cs="Arial"/>
          <w:sz w:val="22"/>
          <w:szCs w:val="22"/>
        </w:rPr>
        <w:t xml:space="preserve"> demonstration of this system is being arranged.</w:t>
      </w:r>
      <w:r w:rsidR="00EC75E2">
        <w:rPr>
          <w:rFonts w:cs="Arial"/>
          <w:sz w:val="22"/>
          <w:szCs w:val="22"/>
        </w:rPr>
        <w:t xml:space="preserve">  </w:t>
      </w:r>
      <w:r w:rsidR="00EC75E2" w:rsidRPr="00EC75E2">
        <w:rPr>
          <w:rFonts w:cs="Arial"/>
          <w:b/>
          <w:sz w:val="22"/>
          <w:szCs w:val="22"/>
        </w:rPr>
        <w:t>Action JW</w:t>
      </w:r>
    </w:p>
    <w:p w14:paraId="70F36BE5" w14:textId="77777777" w:rsidR="00E50DA3" w:rsidRDefault="00E50DA3" w:rsidP="00E50DA3">
      <w:pPr>
        <w:ind w:left="360"/>
        <w:rPr>
          <w:rFonts w:cs="Arial"/>
          <w:b/>
          <w:sz w:val="22"/>
          <w:szCs w:val="22"/>
        </w:rPr>
      </w:pPr>
    </w:p>
    <w:p w14:paraId="457F25AE" w14:textId="66160EDA" w:rsidR="00E50DA3" w:rsidRPr="00E50DA3" w:rsidRDefault="00E50DA3" w:rsidP="00E50DA3">
      <w:pPr>
        <w:ind w:left="360"/>
        <w:rPr>
          <w:rFonts w:cs="Arial"/>
          <w:sz w:val="22"/>
          <w:szCs w:val="22"/>
        </w:rPr>
      </w:pPr>
      <w:r>
        <w:rPr>
          <w:rFonts w:cs="Arial"/>
          <w:b/>
          <w:sz w:val="22"/>
          <w:szCs w:val="22"/>
        </w:rPr>
        <w:t xml:space="preserve">(s) Cleaning – </w:t>
      </w:r>
      <w:r w:rsidRPr="00E50DA3">
        <w:rPr>
          <w:rFonts w:cs="Arial"/>
          <w:sz w:val="22"/>
          <w:szCs w:val="22"/>
        </w:rPr>
        <w:t>the Board suggested that we investigate procuring cleaning services on behalf of practices.</w:t>
      </w:r>
      <w:r>
        <w:rPr>
          <w:rFonts w:cs="Arial"/>
          <w:sz w:val="22"/>
          <w:szCs w:val="22"/>
        </w:rPr>
        <w:t xml:space="preserve">  </w:t>
      </w:r>
      <w:r w:rsidRPr="00E50DA3">
        <w:rPr>
          <w:rFonts w:cs="Arial"/>
          <w:b/>
          <w:sz w:val="22"/>
          <w:szCs w:val="22"/>
        </w:rPr>
        <w:t>Action JW</w:t>
      </w:r>
    </w:p>
    <w:p w14:paraId="13BB6C79" w14:textId="77777777" w:rsidR="00F74CD4" w:rsidRDefault="00F74CD4" w:rsidP="00627F7C">
      <w:pPr>
        <w:jc w:val="both"/>
        <w:rPr>
          <w:rFonts w:asciiTheme="minorHAnsi" w:hAnsiTheme="minorHAnsi" w:cs="Calibri"/>
          <w:sz w:val="22"/>
          <w:szCs w:val="22"/>
        </w:rPr>
      </w:pPr>
    </w:p>
    <w:p w14:paraId="5A9BDA95" w14:textId="77777777" w:rsidR="00CD589B" w:rsidRDefault="00CD589B" w:rsidP="00CD589B">
      <w:pPr>
        <w:ind w:left="720"/>
        <w:jc w:val="both"/>
        <w:rPr>
          <w:rFonts w:asciiTheme="minorHAnsi" w:hAnsiTheme="minorHAnsi" w:cs="Calibri"/>
          <w:b/>
          <w:sz w:val="22"/>
          <w:szCs w:val="22"/>
        </w:rPr>
      </w:pPr>
    </w:p>
    <w:p w14:paraId="39F5246C" w14:textId="77777777" w:rsidR="00987185" w:rsidRPr="00CD589B" w:rsidRDefault="00987185" w:rsidP="00CD589B">
      <w:pPr>
        <w:ind w:left="720"/>
        <w:jc w:val="both"/>
        <w:rPr>
          <w:rFonts w:asciiTheme="minorHAnsi" w:hAnsiTheme="minorHAnsi" w:cs="Calibri"/>
          <w:b/>
          <w:sz w:val="22"/>
          <w:szCs w:val="22"/>
        </w:rPr>
      </w:pPr>
    </w:p>
    <w:p w14:paraId="0E530742" w14:textId="3C3E2A75"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lastRenderedPageBreak/>
        <w:t>Financial update</w:t>
      </w:r>
    </w:p>
    <w:p w14:paraId="5D0D9E2E" w14:textId="77777777" w:rsidR="00D82F14" w:rsidRDefault="00D82F14" w:rsidP="00D82F14">
      <w:pPr>
        <w:jc w:val="both"/>
        <w:rPr>
          <w:rFonts w:asciiTheme="minorHAnsi" w:hAnsiTheme="minorHAnsi" w:cs="Calibri"/>
          <w:b/>
          <w:sz w:val="22"/>
          <w:szCs w:val="22"/>
        </w:rPr>
      </w:pPr>
    </w:p>
    <w:p w14:paraId="582AC670" w14:textId="1CAB1EB3" w:rsidR="00034487" w:rsidRPr="00B12D9D" w:rsidRDefault="00034487" w:rsidP="00B12D9D">
      <w:pPr>
        <w:pStyle w:val="ListParagraph"/>
        <w:numPr>
          <w:ilvl w:val="1"/>
          <w:numId w:val="3"/>
        </w:numPr>
        <w:jc w:val="both"/>
        <w:rPr>
          <w:rFonts w:eastAsia="Times New Roman"/>
          <w:b/>
          <w:color w:val="000000"/>
          <w:sz w:val="22"/>
          <w:szCs w:val="22"/>
          <w:lang w:eastAsia="en-GB"/>
        </w:rPr>
      </w:pPr>
      <w:r w:rsidRPr="00B12D9D">
        <w:rPr>
          <w:rFonts w:eastAsia="Times New Roman"/>
          <w:b/>
          <w:color w:val="000000"/>
          <w:sz w:val="22"/>
          <w:szCs w:val="22"/>
          <w:lang w:eastAsia="en-GB"/>
        </w:rPr>
        <w:t>Financial a</w:t>
      </w:r>
      <w:r w:rsidR="00EB68E9" w:rsidRPr="00B12D9D">
        <w:rPr>
          <w:rFonts w:eastAsia="Times New Roman"/>
          <w:b/>
          <w:color w:val="000000"/>
          <w:sz w:val="22"/>
          <w:szCs w:val="22"/>
          <w:lang w:eastAsia="en-GB"/>
        </w:rPr>
        <w:t>ccounts</w:t>
      </w:r>
      <w:r w:rsidR="003258E8" w:rsidRPr="00B12D9D">
        <w:rPr>
          <w:rFonts w:eastAsia="Times New Roman"/>
          <w:b/>
          <w:color w:val="000000"/>
          <w:sz w:val="22"/>
          <w:szCs w:val="22"/>
          <w:lang w:eastAsia="en-GB"/>
        </w:rPr>
        <w:t xml:space="preserve"> </w:t>
      </w:r>
      <w:r w:rsidRPr="00B12D9D">
        <w:rPr>
          <w:rFonts w:eastAsia="Times New Roman"/>
          <w:b/>
          <w:color w:val="000000"/>
          <w:sz w:val="22"/>
          <w:szCs w:val="22"/>
          <w:lang w:eastAsia="en-GB"/>
        </w:rPr>
        <w:t>for the year ending 31</w:t>
      </w:r>
      <w:r w:rsidRPr="00B12D9D">
        <w:rPr>
          <w:rFonts w:eastAsia="Times New Roman"/>
          <w:b/>
          <w:color w:val="000000"/>
          <w:sz w:val="22"/>
          <w:szCs w:val="22"/>
          <w:vertAlign w:val="superscript"/>
          <w:lang w:eastAsia="en-GB"/>
        </w:rPr>
        <w:t>st</w:t>
      </w:r>
      <w:r w:rsidRPr="00B12D9D">
        <w:rPr>
          <w:rFonts w:eastAsia="Times New Roman"/>
          <w:b/>
          <w:color w:val="000000"/>
          <w:sz w:val="22"/>
          <w:szCs w:val="22"/>
          <w:lang w:eastAsia="en-GB"/>
        </w:rPr>
        <w:t xml:space="preserve"> Match 2017</w:t>
      </w:r>
      <w:r w:rsidR="003258E8" w:rsidRPr="00B12D9D">
        <w:rPr>
          <w:rFonts w:eastAsia="Times New Roman"/>
          <w:b/>
          <w:color w:val="000000"/>
          <w:sz w:val="22"/>
          <w:szCs w:val="22"/>
          <w:lang w:eastAsia="en-GB"/>
        </w:rPr>
        <w:t xml:space="preserve"> </w:t>
      </w:r>
    </w:p>
    <w:p w14:paraId="1CCA6C58" w14:textId="77777777" w:rsidR="00B12D9D" w:rsidRPr="00B12D9D" w:rsidRDefault="00B12D9D" w:rsidP="00B12D9D">
      <w:pPr>
        <w:pStyle w:val="ListParagraph"/>
        <w:ind w:left="1080"/>
        <w:jc w:val="both"/>
        <w:rPr>
          <w:rFonts w:eastAsia="Times New Roman"/>
          <w:sz w:val="22"/>
          <w:szCs w:val="22"/>
          <w:lang w:val="en-GB" w:eastAsia="en-GB"/>
        </w:rPr>
      </w:pPr>
    </w:p>
    <w:p w14:paraId="7C0BA355" w14:textId="359507BB" w:rsidR="00034487" w:rsidRPr="001262ED" w:rsidRDefault="00034487" w:rsidP="00034487">
      <w:pPr>
        <w:ind w:left="720"/>
        <w:jc w:val="both"/>
        <w:rPr>
          <w:rFonts w:ascii="Times New Roman" w:eastAsia="Times New Roman" w:hAnsi="Times New Roman"/>
          <w:lang w:val="en-GB" w:eastAsia="en-GB"/>
        </w:rPr>
      </w:pPr>
      <w:r w:rsidRPr="001262ED">
        <w:rPr>
          <w:rFonts w:eastAsia="Times New Roman"/>
          <w:sz w:val="22"/>
          <w:szCs w:val="22"/>
          <w:lang w:val="en-GB" w:eastAsia="en-GB"/>
        </w:rPr>
        <w:t xml:space="preserve">The financial statements of the company for the year ended 31 March 2017 </w:t>
      </w:r>
      <w:r>
        <w:rPr>
          <w:rFonts w:eastAsia="Times New Roman"/>
          <w:sz w:val="22"/>
          <w:szCs w:val="22"/>
          <w:lang w:val="en-GB" w:eastAsia="en-GB"/>
        </w:rPr>
        <w:t xml:space="preserve">and the letter of representation </w:t>
      </w:r>
      <w:r w:rsidRPr="001262ED">
        <w:rPr>
          <w:rFonts w:eastAsia="Times New Roman"/>
          <w:sz w:val="22"/>
          <w:szCs w:val="22"/>
          <w:lang w:val="en-GB" w:eastAsia="en-GB"/>
        </w:rPr>
        <w:t>to the reporting accountants</w:t>
      </w:r>
      <w:r>
        <w:rPr>
          <w:rFonts w:eastAsia="Times New Roman"/>
          <w:sz w:val="22"/>
          <w:szCs w:val="22"/>
          <w:lang w:val="en-GB" w:eastAsia="en-GB"/>
        </w:rPr>
        <w:t>, circulated with the Board paper</w:t>
      </w:r>
      <w:r w:rsidR="00B12D9D">
        <w:rPr>
          <w:rFonts w:eastAsia="Times New Roman"/>
          <w:sz w:val="22"/>
          <w:szCs w:val="22"/>
          <w:lang w:val="en-GB" w:eastAsia="en-GB"/>
        </w:rPr>
        <w:t>s</w:t>
      </w:r>
      <w:r>
        <w:rPr>
          <w:rFonts w:eastAsia="Times New Roman"/>
          <w:sz w:val="22"/>
          <w:szCs w:val="22"/>
          <w:lang w:val="en-GB" w:eastAsia="en-GB"/>
        </w:rPr>
        <w:t xml:space="preserve">, </w:t>
      </w:r>
      <w:r w:rsidRPr="001262ED">
        <w:rPr>
          <w:rFonts w:eastAsia="Times New Roman"/>
          <w:sz w:val="22"/>
          <w:szCs w:val="22"/>
          <w:lang w:val="en-GB" w:eastAsia="en-GB"/>
        </w:rPr>
        <w:t xml:space="preserve">were </w:t>
      </w:r>
      <w:r>
        <w:rPr>
          <w:rFonts w:eastAsia="Times New Roman"/>
          <w:sz w:val="22"/>
          <w:szCs w:val="22"/>
          <w:lang w:val="en-GB" w:eastAsia="en-GB"/>
        </w:rPr>
        <w:t xml:space="preserve">considered.  </w:t>
      </w:r>
      <w:r w:rsidRPr="001262ED">
        <w:rPr>
          <w:rFonts w:eastAsia="Times New Roman"/>
          <w:sz w:val="22"/>
          <w:szCs w:val="22"/>
          <w:lang w:val="en-GB" w:eastAsia="en-GB"/>
        </w:rPr>
        <w:t>It was resolved:</w:t>
      </w:r>
    </w:p>
    <w:p w14:paraId="5B5F8480" w14:textId="463FB50A" w:rsidR="00034487" w:rsidRPr="00034487" w:rsidRDefault="00034487" w:rsidP="00034487">
      <w:pPr>
        <w:pStyle w:val="ListParagraph"/>
        <w:numPr>
          <w:ilvl w:val="0"/>
          <w:numId w:val="14"/>
        </w:numPr>
        <w:spacing w:before="100" w:beforeAutospacing="1" w:after="100" w:afterAutospacing="1"/>
        <w:rPr>
          <w:rFonts w:ascii="Times New Roman" w:eastAsia="Times New Roman" w:hAnsi="Times New Roman"/>
          <w:lang w:val="en-GB" w:eastAsia="en-GB"/>
        </w:rPr>
      </w:pPr>
      <w:r w:rsidRPr="00034487">
        <w:rPr>
          <w:rFonts w:eastAsia="Times New Roman"/>
          <w:sz w:val="22"/>
          <w:szCs w:val="22"/>
          <w:lang w:val="en-GB" w:eastAsia="en-GB"/>
        </w:rPr>
        <w:t>That the financial statements as produced are hereby approved and that they be signed on behalf of the board by Dr R Bietzk</w:t>
      </w:r>
      <w:bookmarkStart w:id="0" w:name="_GoBack"/>
      <w:bookmarkEnd w:id="0"/>
    </w:p>
    <w:p w14:paraId="3AC8FF83" w14:textId="77777777" w:rsidR="00034487" w:rsidRPr="00034487" w:rsidRDefault="00034487" w:rsidP="00034487">
      <w:pPr>
        <w:pStyle w:val="ListParagraph"/>
        <w:spacing w:before="100" w:beforeAutospacing="1" w:after="100" w:afterAutospacing="1"/>
        <w:ind w:left="1080"/>
        <w:rPr>
          <w:rFonts w:ascii="Times New Roman" w:eastAsia="Times New Roman" w:hAnsi="Times New Roman"/>
          <w:lang w:val="en-GB" w:eastAsia="en-GB"/>
        </w:rPr>
      </w:pPr>
    </w:p>
    <w:p w14:paraId="7745316B" w14:textId="00F45CE1" w:rsidR="00034487" w:rsidRPr="00034487" w:rsidRDefault="00034487" w:rsidP="00034487">
      <w:pPr>
        <w:pStyle w:val="ListParagraph"/>
        <w:numPr>
          <w:ilvl w:val="0"/>
          <w:numId w:val="14"/>
        </w:numPr>
        <w:spacing w:before="100" w:beforeAutospacing="1" w:after="100" w:afterAutospacing="1"/>
        <w:rPr>
          <w:rFonts w:ascii="Times New Roman" w:eastAsia="Times New Roman" w:hAnsi="Times New Roman"/>
          <w:lang w:val="en-GB" w:eastAsia="en-GB"/>
        </w:rPr>
      </w:pPr>
      <w:r w:rsidRPr="00034487">
        <w:rPr>
          <w:rFonts w:eastAsia="Times New Roman"/>
          <w:sz w:val="22"/>
          <w:szCs w:val="22"/>
          <w:lang w:val="en-GB" w:eastAsia="en-GB"/>
        </w:rPr>
        <w:t>That the report of the directors as produced is hereby approved and that it be signed on behalf of the board by Dr R Bietzk</w:t>
      </w:r>
    </w:p>
    <w:p w14:paraId="0C80F384" w14:textId="58E530F7" w:rsidR="00034487" w:rsidRPr="00034487" w:rsidRDefault="00034487" w:rsidP="00034487">
      <w:pPr>
        <w:spacing w:before="100" w:beforeAutospacing="1" w:after="100" w:afterAutospacing="1"/>
        <w:ind w:left="720"/>
        <w:rPr>
          <w:rFonts w:ascii="Times New Roman" w:eastAsia="Times New Roman" w:hAnsi="Times New Roman"/>
          <w:lang w:val="en-GB" w:eastAsia="en-GB"/>
        </w:rPr>
      </w:pPr>
      <w:r>
        <w:rPr>
          <w:rFonts w:ascii="Helvetica" w:eastAsia="Times New Roman" w:hAnsi="Helvetica" w:cs="Helvetica"/>
          <w:sz w:val="18"/>
          <w:szCs w:val="18"/>
          <w:lang w:val="en-GB" w:eastAsia="en-GB"/>
        </w:rPr>
        <w:t xml:space="preserve">(c) </w:t>
      </w:r>
      <w:r w:rsidRPr="00034487">
        <w:rPr>
          <w:rFonts w:eastAsia="Times New Roman"/>
          <w:sz w:val="22"/>
          <w:szCs w:val="22"/>
          <w:lang w:val="en-GB" w:eastAsia="en-GB"/>
        </w:rPr>
        <w:t xml:space="preserve">That the letter of representation to the reporting accountants, Ballard Dale </w:t>
      </w:r>
      <w:proofErr w:type="spellStart"/>
      <w:r w:rsidRPr="00034487">
        <w:rPr>
          <w:rFonts w:eastAsia="Times New Roman"/>
          <w:sz w:val="22"/>
          <w:szCs w:val="22"/>
          <w:lang w:val="en-GB" w:eastAsia="en-GB"/>
        </w:rPr>
        <w:t>Syree</w:t>
      </w:r>
      <w:proofErr w:type="spellEnd"/>
      <w:r w:rsidRPr="00034487">
        <w:rPr>
          <w:rFonts w:eastAsia="Times New Roman"/>
          <w:sz w:val="22"/>
          <w:szCs w:val="22"/>
          <w:lang w:val="en-GB" w:eastAsia="en-GB"/>
        </w:rPr>
        <w:t xml:space="preserve"> Watson LLP, </w:t>
      </w:r>
      <w:proofErr w:type="gramStart"/>
      <w:r w:rsidRPr="00034487">
        <w:rPr>
          <w:rFonts w:eastAsia="Times New Roman"/>
          <w:sz w:val="22"/>
          <w:szCs w:val="22"/>
          <w:lang w:val="en-GB" w:eastAsia="en-GB"/>
        </w:rPr>
        <w:t>be</w:t>
      </w:r>
      <w:proofErr w:type="gramEnd"/>
      <w:r w:rsidRPr="00034487">
        <w:rPr>
          <w:rFonts w:eastAsia="Times New Roman"/>
          <w:sz w:val="22"/>
          <w:szCs w:val="22"/>
          <w:lang w:val="en-GB" w:eastAsia="en-GB"/>
        </w:rPr>
        <w:t xml:space="preserve"> hereby approved and that it be signed on behalf of the board.</w:t>
      </w:r>
    </w:p>
    <w:p w14:paraId="1AEE5AD5" w14:textId="23F51E95" w:rsidR="00034487" w:rsidRPr="00034487" w:rsidRDefault="00034487" w:rsidP="00034487">
      <w:pPr>
        <w:spacing w:before="100" w:beforeAutospacing="1" w:after="100" w:afterAutospacing="1"/>
        <w:ind w:left="720"/>
        <w:rPr>
          <w:rFonts w:ascii="Times New Roman" w:eastAsia="Times New Roman" w:hAnsi="Times New Roman"/>
          <w:lang w:val="en-GB" w:eastAsia="en-GB"/>
        </w:rPr>
      </w:pPr>
      <w:r>
        <w:rPr>
          <w:rFonts w:ascii="Helvetica" w:eastAsia="Times New Roman" w:hAnsi="Helvetica" w:cs="Helvetica"/>
          <w:sz w:val="18"/>
          <w:szCs w:val="18"/>
          <w:lang w:val="en-GB" w:eastAsia="en-GB"/>
        </w:rPr>
        <w:t xml:space="preserve">(d) </w:t>
      </w:r>
      <w:r>
        <w:rPr>
          <w:rFonts w:eastAsia="Times New Roman"/>
          <w:sz w:val="22"/>
          <w:szCs w:val="22"/>
          <w:lang w:val="en-GB" w:eastAsia="en-GB"/>
        </w:rPr>
        <w:t>T</w:t>
      </w:r>
      <w:r w:rsidRPr="00034487">
        <w:rPr>
          <w:rFonts w:eastAsia="Times New Roman"/>
          <w:sz w:val="22"/>
          <w:szCs w:val="22"/>
          <w:lang w:val="en-GB" w:eastAsia="en-GB"/>
        </w:rPr>
        <w:t>hat no dividend would be paid in respect of the year ended 31 March 2017</w:t>
      </w:r>
    </w:p>
    <w:p w14:paraId="0507BDE9" w14:textId="3B4ECC28" w:rsidR="00EB68E9" w:rsidRPr="003734FD" w:rsidRDefault="003734FD" w:rsidP="003734FD">
      <w:pPr>
        <w:ind w:left="720"/>
        <w:rPr>
          <w:rFonts w:eastAsia="Times New Roman"/>
          <w:b/>
          <w:color w:val="000000"/>
          <w:sz w:val="22"/>
          <w:szCs w:val="22"/>
          <w:lang w:eastAsia="en-GB"/>
        </w:rPr>
      </w:pPr>
      <w:r>
        <w:rPr>
          <w:rFonts w:eastAsia="Times New Roman"/>
          <w:color w:val="000000"/>
          <w:sz w:val="22"/>
          <w:szCs w:val="22"/>
          <w:lang w:eastAsia="en-GB"/>
        </w:rPr>
        <w:t xml:space="preserve">HP will arrange with </w:t>
      </w:r>
      <w:proofErr w:type="spellStart"/>
      <w:r>
        <w:rPr>
          <w:rFonts w:eastAsia="Times New Roman"/>
          <w:color w:val="000000"/>
          <w:sz w:val="22"/>
          <w:szCs w:val="22"/>
          <w:lang w:eastAsia="en-GB"/>
        </w:rPr>
        <w:t>Ballards</w:t>
      </w:r>
      <w:proofErr w:type="spellEnd"/>
      <w:r>
        <w:rPr>
          <w:rFonts w:eastAsia="Times New Roman"/>
          <w:color w:val="000000"/>
          <w:sz w:val="22"/>
          <w:szCs w:val="22"/>
          <w:lang w:eastAsia="en-GB"/>
        </w:rPr>
        <w:t xml:space="preserve"> for the accounts to be </w:t>
      </w:r>
      <w:r w:rsidR="00EB68E9" w:rsidRPr="003734FD">
        <w:rPr>
          <w:rFonts w:eastAsia="Times New Roman"/>
          <w:color w:val="000000"/>
          <w:sz w:val="22"/>
          <w:szCs w:val="22"/>
          <w:lang w:eastAsia="en-GB"/>
        </w:rPr>
        <w:t>filed prior to the deadline of 23</w:t>
      </w:r>
      <w:r w:rsidR="00EB68E9" w:rsidRPr="003734FD">
        <w:rPr>
          <w:rFonts w:eastAsia="Times New Roman"/>
          <w:color w:val="000000"/>
          <w:sz w:val="22"/>
          <w:szCs w:val="22"/>
          <w:vertAlign w:val="superscript"/>
          <w:lang w:eastAsia="en-GB"/>
        </w:rPr>
        <w:t>rd</w:t>
      </w:r>
      <w:r w:rsidR="00EB68E9" w:rsidRPr="003734FD">
        <w:rPr>
          <w:rFonts w:eastAsia="Times New Roman"/>
          <w:color w:val="000000"/>
          <w:sz w:val="22"/>
          <w:szCs w:val="22"/>
          <w:lang w:eastAsia="en-GB"/>
        </w:rPr>
        <w:t xml:space="preserve"> September </w:t>
      </w:r>
      <w:r>
        <w:rPr>
          <w:rFonts w:eastAsia="Times New Roman"/>
          <w:color w:val="000000"/>
          <w:sz w:val="22"/>
          <w:szCs w:val="22"/>
          <w:lang w:eastAsia="en-GB"/>
        </w:rPr>
        <w:t xml:space="preserve">2017.  </w:t>
      </w:r>
      <w:proofErr w:type="gramStart"/>
      <w:r w:rsidRPr="003734FD">
        <w:rPr>
          <w:rFonts w:eastAsia="Times New Roman"/>
          <w:b/>
          <w:color w:val="000000"/>
          <w:sz w:val="22"/>
          <w:szCs w:val="22"/>
          <w:lang w:eastAsia="en-GB"/>
        </w:rPr>
        <w:t>Action HP.</w:t>
      </w:r>
      <w:proofErr w:type="gramEnd"/>
    </w:p>
    <w:p w14:paraId="1E2556E6" w14:textId="77777777" w:rsidR="00EB68E9" w:rsidRPr="003258E8" w:rsidRDefault="00EB68E9" w:rsidP="00210636">
      <w:pPr>
        <w:ind w:left="1080"/>
        <w:rPr>
          <w:rFonts w:eastAsia="Times New Roman"/>
          <w:color w:val="000000"/>
          <w:sz w:val="22"/>
          <w:szCs w:val="22"/>
          <w:lang w:eastAsia="en-GB"/>
        </w:rPr>
      </w:pPr>
    </w:p>
    <w:p w14:paraId="37EFADEF" w14:textId="1FEDFF36" w:rsidR="00AA4288" w:rsidRPr="009D2FA7" w:rsidRDefault="009D2FA7" w:rsidP="009D2FA7">
      <w:pPr>
        <w:ind w:left="360"/>
        <w:rPr>
          <w:rFonts w:eastAsia="Times New Roman"/>
          <w:b/>
          <w:color w:val="000000"/>
          <w:sz w:val="22"/>
          <w:szCs w:val="22"/>
          <w:lang w:eastAsia="en-GB"/>
        </w:rPr>
      </w:pPr>
      <w:r>
        <w:rPr>
          <w:rFonts w:eastAsia="Times New Roman"/>
          <w:b/>
          <w:color w:val="000000"/>
          <w:sz w:val="22"/>
          <w:szCs w:val="22"/>
          <w:lang w:eastAsia="en-GB"/>
        </w:rPr>
        <w:t xml:space="preserve">7.2 </w:t>
      </w:r>
      <w:r w:rsidR="003734FD">
        <w:rPr>
          <w:rFonts w:eastAsia="Times New Roman"/>
          <w:b/>
          <w:color w:val="000000"/>
          <w:sz w:val="22"/>
          <w:szCs w:val="22"/>
          <w:lang w:eastAsia="en-GB"/>
        </w:rPr>
        <w:t xml:space="preserve">3 year forecast </w:t>
      </w:r>
      <w:r w:rsidR="00210636" w:rsidRPr="003734FD">
        <w:rPr>
          <w:rFonts w:eastAsia="Times New Roman"/>
          <w:b/>
          <w:color w:val="000000"/>
          <w:sz w:val="22"/>
          <w:szCs w:val="22"/>
          <w:lang w:eastAsia="en-GB"/>
        </w:rPr>
        <w:t xml:space="preserve">– </w:t>
      </w:r>
      <w:r w:rsidR="00210636" w:rsidRPr="003734FD">
        <w:rPr>
          <w:rFonts w:eastAsia="Times New Roman"/>
          <w:color w:val="000000"/>
          <w:sz w:val="22"/>
          <w:szCs w:val="22"/>
          <w:lang w:eastAsia="en-GB"/>
        </w:rPr>
        <w:t xml:space="preserve">the Board </w:t>
      </w:r>
      <w:r>
        <w:rPr>
          <w:rFonts w:eastAsia="Times New Roman"/>
          <w:color w:val="000000"/>
          <w:sz w:val="22"/>
          <w:szCs w:val="22"/>
          <w:lang w:eastAsia="en-GB"/>
        </w:rPr>
        <w:t xml:space="preserve">considered the forecast and noted the assumptions made.  JW/HP to keep this updated.  </w:t>
      </w:r>
      <w:r w:rsidRPr="009D2FA7">
        <w:rPr>
          <w:rFonts w:eastAsia="Times New Roman"/>
          <w:b/>
          <w:color w:val="000000"/>
          <w:sz w:val="22"/>
          <w:szCs w:val="22"/>
          <w:lang w:eastAsia="en-GB"/>
        </w:rPr>
        <w:t>Action JW/HP</w:t>
      </w:r>
    </w:p>
    <w:p w14:paraId="68B9089A" w14:textId="77777777" w:rsidR="009D2FA7" w:rsidRDefault="009D2FA7" w:rsidP="009D2FA7">
      <w:pPr>
        <w:ind w:firstLine="360"/>
        <w:rPr>
          <w:rFonts w:asciiTheme="minorHAnsi" w:hAnsiTheme="minorHAnsi" w:cs="Calibri"/>
          <w:b/>
          <w:sz w:val="22"/>
          <w:szCs w:val="22"/>
        </w:rPr>
      </w:pPr>
    </w:p>
    <w:p w14:paraId="525DBB9E" w14:textId="77777777" w:rsidR="00E50DA3" w:rsidRPr="009D2FA7" w:rsidRDefault="00E50DA3" w:rsidP="009D2FA7">
      <w:pPr>
        <w:ind w:firstLine="360"/>
        <w:rPr>
          <w:rFonts w:asciiTheme="minorHAnsi" w:hAnsiTheme="minorHAnsi" w:cs="Calibri"/>
          <w:b/>
          <w:sz w:val="22"/>
          <w:szCs w:val="22"/>
        </w:rPr>
      </w:pPr>
    </w:p>
    <w:p w14:paraId="797C9A73" w14:textId="218B92DB"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Communications update</w:t>
      </w:r>
    </w:p>
    <w:p w14:paraId="3C16312A" w14:textId="26C389B4" w:rsidR="00215499" w:rsidRDefault="00215499" w:rsidP="00DA21CD">
      <w:pPr>
        <w:pStyle w:val="ListParagraph"/>
        <w:ind w:left="1080"/>
        <w:jc w:val="both"/>
        <w:rPr>
          <w:rFonts w:asciiTheme="minorHAnsi" w:hAnsiTheme="minorHAnsi" w:cs="Calibri"/>
          <w:sz w:val="22"/>
          <w:szCs w:val="22"/>
        </w:rPr>
      </w:pPr>
    </w:p>
    <w:p w14:paraId="12C4044E" w14:textId="4DFB7BE0" w:rsidR="00E31B5E" w:rsidRDefault="00AA4288" w:rsidP="00E31B5E">
      <w:pPr>
        <w:pStyle w:val="ListParagraph"/>
        <w:numPr>
          <w:ilvl w:val="0"/>
          <w:numId w:val="18"/>
        </w:numPr>
        <w:ind w:left="1080"/>
        <w:jc w:val="both"/>
        <w:rPr>
          <w:rFonts w:asciiTheme="minorHAnsi" w:hAnsiTheme="minorHAnsi" w:cs="Calibri"/>
          <w:b/>
          <w:sz w:val="22"/>
          <w:szCs w:val="22"/>
        </w:rPr>
      </w:pPr>
      <w:r>
        <w:rPr>
          <w:rFonts w:asciiTheme="minorHAnsi" w:hAnsiTheme="minorHAnsi" w:cs="Calibri"/>
          <w:b/>
          <w:sz w:val="22"/>
          <w:szCs w:val="22"/>
        </w:rPr>
        <w:t xml:space="preserve">Annual report </w:t>
      </w:r>
      <w:r w:rsidR="00E31B5E">
        <w:rPr>
          <w:rFonts w:asciiTheme="minorHAnsi" w:hAnsiTheme="minorHAnsi" w:cs="Calibri"/>
          <w:b/>
          <w:sz w:val="22"/>
          <w:szCs w:val="22"/>
        </w:rPr>
        <w:t xml:space="preserve">– </w:t>
      </w:r>
      <w:r w:rsidR="00E31B5E">
        <w:rPr>
          <w:rFonts w:asciiTheme="minorHAnsi" w:hAnsiTheme="minorHAnsi" w:cs="Calibri"/>
          <w:sz w:val="22"/>
          <w:szCs w:val="22"/>
        </w:rPr>
        <w:t xml:space="preserve">final draft included in the Board pack.  JW/JM to </w:t>
      </w:r>
      <w:proofErr w:type="spellStart"/>
      <w:r w:rsidR="00E31B5E">
        <w:rPr>
          <w:rFonts w:asciiTheme="minorHAnsi" w:hAnsiTheme="minorHAnsi" w:cs="Calibri"/>
          <w:sz w:val="22"/>
          <w:szCs w:val="22"/>
        </w:rPr>
        <w:t>finalise</w:t>
      </w:r>
      <w:proofErr w:type="spellEnd"/>
      <w:r w:rsidR="00E31B5E">
        <w:rPr>
          <w:rFonts w:asciiTheme="minorHAnsi" w:hAnsiTheme="minorHAnsi" w:cs="Calibri"/>
          <w:sz w:val="22"/>
          <w:szCs w:val="22"/>
        </w:rPr>
        <w:t xml:space="preserve"> and print for the shareholders’ meeting.</w:t>
      </w:r>
    </w:p>
    <w:p w14:paraId="56C6F36B" w14:textId="7F975307" w:rsidR="00E31B5E" w:rsidRPr="00E31B5E" w:rsidRDefault="00E31B5E" w:rsidP="00E31B5E">
      <w:pPr>
        <w:pStyle w:val="ListParagraph"/>
        <w:numPr>
          <w:ilvl w:val="0"/>
          <w:numId w:val="18"/>
        </w:numPr>
        <w:ind w:left="1080"/>
        <w:jc w:val="both"/>
        <w:rPr>
          <w:rFonts w:asciiTheme="minorHAnsi" w:hAnsiTheme="minorHAnsi" w:cs="Calibri"/>
          <w:b/>
          <w:sz w:val="22"/>
          <w:szCs w:val="22"/>
        </w:rPr>
      </w:pPr>
      <w:r>
        <w:rPr>
          <w:rFonts w:asciiTheme="minorHAnsi" w:hAnsiTheme="minorHAnsi" w:cs="Calibri"/>
          <w:b/>
          <w:sz w:val="22"/>
          <w:szCs w:val="22"/>
        </w:rPr>
        <w:t>Shareholders’ meeting – 28</w:t>
      </w:r>
      <w:r w:rsidRPr="00E31B5E">
        <w:rPr>
          <w:rFonts w:asciiTheme="minorHAnsi" w:hAnsiTheme="minorHAnsi" w:cs="Calibri"/>
          <w:b/>
          <w:sz w:val="22"/>
          <w:szCs w:val="22"/>
          <w:vertAlign w:val="superscript"/>
        </w:rPr>
        <w:t>th</w:t>
      </w:r>
      <w:r>
        <w:rPr>
          <w:rFonts w:asciiTheme="minorHAnsi" w:hAnsiTheme="minorHAnsi" w:cs="Calibri"/>
          <w:b/>
          <w:sz w:val="22"/>
          <w:szCs w:val="22"/>
        </w:rPr>
        <w:t xml:space="preserve"> September 2017 at College </w:t>
      </w:r>
      <w:proofErr w:type="gramStart"/>
      <w:r>
        <w:rPr>
          <w:rFonts w:asciiTheme="minorHAnsi" w:hAnsiTheme="minorHAnsi" w:cs="Calibri"/>
          <w:b/>
          <w:sz w:val="22"/>
          <w:szCs w:val="22"/>
        </w:rPr>
        <w:t>Court  -</w:t>
      </w:r>
      <w:proofErr w:type="gramEnd"/>
      <w:r>
        <w:rPr>
          <w:rFonts w:asciiTheme="minorHAnsi" w:hAnsiTheme="minorHAnsi" w:cs="Calibri"/>
          <w:b/>
          <w:sz w:val="22"/>
          <w:szCs w:val="22"/>
        </w:rPr>
        <w:t xml:space="preserve"> </w:t>
      </w:r>
      <w:r>
        <w:rPr>
          <w:rFonts w:asciiTheme="minorHAnsi" w:hAnsiTheme="minorHAnsi" w:cs="Calibri"/>
          <w:sz w:val="22"/>
          <w:szCs w:val="22"/>
        </w:rPr>
        <w:t>include items on accessing transformation funding and urgent care / extended GP access.</w:t>
      </w:r>
    </w:p>
    <w:p w14:paraId="1A05D737" w14:textId="77777777" w:rsidR="00A632A9" w:rsidRDefault="00A632A9" w:rsidP="00E31B5E">
      <w:pPr>
        <w:jc w:val="both"/>
        <w:rPr>
          <w:rFonts w:asciiTheme="minorHAnsi" w:hAnsiTheme="minorHAnsi" w:cs="Calibri"/>
          <w:b/>
          <w:sz w:val="22"/>
          <w:szCs w:val="22"/>
        </w:rPr>
      </w:pPr>
    </w:p>
    <w:p w14:paraId="6CA81671" w14:textId="37A21D6E" w:rsidR="008373D5" w:rsidRPr="00E31B5E" w:rsidRDefault="008373D5" w:rsidP="008373D5">
      <w:pPr>
        <w:pStyle w:val="ListParagraph"/>
        <w:numPr>
          <w:ilvl w:val="0"/>
          <w:numId w:val="3"/>
        </w:numPr>
        <w:jc w:val="both"/>
        <w:rPr>
          <w:rFonts w:asciiTheme="minorHAnsi" w:hAnsiTheme="minorHAnsi" w:cs="Calibri"/>
          <w:b/>
          <w:sz w:val="22"/>
          <w:szCs w:val="22"/>
        </w:rPr>
      </w:pPr>
      <w:r w:rsidRPr="00E31B5E">
        <w:rPr>
          <w:rFonts w:asciiTheme="minorHAnsi" w:hAnsiTheme="minorHAnsi" w:cs="Calibri"/>
          <w:b/>
          <w:sz w:val="22"/>
          <w:szCs w:val="22"/>
        </w:rPr>
        <w:t>Conflicts of interest register</w:t>
      </w:r>
      <w:r w:rsidR="00E31B5E" w:rsidRPr="00E31B5E">
        <w:rPr>
          <w:rFonts w:asciiTheme="minorHAnsi" w:hAnsiTheme="minorHAnsi" w:cs="Calibri"/>
          <w:b/>
          <w:sz w:val="22"/>
          <w:szCs w:val="22"/>
        </w:rPr>
        <w:t xml:space="preserve"> - </w:t>
      </w:r>
      <w:r w:rsidR="00E31B5E" w:rsidRPr="00E31B5E">
        <w:rPr>
          <w:rFonts w:asciiTheme="minorHAnsi" w:hAnsiTheme="minorHAnsi" w:cs="Calibri"/>
          <w:sz w:val="22"/>
          <w:szCs w:val="22"/>
        </w:rPr>
        <w:t>t</w:t>
      </w:r>
      <w:r w:rsidRPr="00E31B5E">
        <w:rPr>
          <w:rFonts w:asciiTheme="minorHAnsi" w:hAnsiTheme="minorHAnsi" w:cs="Calibri"/>
          <w:sz w:val="22"/>
          <w:szCs w:val="22"/>
        </w:rPr>
        <w:t>he register has been updated and added to the website.</w:t>
      </w:r>
    </w:p>
    <w:p w14:paraId="37B0785E" w14:textId="77777777" w:rsidR="00EB68E9" w:rsidRDefault="00EB68E9" w:rsidP="003569DA">
      <w:pPr>
        <w:pStyle w:val="ListParagraph"/>
        <w:rPr>
          <w:rFonts w:asciiTheme="minorHAnsi" w:hAnsiTheme="minorHAnsi" w:cs="Calibri"/>
          <w:b/>
          <w:sz w:val="22"/>
          <w:szCs w:val="22"/>
        </w:rPr>
      </w:pPr>
    </w:p>
    <w:p w14:paraId="31DEFAAA" w14:textId="1D3D7BC0" w:rsidR="00E31B5E" w:rsidRPr="00E31B5E" w:rsidRDefault="00EB68E9" w:rsidP="008373D5">
      <w:pPr>
        <w:pStyle w:val="ListParagraph"/>
        <w:numPr>
          <w:ilvl w:val="0"/>
          <w:numId w:val="3"/>
        </w:numPr>
        <w:rPr>
          <w:rFonts w:eastAsia="Times New Roman"/>
          <w:b/>
          <w:sz w:val="22"/>
          <w:szCs w:val="22"/>
          <w:lang w:eastAsia="en-GB"/>
        </w:rPr>
      </w:pPr>
      <w:r w:rsidRPr="00D10ACE">
        <w:rPr>
          <w:rFonts w:eastAsia="Times New Roman"/>
          <w:b/>
          <w:sz w:val="22"/>
          <w:szCs w:val="22"/>
          <w:lang w:eastAsia="en-GB"/>
        </w:rPr>
        <w:t>Directors</w:t>
      </w:r>
      <w:r w:rsidR="001D3E61">
        <w:rPr>
          <w:rFonts w:eastAsia="Times New Roman"/>
          <w:b/>
          <w:sz w:val="22"/>
          <w:szCs w:val="22"/>
          <w:lang w:eastAsia="en-GB"/>
        </w:rPr>
        <w:t>’</w:t>
      </w:r>
      <w:r w:rsidRPr="00D10ACE">
        <w:rPr>
          <w:rFonts w:eastAsia="Times New Roman"/>
          <w:b/>
          <w:sz w:val="22"/>
          <w:szCs w:val="22"/>
          <w:lang w:eastAsia="en-GB"/>
        </w:rPr>
        <w:t xml:space="preserve"> costs –</w:t>
      </w:r>
      <w:r w:rsidRPr="00D10ACE">
        <w:rPr>
          <w:rFonts w:eastAsia="Times New Roman"/>
          <w:sz w:val="22"/>
          <w:szCs w:val="22"/>
          <w:lang w:eastAsia="en-GB"/>
        </w:rPr>
        <w:t xml:space="preserve"> </w:t>
      </w:r>
      <w:r w:rsidR="008373D5" w:rsidRPr="00D10ACE">
        <w:rPr>
          <w:rFonts w:eastAsia="Times New Roman"/>
          <w:sz w:val="22"/>
          <w:szCs w:val="22"/>
          <w:lang w:eastAsia="en-GB"/>
        </w:rPr>
        <w:t>The</w:t>
      </w:r>
      <w:r w:rsidRPr="00D10ACE">
        <w:rPr>
          <w:rFonts w:eastAsia="Times New Roman"/>
          <w:sz w:val="22"/>
          <w:szCs w:val="22"/>
          <w:lang w:eastAsia="en-GB"/>
        </w:rPr>
        <w:t xml:space="preserve"> </w:t>
      </w:r>
      <w:r w:rsidR="00E31B5E">
        <w:rPr>
          <w:rFonts w:eastAsia="Times New Roman"/>
          <w:sz w:val="22"/>
          <w:szCs w:val="22"/>
          <w:lang w:eastAsia="en-GB"/>
        </w:rPr>
        <w:t xml:space="preserve">Board confirmed that </w:t>
      </w:r>
      <w:r w:rsidRPr="00D10ACE">
        <w:rPr>
          <w:rFonts w:eastAsia="Times New Roman"/>
          <w:sz w:val="22"/>
          <w:szCs w:val="22"/>
          <w:lang w:eastAsia="en-GB"/>
        </w:rPr>
        <w:t xml:space="preserve">directors </w:t>
      </w:r>
      <w:r w:rsidR="00E31B5E">
        <w:rPr>
          <w:rFonts w:eastAsia="Times New Roman"/>
          <w:sz w:val="22"/>
          <w:szCs w:val="22"/>
          <w:lang w:eastAsia="en-GB"/>
        </w:rPr>
        <w:t>will</w:t>
      </w:r>
      <w:r w:rsidR="008373D5" w:rsidRPr="00D10ACE">
        <w:rPr>
          <w:rFonts w:eastAsia="Times New Roman"/>
          <w:sz w:val="22"/>
          <w:szCs w:val="22"/>
          <w:lang w:eastAsia="en-GB"/>
        </w:rPr>
        <w:t xml:space="preserve"> be </w:t>
      </w:r>
      <w:r w:rsidRPr="00D10ACE">
        <w:rPr>
          <w:rFonts w:eastAsia="Times New Roman"/>
          <w:sz w:val="22"/>
          <w:szCs w:val="22"/>
          <w:lang w:eastAsia="en-GB"/>
        </w:rPr>
        <w:t xml:space="preserve">paid through </w:t>
      </w:r>
      <w:r w:rsidR="00E31B5E">
        <w:rPr>
          <w:rFonts w:eastAsia="Times New Roman"/>
          <w:sz w:val="22"/>
          <w:szCs w:val="22"/>
          <w:lang w:eastAsia="en-GB"/>
        </w:rPr>
        <w:t xml:space="preserve">the payroll </w:t>
      </w:r>
      <w:r w:rsidR="008373D5" w:rsidRPr="00D10ACE">
        <w:rPr>
          <w:rFonts w:eastAsia="Times New Roman"/>
          <w:sz w:val="22"/>
          <w:szCs w:val="22"/>
          <w:lang w:eastAsia="en-GB"/>
        </w:rPr>
        <w:t xml:space="preserve">for their </w:t>
      </w:r>
      <w:r w:rsidR="00E31B5E">
        <w:rPr>
          <w:rFonts w:eastAsia="Times New Roman"/>
          <w:sz w:val="22"/>
          <w:szCs w:val="22"/>
          <w:lang w:eastAsia="en-GB"/>
        </w:rPr>
        <w:t xml:space="preserve">Federation work.  All </w:t>
      </w:r>
      <w:r w:rsidR="00D10ACE" w:rsidRPr="00D10ACE">
        <w:rPr>
          <w:rFonts w:eastAsia="Times New Roman"/>
          <w:sz w:val="22"/>
          <w:szCs w:val="22"/>
          <w:lang w:eastAsia="en-GB"/>
        </w:rPr>
        <w:t xml:space="preserve">Directors </w:t>
      </w:r>
      <w:r w:rsidR="00E31B5E">
        <w:rPr>
          <w:rFonts w:eastAsia="Times New Roman"/>
          <w:sz w:val="22"/>
          <w:szCs w:val="22"/>
          <w:lang w:eastAsia="en-GB"/>
        </w:rPr>
        <w:t xml:space="preserve">are now set up on the payroll.  </w:t>
      </w:r>
    </w:p>
    <w:p w14:paraId="70D6007D" w14:textId="77777777" w:rsidR="00E31B5E" w:rsidRPr="00E31B5E" w:rsidRDefault="00E31B5E" w:rsidP="00E31B5E">
      <w:pPr>
        <w:pStyle w:val="ListParagraph"/>
        <w:rPr>
          <w:rFonts w:eastAsia="Times New Roman"/>
          <w:sz w:val="22"/>
          <w:szCs w:val="22"/>
          <w:lang w:eastAsia="en-GB"/>
        </w:rPr>
      </w:pPr>
    </w:p>
    <w:p w14:paraId="72750A97" w14:textId="64687C38" w:rsidR="0082623F" w:rsidRDefault="00514D8A" w:rsidP="003258E8">
      <w:pPr>
        <w:numPr>
          <w:ilvl w:val="0"/>
          <w:numId w:val="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5DEDCD42" w14:textId="77777777" w:rsidR="00E148C5" w:rsidRPr="00C53C30" w:rsidRDefault="00E148C5" w:rsidP="00E148C5">
      <w:pPr>
        <w:ind w:left="720"/>
        <w:jc w:val="both"/>
        <w:rPr>
          <w:rFonts w:asciiTheme="minorHAnsi" w:hAnsiTheme="minorHAnsi" w:cs="Calibri"/>
          <w:b/>
          <w:sz w:val="22"/>
          <w:szCs w:val="22"/>
        </w:rPr>
      </w:pPr>
    </w:p>
    <w:p w14:paraId="0412D808" w14:textId="11DC460A" w:rsidR="00757FF1" w:rsidRPr="00C53C30" w:rsidRDefault="00360EF6" w:rsidP="005C2A0B">
      <w:pPr>
        <w:ind w:left="720"/>
        <w:jc w:val="both"/>
        <w:rPr>
          <w:rFonts w:asciiTheme="minorHAnsi" w:hAnsiTheme="minorHAnsi" w:cs="Calibri"/>
          <w:sz w:val="22"/>
          <w:szCs w:val="22"/>
        </w:r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5110A7">
        <w:rPr>
          <w:rFonts w:asciiTheme="minorHAnsi" w:hAnsiTheme="minorHAnsi" w:cs="Calibri"/>
          <w:sz w:val="22"/>
          <w:szCs w:val="22"/>
        </w:rPr>
        <w:t>21st</w:t>
      </w:r>
      <w:r w:rsidR="003D7766">
        <w:rPr>
          <w:rFonts w:asciiTheme="minorHAnsi" w:hAnsiTheme="minorHAnsi" w:cs="Calibri"/>
          <w:sz w:val="22"/>
          <w:szCs w:val="22"/>
        </w:rPr>
        <w:t xml:space="preserve"> </w:t>
      </w:r>
      <w:r w:rsidR="005110A7">
        <w:rPr>
          <w:rFonts w:asciiTheme="minorHAnsi" w:hAnsiTheme="minorHAnsi" w:cs="Calibri"/>
          <w:sz w:val="22"/>
          <w:szCs w:val="22"/>
        </w:rPr>
        <w:t>September</w:t>
      </w:r>
      <w:r w:rsidR="003D7766">
        <w:rPr>
          <w:rFonts w:asciiTheme="minorHAnsi" w:hAnsiTheme="minorHAnsi" w:cs="Calibri"/>
          <w:sz w:val="22"/>
          <w:szCs w:val="22"/>
        </w:rPr>
        <w:t xml:space="preserve"> 2017</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5C2A0B">
        <w:rPr>
          <w:rFonts w:asciiTheme="minorHAnsi" w:hAnsiTheme="minorHAnsi" w:cs="Calibri"/>
          <w:sz w:val="22"/>
          <w:szCs w:val="22"/>
        </w:rPr>
        <w:t xml:space="preserve">– </w:t>
      </w:r>
      <w:r w:rsidR="00757FF1">
        <w:rPr>
          <w:rFonts w:asciiTheme="minorHAnsi" w:hAnsiTheme="minorHAnsi" w:cs="Calibri"/>
          <w:sz w:val="22"/>
          <w:szCs w:val="22"/>
        </w:rPr>
        <w:t xml:space="preserve">Board meeting at </w:t>
      </w:r>
      <w:proofErr w:type="spellStart"/>
      <w:r w:rsidR="00757FF1">
        <w:rPr>
          <w:rFonts w:asciiTheme="minorHAnsi" w:hAnsiTheme="minorHAnsi" w:cs="Calibri"/>
          <w:sz w:val="22"/>
          <w:szCs w:val="22"/>
        </w:rPr>
        <w:t>Syston</w:t>
      </w:r>
      <w:proofErr w:type="spellEnd"/>
      <w:r w:rsidR="00757FF1">
        <w:rPr>
          <w:rFonts w:asciiTheme="minorHAnsi" w:hAnsiTheme="minorHAnsi" w:cs="Calibri"/>
          <w:sz w:val="22"/>
          <w:szCs w:val="22"/>
        </w:rPr>
        <w:t xml:space="preserve"> Health Centre.</w:t>
      </w:r>
    </w:p>
    <w:sectPr w:rsidR="00757FF1" w:rsidRPr="00C53C30" w:rsidSect="00D13B5F">
      <w:headerReference w:type="default" r:id="rId9"/>
      <w:footerReference w:type="even" r:id="rId10"/>
      <w:footerReference w:type="default" r:id="rId11"/>
      <w:pgSz w:w="11900" w:h="16840"/>
      <w:pgMar w:top="1134" w:right="130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B12D9D">
      <w:rPr>
        <w:rStyle w:val="PageNumber"/>
        <w:noProof/>
        <w:sz w:val="22"/>
        <w:szCs w:val="22"/>
      </w:rPr>
      <w:t>5</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EA2"/>
    <w:multiLevelType w:val="hybridMultilevel"/>
    <w:tmpl w:val="C50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787"/>
    <w:multiLevelType w:val="hybridMultilevel"/>
    <w:tmpl w:val="D56C08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8B1A30"/>
    <w:multiLevelType w:val="hybridMultilevel"/>
    <w:tmpl w:val="6E1CA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04E02"/>
    <w:multiLevelType w:val="hybridMultilevel"/>
    <w:tmpl w:val="5FFEF1DA"/>
    <w:lvl w:ilvl="0" w:tplc="94B2EB2A">
      <w:start w:val="1"/>
      <w:numFmt w:val="lowerLetter"/>
      <w:lvlText w:val="(%1)"/>
      <w:lvlJc w:val="left"/>
      <w:pPr>
        <w:ind w:left="1080" w:hanging="360"/>
      </w:pPr>
      <w:rPr>
        <w:rFonts w:ascii="Helvetica" w:hAnsi="Helvetica" w:cs="Helvetica"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4D4EA1"/>
    <w:multiLevelType w:val="hybridMultilevel"/>
    <w:tmpl w:val="96386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53291B"/>
    <w:multiLevelType w:val="hybridMultilevel"/>
    <w:tmpl w:val="C1346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8622A5"/>
    <w:multiLevelType w:val="hybridMultilevel"/>
    <w:tmpl w:val="B8AEA3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8">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
    <w:nsid w:val="38955F89"/>
    <w:multiLevelType w:val="hybridMultilevel"/>
    <w:tmpl w:val="CCB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00690"/>
    <w:multiLevelType w:val="hybridMultilevel"/>
    <w:tmpl w:val="F7E4A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AB84A62"/>
    <w:multiLevelType w:val="hybridMultilevel"/>
    <w:tmpl w:val="A26EE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497291"/>
    <w:multiLevelType w:val="hybridMultilevel"/>
    <w:tmpl w:val="D69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6F48F9"/>
    <w:multiLevelType w:val="hybridMultilevel"/>
    <w:tmpl w:val="66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717D1C"/>
    <w:multiLevelType w:val="multilevel"/>
    <w:tmpl w:val="C2FCBE1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17">
    <w:nsid w:val="7BD448FB"/>
    <w:multiLevelType w:val="hybridMultilevel"/>
    <w:tmpl w:val="62EA0292"/>
    <w:lvl w:ilvl="0" w:tplc="A298140C">
      <w:start w:val="1"/>
      <w:numFmt w:val="lowerLetter"/>
      <w:lvlText w:val="(%1)"/>
      <w:lvlJc w:val="left"/>
      <w:pPr>
        <w:ind w:left="720" w:hanging="360"/>
      </w:pPr>
      <w:rPr>
        <w:rFonts w:ascii="Calibri" w:hAnsi="Calibri"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6"/>
  </w:num>
  <w:num w:numId="5">
    <w:abstractNumId w:val="12"/>
  </w:num>
  <w:num w:numId="6">
    <w:abstractNumId w:val="13"/>
  </w:num>
  <w:num w:numId="7">
    <w:abstractNumId w:val="14"/>
  </w:num>
  <w:num w:numId="8">
    <w:abstractNumId w:val="15"/>
  </w:num>
  <w:num w:numId="9">
    <w:abstractNumId w:val="10"/>
  </w:num>
  <w:num w:numId="10">
    <w:abstractNumId w:val="4"/>
  </w:num>
  <w:num w:numId="11">
    <w:abstractNumId w:val="5"/>
  </w:num>
  <w:num w:numId="12">
    <w:abstractNumId w:val="0"/>
  </w:num>
  <w:num w:numId="13">
    <w:abstractNumId w:val="17"/>
  </w:num>
  <w:num w:numId="14">
    <w:abstractNumId w:val="3"/>
  </w:num>
  <w:num w:numId="15">
    <w:abstractNumId w:val="1"/>
  </w:num>
  <w:num w:numId="16">
    <w:abstractNumId w:val="9"/>
  </w:num>
  <w:num w:numId="17">
    <w:abstractNumId w:val="2"/>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49C6"/>
    <w:rsid w:val="0001053E"/>
    <w:rsid w:val="000121BF"/>
    <w:rsid w:val="0001542D"/>
    <w:rsid w:val="00023911"/>
    <w:rsid w:val="00025542"/>
    <w:rsid w:val="00034487"/>
    <w:rsid w:val="0003485D"/>
    <w:rsid w:val="00056C1E"/>
    <w:rsid w:val="00066C87"/>
    <w:rsid w:val="00087EDD"/>
    <w:rsid w:val="000B0E7A"/>
    <w:rsid w:val="000B74AD"/>
    <w:rsid w:val="000C0FFC"/>
    <w:rsid w:val="000C2C33"/>
    <w:rsid w:val="000C588D"/>
    <w:rsid w:val="000C7B63"/>
    <w:rsid w:val="000D79CE"/>
    <w:rsid w:val="000E5EE4"/>
    <w:rsid w:val="000E6A70"/>
    <w:rsid w:val="000F334B"/>
    <w:rsid w:val="000F7A0E"/>
    <w:rsid w:val="0010090C"/>
    <w:rsid w:val="0010437A"/>
    <w:rsid w:val="00106FE5"/>
    <w:rsid w:val="001200A8"/>
    <w:rsid w:val="001262ED"/>
    <w:rsid w:val="00133427"/>
    <w:rsid w:val="00157A55"/>
    <w:rsid w:val="0016256B"/>
    <w:rsid w:val="00166655"/>
    <w:rsid w:val="0017282D"/>
    <w:rsid w:val="00172DF9"/>
    <w:rsid w:val="0017725F"/>
    <w:rsid w:val="001A237D"/>
    <w:rsid w:val="001B0993"/>
    <w:rsid w:val="001B0B06"/>
    <w:rsid w:val="001C2A47"/>
    <w:rsid w:val="001C2D5A"/>
    <w:rsid w:val="001C5556"/>
    <w:rsid w:val="001C7C05"/>
    <w:rsid w:val="001D2532"/>
    <w:rsid w:val="001D3E61"/>
    <w:rsid w:val="001E1416"/>
    <w:rsid w:val="001E643F"/>
    <w:rsid w:val="001F4A6F"/>
    <w:rsid w:val="0020506C"/>
    <w:rsid w:val="00206389"/>
    <w:rsid w:val="00210636"/>
    <w:rsid w:val="00215499"/>
    <w:rsid w:val="00220246"/>
    <w:rsid w:val="002278E5"/>
    <w:rsid w:val="00235F45"/>
    <w:rsid w:val="002415DB"/>
    <w:rsid w:val="0024350B"/>
    <w:rsid w:val="002453DE"/>
    <w:rsid w:val="002474AB"/>
    <w:rsid w:val="0024769B"/>
    <w:rsid w:val="00247992"/>
    <w:rsid w:val="002501F7"/>
    <w:rsid w:val="002507D6"/>
    <w:rsid w:val="002539C2"/>
    <w:rsid w:val="00275224"/>
    <w:rsid w:val="00277AAC"/>
    <w:rsid w:val="002807ED"/>
    <w:rsid w:val="0028353C"/>
    <w:rsid w:val="002A1768"/>
    <w:rsid w:val="002C1BA0"/>
    <w:rsid w:val="002C335C"/>
    <w:rsid w:val="002D358A"/>
    <w:rsid w:val="002E6A43"/>
    <w:rsid w:val="003021D1"/>
    <w:rsid w:val="00303AFA"/>
    <w:rsid w:val="003103F2"/>
    <w:rsid w:val="0031134C"/>
    <w:rsid w:val="003127D8"/>
    <w:rsid w:val="00317B4D"/>
    <w:rsid w:val="003258E8"/>
    <w:rsid w:val="003360FB"/>
    <w:rsid w:val="00345008"/>
    <w:rsid w:val="00345383"/>
    <w:rsid w:val="00353F54"/>
    <w:rsid w:val="003569DA"/>
    <w:rsid w:val="003569FE"/>
    <w:rsid w:val="003579AD"/>
    <w:rsid w:val="00360AB5"/>
    <w:rsid w:val="00360EF6"/>
    <w:rsid w:val="003631A0"/>
    <w:rsid w:val="00367AA1"/>
    <w:rsid w:val="00370535"/>
    <w:rsid w:val="0037343C"/>
    <w:rsid w:val="003734FD"/>
    <w:rsid w:val="003842DE"/>
    <w:rsid w:val="003A2C69"/>
    <w:rsid w:val="003B25E8"/>
    <w:rsid w:val="003B2753"/>
    <w:rsid w:val="003C5452"/>
    <w:rsid w:val="003C6B4E"/>
    <w:rsid w:val="003D7766"/>
    <w:rsid w:val="003E61F6"/>
    <w:rsid w:val="004179CB"/>
    <w:rsid w:val="00420D17"/>
    <w:rsid w:val="00422AD9"/>
    <w:rsid w:val="00425D1E"/>
    <w:rsid w:val="00426C31"/>
    <w:rsid w:val="00446EFE"/>
    <w:rsid w:val="00457080"/>
    <w:rsid w:val="00473E4A"/>
    <w:rsid w:val="00482492"/>
    <w:rsid w:val="00487C58"/>
    <w:rsid w:val="004A5404"/>
    <w:rsid w:val="004B6BFC"/>
    <w:rsid w:val="004C0055"/>
    <w:rsid w:val="004C052D"/>
    <w:rsid w:val="004C43FE"/>
    <w:rsid w:val="004C6DC7"/>
    <w:rsid w:val="004D051D"/>
    <w:rsid w:val="004D1F00"/>
    <w:rsid w:val="004D550F"/>
    <w:rsid w:val="004D5A0D"/>
    <w:rsid w:val="004E3B9C"/>
    <w:rsid w:val="004E4E1B"/>
    <w:rsid w:val="004F29D7"/>
    <w:rsid w:val="00507F68"/>
    <w:rsid w:val="005110A7"/>
    <w:rsid w:val="00513D70"/>
    <w:rsid w:val="00514D8A"/>
    <w:rsid w:val="0052785E"/>
    <w:rsid w:val="00527A11"/>
    <w:rsid w:val="0053246D"/>
    <w:rsid w:val="00535486"/>
    <w:rsid w:val="00544301"/>
    <w:rsid w:val="0054549A"/>
    <w:rsid w:val="00545E8B"/>
    <w:rsid w:val="005514CC"/>
    <w:rsid w:val="00560555"/>
    <w:rsid w:val="0056604C"/>
    <w:rsid w:val="0057341E"/>
    <w:rsid w:val="005737E1"/>
    <w:rsid w:val="00582DB0"/>
    <w:rsid w:val="0059150F"/>
    <w:rsid w:val="0059357A"/>
    <w:rsid w:val="0059393B"/>
    <w:rsid w:val="005A6D0E"/>
    <w:rsid w:val="005B0388"/>
    <w:rsid w:val="005B10A0"/>
    <w:rsid w:val="005B3831"/>
    <w:rsid w:val="005B3A4C"/>
    <w:rsid w:val="005B58C8"/>
    <w:rsid w:val="005C2A0B"/>
    <w:rsid w:val="005F53FC"/>
    <w:rsid w:val="00607D2A"/>
    <w:rsid w:val="0061666B"/>
    <w:rsid w:val="00627F7C"/>
    <w:rsid w:val="00640B67"/>
    <w:rsid w:val="0064505A"/>
    <w:rsid w:val="00645760"/>
    <w:rsid w:val="00667936"/>
    <w:rsid w:val="00671E67"/>
    <w:rsid w:val="0068313A"/>
    <w:rsid w:val="006A0F96"/>
    <w:rsid w:val="006A2422"/>
    <w:rsid w:val="006A2E40"/>
    <w:rsid w:val="006B2E22"/>
    <w:rsid w:val="006C0EEF"/>
    <w:rsid w:val="006C1D7F"/>
    <w:rsid w:val="006C649E"/>
    <w:rsid w:val="006C6F3D"/>
    <w:rsid w:val="006D5BF4"/>
    <w:rsid w:val="006D6A32"/>
    <w:rsid w:val="007013B4"/>
    <w:rsid w:val="00712073"/>
    <w:rsid w:val="007143EE"/>
    <w:rsid w:val="00714C32"/>
    <w:rsid w:val="007168CD"/>
    <w:rsid w:val="0072270A"/>
    <w:rsid w:val="00723058"/>
    <w:rsid w:val="007236A9"/>
    <w:rsid w:val="0074005B"/>
    <w:rsid w:val="00742AC5"/>
    <w:rsid w:val="0075250C"/>
    <w:rsid w:val="00757FF1"/>
    <w:rsid w:val="007669C2"/>
    <w:rsid w:val="007743F0"/>
    <w:rsid w:val="00786C46"/>
    <w:rsid w:val="007A7A52"/>
    <w:rsid w:val="007A7B49"/>
    <w:rsid w:val="007C3387"/>
    <w:rsid w:val="007D13B0"/>
    <w:rsid w:val="007D1DDD"/>
    <w:rsid w:val="007E0373"/>
    <w:rsid w:val="007E501A"/>
    <w:rsid w:val="007E5687"/>
    <w:rsid w:val="007F2BAD"/>
    <w:rsid w:val="007F79CF"/>
    <w:rsid w:val="008210D9"/>
    <w:rsid w:val="0082180F"/>
    <w:rsid w:val="0082623F"/>
    <w:rsid w:val="0083092C"/>
    <w:rsid w:val="0083665F"/>
    <w:rsid w:val="008373D5"/>
    <w:rsid w:val="00850150"/>
    <w:rsid w:val="00855E68"/>
    <w:rsid w:val="0086338A"/>
    <w:rsid w:val="0087344C"/>
    <w:rsid w:val="00876191"/>
    <w:rsid w:val="008774E0"/>
    <w:rsid w:val="0088779B"/>
    <w:rsid w:val="008A576E"/>
    <w:rsid w:val="008B3EC8"/>
    <w:rsid w:val="008B63A0"/>
    <w:rsid w:val="008B641B"/>
    <w:rsid w:val="008C5BD5"/>
    <w:rsid w:val="008C78A8"/>
    <w:rsid w:val="008D4EC1"/>
    <w:rsid w:val="008D6352"/>
    <w:rsid w:val="008E6AAB"/>
    <w:rsid w:val="008F326C"/>
    <w:rsid w:val="00901FEE"/>
    <w:rsid w:val="00912675"/>
    <w:rsid w:val="00913FA5"/>
    <w:rsid w:val="009146E2"/>
    <w:rsid w:val="00941A7C"/>
    <w:rsid w:val="00943A25"/>
    <w:rsid w:val="0095405F"/>
    <w:rsid w:val="009557A9"/>
    <w:rsid w:val="00960AD9"/>
    <w:rsid w:val="0096285D"/>
    <w:rsid w:val="00966FE7"/>
    <w:rsid w:val="00967F85"/>
    <w:rsid w:val="00974322"/>
    <w:rsid w:val="0098021E"/>
    <w:rsid w:val="009815E1"/>
    <w:rsid w:val="009826E7"/>
    <w:rsid w:val="00987185"/>
    <w:rsid w:val="009914BC"/>
    <w:rsid w:val="0099266E"/>
    <w:rsid w:val="0099523E"/>
    <w:rsid w:val="009A597E"/>
    <w:rsid w:val="009B5F38"/>
    <w:rsid w:val="009C0E55"/>
    <w:rsid w:val="009C3B00"/>
    <w:rsid w:val="009D2FA7"/>
    <w:rsid w:val="009E284F"/>
    <w:rsid w:val="009E6F18"/>
    <w:rsid w:val="00A00B37"/>
    <w:rsid w:val="00A069E2"/>
    <w:rsid w:val="00A07358"/>
    <w:rsid w:val="00A20F67"/>
    <w:rsid w:val="00A24909"/>
    <w:rsid w:val="00A35549"/>
    <w:rsid w:val="00A37DDF"/>
    <w:rsid w:val="00A42704"/>
    <w:rsid w:val="00A42D45"/>
    <w:rsid w:val="00A46B6F"/>
    <w:rsid w:val="00A60A3E"/>
    <w:rsid w:val="00A61C53"/>
    <w:rsid w:val="00A632A9"/>
    <w:rsid w:val="00A64D07"/>
    <w:rsid w:val="00A679DF"/>
    <w:rsid w:val="00A8565E"/>
    <w:rsid w:val="00A916BB"/>
    <w:rsid w:val="00A972F6"/>
    <w:rsid w:val="00AA03BA"/>
    <w:rsid w:val="00AA4288"/>
    <w:rsid w:val="00AC23BC"/>
    <w:rsid w:val="00AC2B44"/>
    <w:rsid w:val="00AC4001"/>
    <w:rsid w:val="00AC4972"/>
    <w:rsid w:val="00AC59EB"/>
    <w:rsid w:val="00AE2338"/>
    <w:rsid w:val="00AE5065"/>
    <w:rsid w:val="00AF04A6"/>
    <w:rsid w:val="00AF1200"/>
    <w:rsid w:val="00AF5D2E"/>
    <w:rsid w:val="00AF63EF"/>
    <w:rsid w:val="00B11BB0"/>
    <w:rsid w:val="00B12D9D"/>
    <w:rsid w:val="00B13D45"/>
    <w:rsid w:val="00B200D1"/>
    <w:rsid w:val="00B230A0"/>
    <w:rsid w:val="00B3326D"/>
    <w:rsid w:val="00B338DF"/>
    <w:rsid w:val="00B35F66"/>
    <w:rsid w:val="00B4199F"/>
    <w:rsid w:val="00B46A52"/>
    <w:rsid w:val="00B518C4"/>
    <w:rsid w:val="00B5326A"/>
    <w:rsid w:val="00B66F6D"/>
    <w:rsid w:val="00B67205"/>
    <w:rsid w:val="00B76FA9"/>
    <w:rsid w:val="00B95F63"/>
    <w:rsid w:val="00BA1374"/>
    <w:rsid w:val="00BA7D25"/>
    <w:rsid w:val="00BB21EE"/>
    <w:rsid w:val="00BB2982"/>
    <w:rsid w:val="00BD17D7"/>
    <w:rsid w:val="00BD5085"/>
    <w:rsid w:val="00BD67CF"/>
    <w:rsid w:val="00BE4683"/>
    <w:rsid w:val="00BE4B2A"/>
    <w:rsid w:val="00BE671E"/>
    <w:rsid w:val="00BE6BAA"/>
    <w:rsid w:val="00BF162E"/>
    <w:rsid w:val="00BF4FB1"/>
    <w:rsid w:val="00BF66FF"/>
    <w:rsid w:val="00BF7190"/>
    <w:rsid w:val="00C00ED6"/>
    <w:rsid w:val="00C0374B"/>
    <w:rsid w:val="00C03B18"/>
    <w:rsid w:val="00C252E5"/>
    <w:rsid w:val="00C40C60"/>
    <w:rsid w:val="00C475B9"/>
    <w:rsid w:val="00C47DDE"/>
    <w:rsid w:val="00C53C30"/>
    <w:rsid w:val="00C66ED8"/>
    <w:rsid w:val="00C67AFF"/>
    <w:rsid w:val="00C868FD"/>
    <w:rsid w:val="00C91BB6"/>
    <w:rsid w:val="00CA5295"/>
    <w:rsid w:val="00CA718F"/>
    <w:rsid w:val="00CD0F47"/>
    <w:rsid w:val="00CD10F2"/>
    <w:rsid w:val="00CD285F"/>
    <w:rsid w:val="00CD3EF1"/>
    <w:rsid w:val="00CD589B"/>
    <w:rsid w:val="00CE2C66"/>
    <w:rsid w:val="00CE7E4A"/>
    <w:rsid w:val="00CF2EAD"/>
    <w:rsid w:val="00CF64C5"/>
    <w:rsid w:val="00CF7AB5"/>
    <w:rsid w:val="00D05771"/>
    <w:rsid w:val="00D10ACE"/>
    <w:rsid w:val="00D13B5F"/>
    <w:rsid w:val="00D51704"/>
    <w:rsid w:val="00D675E8"/>
    <w:rsid w:val="00D77A2A"/>
    <w:rsid w:val="00D80B1D"/>
    <w:rsid w:val="00D80DC1"/>
    <w:rsid w:val="00D82F14"/>
    <w:rsid w:val="00D858A0"/>
    <w:rsid w:val="00DA0B5D"/>
    <w:rsid w:val="00DA21CD"/>
    <w:rsid w:val="00DA538E"/>
    <w:rsid w:val="00DA6978"/>
    <w:rsid w:val="00DA6B24"/>
    <w:rsid w:val="00DB3A59"/>
    <w:rsid w:val="00DB4980"/>
    <w:rsid w:val="00DE266A"/>
    <w:rsid w:val="00DF2463"/>
    <w:rsid w:val="00DF49C2"/>
    <w:rsid w:val="00E00A57"/>
    <w:rsid w:val="00E0530E"/>
    <w:rsid w:val="00E11B1E"/>
    <w:rsid w:val="00E148C5"/>
    <w:rsid w:val="00E15535"/>
    <w:rsid w:val="00E31AB7"/>
    <w:rsid w:val="00E31B5E"/>
    <w:rsid w:val="00E34718"/>
    <w:rsid w:val="00E44D0E"/>
    <w:rsid w:val="00E47B43"/>
    <w:rsid w:val="00E50DA3"/>
    <w:rsid w:val="00E51445"/>
    <w:rsid w:val="00E572BB"/>
    <w:rsid w:val="00E64B38"/>
    <w:rsid w:val="00E745E3"/>
    <w:rsid w:val="00E87747"/>
    <w:rsid w:val="00E87D4D"/>
    <w:rsid w:val="00E9276F"/>
    <w:rsid w:val="00E93660"/>
    <w:rsid w:val="00EB1C7C"/>
    <w:rsid w:val="00EB32EC"/>
    <w:rsid w:val="00EB4FA0"/>
    <w:rsid w:val="00EB5763"/>
    <w:rsid w:val="00EB68E9"/>
    <w:rsid w:val="00EC19A1"/>
    <w:rsid w:val="00EC393E"/>
    <w:rsid w:val="00EC75E2"/>
    <w:rsid w:val="00ED0E00"/>
    <w:rsid w:val="00ED43FA"/>
    <w:rsid w:val="00ED78CB"/>
    <w:rsid w:val="00EE3A55"/>
    <w:rsid w:val="00EF7B29"/>
    <w:rsid w:val="00F04240"/>
    <w:rsid w:val="00F1450B"/>
    <w:rsid w:val="00F36EA6"/>
    <w:rsid w:val="00F46A4F"/>
    <w:rsid w:val="00F50189"/>
    <w:rsid w:val="00F57CF5"/>
    <w:rsid w:val="00F60759"/>
    <w:rsid w:val="00F6458E"/>
    <w:rsid w:val="00F7051E"/>
    <w:rsid w:val="00F74CD4"/>
    <w:rsid w:val="00F82017"/>
    <w:rsid w:val="00F90221"/>
    <w:rsid w:val="00F9149F"/>
    <w:rsid w:val="00F91F5D"/>
    <w:rsid w:val="00F96811"/>
    <w:rsid w:val="00FC64C0"/>
    <w:rsid w:val="00FD2000"/>
    <w:rsid w:val="00FD3541"/>
    <w:rsid w:val="00FE2DF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139</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36</cp:revision>
  <cp:lastPrinted>2017-08-15T07:58:00Z</cp:lastPrinted>
  <dcterms:created xsi:type="dcterms:W3CDTF">2017-09-15T09:55:00Z</dcterms:created>
  <dcterms:modified xsi:type="dcterms:W3CDTF">2017-09-18T22:38:00Z</dcterms:modified>
</cp:coreProperties>
</file>