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9E0" w:rsidRPr="00DA09E0" w:rsidRDefault="0045401C" w:rsidP="00DA09E0">
      <w:pPr>
        <w:widowControl w:val="0"/>
        <w:autoSpaceDE w:val="0"/>
        <w:autoSpaceDN w:val="0"/>
        <w:adjustRightInd w:val="0"/>
        <w:jc w:val="center"/>
        <w:rPr>
          <w:rFonts w:cs="Arial"/>
          <w:b/>
          <w:iCs/>
          <w:sz w:val="22"/>
          <w:szCs w:val="22"/>
        </w:rPr>
      </w:pPr>
      <w:r>
        <w:rPr>
          <w:noProof/>
          <w:lang w:val="en-GB" w:eastAsia="en-GB"/>
        </w:rPr>
        <w:drawing>
          <wp:anchor distT="0" distB="0" distL="114300" distR="114300" simplePos="0" relativeHeight="251659264" behindDoc="0" locked="0" layoutInCell="1" allowOverlap="1" wp14:anchorId="6A37B527" wp14:editId="762D96D2">
            <wp:simplePos x="0" y="0"/>
            <wp:positionH relativeFrom="column">
              <wp:posOffset>5332576</wp:posOffset>
            </wp:positionH>
            <wp:positionV relativeFrom="paragraph">
              <wp:posOffset>-498848</wp:posOffset>
            </wp:positionV>
            <wp:extent cx="929768" cy="857137"/>
            <wp:effectExtent l="0" t="0" r="3810" b="63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9768" cy="857137"/>
                    </a:xfrm>
                    <a:prstGeom prst="rect">
                      <a:avLst/>
                    </a:prstGeom>
                    <a:noFill/>
                  </pic:spPr>
                </pic:pic>
              </a:graphicData>
            </a:graphic>
            <wp14:sizeRelH relativeFrom="margin">
              <wp14:pctWidth>0</wp14:pctWidth>
            </wp14:sizeRelH>
            <wp14:sizeRelV relativeFrom="margin">
              <wp14:pctHeight>0</wp14:pctHeight>
            </wp14:sizeRelV>
          </wp:anchor>
        </w:drawing>
      </w:r>
      <w:r w:rsidR="00DA09E0" w:rsidRPr="00DA09E0">
        <w:rPr>
          <w:rFonts w:cs="Arial"/>
          <w:b/>
          <w:iCs/>
          <w:sz w:val="22"/>
          <w:szCs w:val="22"/>
        </w:rPr>
        <w:t>ELR GP Federation Ltd</w:t>
      </w:r>
    </w:p>
    <w:p w:rsidR="00DA09E0" w:rsidRPr="00DA09E0" w:rsidRDefault="00DA09E0" w:rsidP="00DA09E0">
      <w:pPr>
        <w:widowControl w:val="0"/>
        <w:autoSpaceDE w:val="0"/>
        <w:autoSpaceDN w:val="0"/>
        <w:adjustRightInd w:val="0"/>
        <w:jc w:val="center"/>
        <w:rPr>
          <w:rFonts w:cs="Arial"/>
          <w:b/>
          <w:iCs/>
          <w:sz w:val="22"/>
          <w:szCs w:val="22"/>
        </w:rPr>
      </w:pPr>
    </w:p>
    <w:p w:rsidR="00DA09E0" w:rsidRPr="00D91792" w:rsidRDefault="00DA09E0" w:rsidP="00DA09E0">
      <w:pPr>
        <w:widowControl w:val="0"/>
        <w:autoSpaceDE w:val="0"/>
        <w:autoSpaceDN w:val="0"/>
        <w:adjustRightInd w:val="0"/>
        <w:jc w:val="center"/>
        <w:rPr>
          <w:rFonts w:cs="Arial"/>
          <w:b/>
          <w:iCs/>
          <w:sz w:val="22"/>
          <w:szCs w:val="22"/>
          <w:u w:val="single"/>
        </w:rPr>
      </w:pPr>
      <w:r w:rsidRPr="00D91792">
        <w:rPr>
          <w:rFonts w:cs="Arial"/>
          <w:b/>
          <w:iCs/>
          <w:sz w:val="22"/>
          <w:szCs w:val="22"/>
          <w:u w:val="single"/>
        </w:rPr>
        <w:t xml:space="preserve">Chief Operating Officer Report – </w:t>
      </w:r>
      <w:r w:rsidR="00467425">
        <w:rPr>
          <w:rFonts w:cs="Arial"/>
          <w:b/>
          <w:iCs/>
          <w:sz w:val="22"/>
          <w:szCs w:val="22"/>
          <w:u w:val="single"/>
        </w:rPr>
        <w:t>November</w:t>
      </w:r>
      <w:r w:rsidRPr="00D91792">
        <w:rPr>
          <w:rFonts w:cs="Arial"/>
          <w:b/>
          <w:iCs/>
          <w:sz w:val="22"/>
          <w:szCs w:val="22"/>
          <w:u w:val="single"/>
        </w:rPr>
        <w:t xml:space="preserve"> 2017</w:t>
      </w:r>
    </w:p>
    <w:p w:rsidR="00DA09E0" w:rsidRPr="00DA09E0" w:rsidRDefault="00DA09E0" w:rsidP="00DA09E0">
      <w:pPr>
        <w:widowControl w:val="0"/>
        <w:autoSpaceDE w:val="0"/>
        <w:autoSpaceDN w:val="0"/>
        <w:adjustRightInd w:val="0"/>
        <w:jc w:val="center"/>
        <w:rPr>
          <w:rFonts w:cs="Arial"/>
          <w:b/>
          <w:iCs/>
          <w:sz w:val="22"/>
          <w:szCs w:val="22"/>
        </w:rPr>
      </w:pPr>
    </w:p>
    <w:p w:rsidR="0053682A" w:rsidRPr="000E5455" w:rsidRDefault="000E5455" w:rsidP="00DA09E0">
      <w:pPr>
        <w:widowControl w:val="0"/>
        <w:tabs>
          <w:tab w:val="left" w:pos="220"/>
          <w:tab w:val="left" w:pos="720"/>
        </w:tabs>
        <w:autoSpaceDE w:val="0"/>
        <w:autoSpaceDN w:val="0"/>
        <w:adjustRightInd w:val="0"/>
        <w:rPr>
          <w:rFonts w:cs="Arial"/>
          <w:b/>
        </w:rPr>
      </w:pPr>
      <w:r w:rsidRPr="000E5455">
        <w:rPr>
          <w:rFonts w:cs="Arial"/>
          <w:b/>
        </w:rPr>
        <w:t>The Work plan update is</w:t>
      </w:r>
      <w:r w:rsidR="00725036">
        <w:rPr>
          <w:rFonts w:cs="Arial"/>
          <w:b/>
        </w:rPr>
        <w:t xml:space="preserve"> included in the pack as Paper </w:t>
      </w:r>
      <w:r w:rsidR="005E1EE1">
        <w:rPr>
          <w:rFonts w:cs="Arial"/>
          <w:b/>
        </w:rPr>
        <w:t>C</w:t>
      </w:r>
      <w:r w:rsidR="0026501F">
        <w:rPr>
          <w:rFonts w:cs="Arial"/>
          <w:b/>
        </w:rPr>
        <w:t>.</w:t>
      </w:r>
    </w:p>
    <w:p w:rsidR="000E5455" w:rsidRDefault="000E5455" w:rsidP="00DA09E0">
      <w:pPr>
        <w:widowControl w:val="0"/>
        <w:tabs>
          <w:tab w:val="left" w:pos="220"/>
          <w:tab w:val="left" w:pos="720"/>
        </w:tabs>
        <w:autoSpaceDE w:val="0"/>
        <w:autoSpaceDN w:val="0"/>
        <w:adjustRightInd w:val="0"/>
        <w:rPr>
          <w:rFonts w:cs="Arial"/>
          <w:b/>
          <w:sz w:val="22"/>
          <w:szCs w:val="22"/>
        </w:rPr>
      </w:pPr>
    </w:p>
    <w:p w:rsidR="008767FE" w:rsidRPr="008767FE" w:rsidRDefault="005E30E0" w:rsidP="008C29E4">
      <w:pPr>
        <w:pStyle w:val="ListParagraph"/>
        <w:widowControl w:val="0"/>
        <w:numPr>
          <w:ilvl w:val="0"/>
          <w:numId w:val="14"/>
        </w:numPr>
        <w:tabs>
          <w:tab w:val="left" w:pos="220"/>
          <w:tab w:val="left" w:pos="720"/>
        </w:tabs>
        <w:autoSpaceDE w:val="0"/>
        <w:autoSpaceDN w:val="0"/>
        <w:adjustRightInd w:val="0"/>
        <w:rPr>
          <w:rFonts w:cs="Arial"/>
          <w:sz w:val="22"/>
          <w:szCs w:val="22"/>
        </w:rPr>
      </w:pPr>
      <w:r w:rsidRPr="008C29E4">
        <w:rPr>
          <w:rFonts w:eastAsia="Times New Roman" w:cs="Helvetica"/>
          <w:b/>
          <w:color w:val="333333"/>
          <w:sz w:val="22"/>
          <w:szCs w:val="22"/>
          <w:lang w:val="en-GB" w:eastAsia="en-GB"/>
        </w:rPr>
        <w:t>Joint strategy with the CCG</w:t>
      </w:r>
      <w:r w:rsidRPr="005E30E0">
        <w:rPr>
          <w:rFonts w:eastAsia="Times New Roman" w:cs="Helvetica"/>
          <w:color w:val="333333"/>
          <w:sz w:val="22"/>
          <w:szCs w:val="22"/>
          <w:lang w:val="en-GB" w:eastAsia="en-GB"/>
        </w:rPr>
        <w:t xml:space="preserve"> </w:t>
      </w:r>
    </w:p>
    <w:p w:rsidR="008767FE" w:rsidRPr="008767FE" w:rsidRDefault="008767FE" w:rsidP="008767FE">
      <w:pPr>
        <w:pStyle w:val="ListParagraph"/>
        <w:widowControl w:val="0"/>
        <w:tabs>
          <w:tab w:val="left" w:pos="220"/>
          <w:tab w:val="left" w:pos="720"/>
        </w:tabs>
        <w:autoSpaceDE w:val="0"/>
        <w:autoSpaceDN w:val="0"/>
        <w:adjustRightInd w:val="0"/>
        <w:ind w:left="360"/>
        <w:rPr>
          <w:rFonts w:cs="Arial"/>
          <w:sz w:val="22"/>
          <w:szCs w:val="22"/>
        </w:rPr>
      </w:pPr>
    </w:p>
    <w:p w:rsidR="008767FE" w:rsidRDefault="008767FE" w:rsidP="008767FE">
      <w:pPr>
        <w:pStyle w:val="ListParagraph"/>
        <w:widowControl w:val="0"/>
        <w:tabs>
          <w:tab w:val="left" w:pos="220"/>
          <w:tab w:val="left" w:pos="720"/>
        </w:tabs>
        <w:autoSpaceDE w:val="0"/>
        <w:autoSpaceDN w:val="0"/>
        <w:adjustRightInd w:val="0"/>
        <w:ind w:left="220"/>
        <w:rPr>
          <w:rFonts w:eastAsia="Times New Roman" w:cs="Helvetica"/>
          <w:color w:val="333333"/>
          <w:sz w:val="22"/>
          <w:szCs w:val="22"/>
          <w:lang w:val="en-GB" w:eastAsia="en-GB"/>
        </w:rPr>
      </w:pPr>
      <w:r>
        <w:rPr>
          <w:rFonts w:eastAsia="Times New Roman" w:cs="Helvetica"/>
          <w:color w:val="333333"/>
          <w:sz w:val="22"/>
          <w:szCs w:val="22"/>
          <w:lang w:val="en-GB" w:eastAsia="en-GB"/>
        </w:rPr>
        <w:t xml:space="preserve">JW will draft a joint strategy </w:t>
      </w:r>
      <w:r w:rsidR="005E30E0" w:rsidRPr="00CE5A45">
        <w:rPr>
          <w:rFonts w:eastAsia="Times New Roman" w:cs="Helvetica"/>
          <w:color w:val="333333"/>
          <w:sz w:val="22"/>
          <w:szCs w:val="22"/>
          <w:lang w:val="en-GB" w:eastAsia="en-GB"/>
        </w:rPr>
        <w:t>that clarifies the expectations for the Federation</w:t>
      </w:r>
      <w:r>
        <w:rPr>
          <w:rFonts w:eastAsia="Times New Roman" w:cs="Helvetica"/>
          <w:color w:val="333333"/>
          <w:sz w:val="22"/>
          <w:szCs w:val="22"/>
          <w:lang w:val="en-GB" w:eastAsia="en-GB"/>
        </w:rPr>
        <w:t>, including as facilitator and ‘honest broker’</w:t>
      </w:r>
      <w:r w:rsidR="005E30E0" w:rsidRPr="00CE5A45">
        <w:rPr>
          <w:rFonts w:eastAsia="Times New Roman" w:cs="Helvetica"/>
          <w:color w:val="333333"/>
          <w:sz w:val="22"/>
          <w:szCs w:val="22"/>
          <w:lang w:val="en-GB" w:eastAsia="en-GB"/>
        </w:rPr>
        <w:t xml:space="preserve"> </w:t>
      </w:r>
      <w:r>
        <w:rPr>
          <w:rFonts w:eastAsia="Times New Roman" w:cs="Helvetica"/>
          <w:color w:val="333333"/>
          <w:sz w:val="22"/>
          <w:szCs w:val="22"/>
          <w:lang w:val="en-GB" w:eastAsia="en-GB"/>
        </w:rPr>
        <w:t xml:space="preserve">in supporting practices to work together to develop new ways of working, </w:t>
      </w:r>
      <w:r w:rsidR="005E30E0" w:rsidRPr="00CE5A45">
        <w:rPr>
          <w:rFonts w:eastAsia="Times New Roman" w:cs="Helvetica"/>
          <w:color w:val="333333"/>
          <w:sz w:val="22"/>
          <w:szCs w:val="22"/>
          <w:lang w:val="en-GB" w:eastAsia="en-GB"/>
        </w:rPr>
        <w:t>and the respective roles of the CCG and Federation - building on the work that we have done to date.</w:t>
      </w:r>
    </w:p>
    <w:p w:rsidR="008767FE" w:rsidRDefault="008767FE" w:rsidP="008767FE">
      <w:pPr>
        <w:pStyle w:val="ListParagraph"/>
        <w:widowControl w:val="0"/>
        <w:tabs>
          <w:tab w:val="left" w:pos="220"/>
          <w:tab w:val="left" w:pos="720"/>
        </w:tabs>
        <w:autoSpaceDE w:val="0"/>
        <w:autoSpaceDN w:val="0"/>
        <w:adjustRightInd w:val="0"/>
        <w:ind w:left="220"/>
        <w:rPr>
          <w:rFonts w:eastAsia="Times New Roman" w:cs="Helvetica"/>
          <w:color w:val="333333"/>
          <w:sz w:val="22"/>
          <w:szCs w:val="22"/>
          <w:lang w:val="en-GB" w:eastAsia="en-GB"/>
        </w:rPr>
      </w:pPr>
    </w:p>
    <w:p w:rsidR="008767FE" w:rsidRDefault="008767FE" w:rsidP="008767FE">
      <w:pPr>
        <w:pStyle w:val="ListParagraph"/>
        <w:widowControl w:val="0"/>
        <w:tabs>
          <w:tab w:val="left" w:pos="220"/>
          <w:tab w:val="left" w:pos="720"/>
        </w:tabs>
        <w:autoSpaceDE w:val="0"/>
        <w:autoSpaceDN w:val="0"/>
        <w:adjustRightInd w:val="0"/>
        <w:ind w:left="220"/>
        <w:rPr>
          <w:rFonts w:eastAsia="Times New Roman" w:cs="Helvetica"/>
          <w:color w:val="333333"/>
          <w:sz w:val="22"/>
          <w:szCs w:val="22"/>
          <w:lang w:val="en-GB" w:eastAsia="en-GB"/>
        </w:rPr>
      </w:pPr>
      <w:r>
        <w:rPr>
          <w:rFonts w:eastAsia="Times New Roman" w:cs="Helvetica"/>
          <w:color w:val="333333"/>
          <w:sz w:val="22"/>
          <w:szCs w:val="22"/>
          <w:lang w:val="en-GB" w:eastAsia="en-GB"/>
        </w:rPr>
        <w:t>This is particularly important as the ELR primary care community develops its response to working in the emerging six locality groupings and developing their respective Locality Plans (see below).</w:t>
      </w:r>
      <w:r w:rsidR="00470FF9">
        <w:rPr>
          <w:rFonts w:eastAsia="Times New Roman" w:cs="Helvetica"/>
          <w:color w:val="333333"/>
          <w:sz w:val="22"/>
          <w:szCs w:val="22"/>
          <w:lang w:val="en-GB" w:eastAsia="en-GB"/>
        </w:rPr>
        <w:t xml:space="preserve">  It is also important as the Federation’s CCG funding is due to cease at the end of March 2018.</w:t>
      </w:r>
    </w:p>
    <w:p w:rsidR="008767FE" w:rsidRDefault="008767FE" w:rsidP="008767FE">
      <w:pPr>
        <w:pStyle w:val="ListParagraph"/>
        <w:widowControl w:val="0"/>
        <w:tabs>
          <w:tab w:val="left" w:pos="220"/>
          <w:tab w:val="left" w:pos="720"/>
        </w:tabs>
        <w:autoSpaceDE w:val="0"/>
        <w:autoSpaceDN w:val="0"/>
        <w:adjustRightInd w:val="0"/>
        <w:ind w:left="220"/>
        <w:rPr>
          <w:rFonts w:eastAsia="Times New Roman" w:cs="Helvetica"/>
          <w:color w:val="333333"/>
          <w:sz w:val="22"/>
          <w:szCs w:val="22"/>
          <w:lang w:val="en-GB" w:eastAsia="en-GB"/>
        </w:rPr>
      </w:pPr>
    </w:p>
    <w:p w:rsidR="008767FE" w:rsidRPr="008767FE" w:rsidRDefault="008767FE" w:rsidP="008767FE">
      <w:pPr>
        <w:pStyle w:val="ListParagraph"/>
        <w:widowControl w:val="0"/>
        <w:tabs>
          <w:tab w:val="left" w:pos="220"/>
          <w:tab w:val="left" w:pos="720"/>
        </w:tabs>
        <w:autoSpaceDE w:val="0"/>
        <w:autoSpaceDN w:val="0"/>
        <w:adjustRightInd w:val="0"/>
        <w:ind w:left="220"/>
        <w:rPr>
          <w:rFonts w:cs="Arial"/>
          <w:sz w:val="22"/>
          <w:szCs w:val="22"/>
        </w:rPr>
      </w:pPr>
      <w:r>
        <w:rPr>
          <w:rFonts w:eastAsia="Times New Roman" w:cs="Helvetica"/>
          <w:color w:val="333333"/>
          <w:sz w:val="22"/>
          <w:szCs w:val="22"/>
          <w:lang w:val="en-GB" w:eastAsia="en-GB"/>
        </w:rPr>
        <w:t xml:space="preserve">A meeting is </w:t>
      </w:r>
      <w:r w:rsidR="00887EB3">
        <w:rPr>
          <w:rFonts w:eastAsia="Times New Roman" w:cs="Helvetica"/>
          <w:color w:val="333333"/>
          <w:sz w:val="22"/>
          <w:szCs w:val="22"/>
          <w:lang w:val="en-GB" w:eastAsia="en-GB"/>
        </w:rPr>
        <w:t xml:space="preserve">being </w:t>
      </w:r>
      <w:r>
        <w:rPr>
          <w:rFonts w:eastAsia="Times New Roman" w:cs="Helvetica"/>
          <w:color w:val="333333"/>
          <w:sz w:val="22"/>
          <w:szCs w:val="22"/>
          <w:lang w:val="en-GB" w:eastAsia="en-GB"/>
        </w:rPr>
        <w:t>arranged with Tim Sacks to progress this.</w:t>
      </w:r>
    </w:p>
    <w:p w:rsidR="008767FE" w:rsidRPr="008767FE" w:rsidRDefault="008767FE" w:rsidP="008767FE">
      <w:pPr>
        <w:pStyle w:val="ListParagraph"/>
        <w:widowControl w:val="0"/>
        <w:tabs>
          <w:tab w:val="left" w:pos="220"/>
          <w:tab w:val="left" w:pos="720"/>
        </w:tabs>
        <w:autoSpaceDE w:val="0"/>
        <w:autoSpaceDN w:val="0"/>
        <w:adjustRightInd w:val="0"/>
        <w:ind w:left="360"/>
        <w:rPr>
          <w:rFonts w:cs="Arial"/>
          <w:sz w:val="22"/>
          <w:szCs w:val="22"/>
        </w:rPr>
      </w:pPr>
    </w:p>
    <w:p w:rsidR="008767FE" w:rsidRPr="008767FE" w:rsidRDefault="008767FE" w:rsidP="008767FE">
      <w:pPr>
        <w:pStyle w:val="ListParagraph"/>
        <w:numPr>
          <w:ilvl w:val="0"/>
          <w:numId w:val="14"/>
        </w:numPr>
        <w:rPr>
          <w:rFonts w:cs="Arial"/>
          <w:b/>
          <w:sz w:val="22"/>
          <w:szCs w:val="22"/>
          <w:lang w:val="en-GB"/>
        </w:rPr>
      </w:pPr>
      <w:r w:rsidRPr="008767FE">
        <w:rPr>
          <w:rFonts w:cs="Arial"/>
          <w:b/>
          <w:sz w:val="22"/>
          <w:szCs w:val="22"/>
          <w:lang w:val="en-GB"/>
        </w:rPr>
        <w:t>Localities &amp; transformation fund update</w:t>
      </w:r>
    </w:p>
    <w:p w:rsidR="008767FE" w:rsidRDefault="008767FE" w:rsidP="008767FE">
      <w:pPr>
        <w:rPr>
          <w:rFonts w:cs="Arial"/>
          <w:sz w:val="22"/>
          <w:szCs w:val="22"/>
          <w:lang w:val="en-GB"/>
        </w:rPr>
      </w:pPr>
    </w:p>
    <w:p w:rsidR="003D544C" w:rsidRDefault="003D544C" w:rsidP="008767FE">
      <w:pPr>
        <w:pStyle w:val="ListParagraph"/>
        <w:numPr>
          <w:ilvl w:val="0"/>
          <w:numId w:val="28"/>
        </w:numPr>
        <w:ind w:left="360"/>
        <w:rPr>
          <w:rFonts w:cs="Arial"/>
          <w:sz w:val="22"/>
          <w:szCs w:val="22"/>
          <w:lang w:val="en-GB"/>
        </w:rPr>
      </w:pPr>
      <w:r>
        <w:rPr>
          <w:rFonts w:cs="Arial"/>
          <w:sz w:val="22"/>
          <w:szCs w:val="22"/>
          <w:lang w:val="en-GB"/>
        </w:rPr>
        <w:t xml:space="preserve">Angela Bright </w:t>
      </w:r>
      <w:r w:rsidR="00912F27">
        <w:rPr>
          <w:rFonts w:cs="Arial"/>
          <w:sz w:val="22"/>
          <w:szCs w:val="22"/>
          <w:lang w:val="en-GB"/>
        </w:rPr>
        <w:t xml:space="preserve">(COO West </w:t>
      </w:r>
      <w:proofErr w:type="spellStart"/>
      <w:r w:rsidR="00912F27">
        <w:rPr>
          <w:rFonts w:cs="Arial"/>
          <w:sz w:val="22"/>
          <w:szCs w:val="22"/>
          <w:lang w:val="en-GB"/>
        </w:rPr>
        <w:t>Leics</w:t>
      </w:r>
      <w:proofErr w:type="spellEnd"/>
      <w:r w:rsidR="00912F27">
        <w:rPr>
          <w:rFonts w:cs="Arial"/>
          <w:sz w:val="22"/>
          <w:szCs w:val="22"/>
          <w:lang w:val="en-GB"/>
        </w:rPr>
        <w:t xml:space="preserve"> CCG) </w:t>
      </w:r>
      <w:r>
        <w:rPr>
          <w:rFonts w:cs="Arial"/>
          <w:sz w:val="22"/>
          <w:szCs w:val="22"/>
          <w:lang w:val="en-GB"/>
        </w:rPr>
        <w:t xml:space="preserve">conducted a review of the development of the Integrated Locality Teams across LLR.  This is attached at </w:t>
      </w:r>
      <w:r w:rsidRPr="003D544C">
        <w:rPr>
          <w:rFonts w:cs="Arial"/>
          <w:b/>
          <w:sz w:val="22"/>
          <w:szCs w:val="22"/>
          <w:lang w:val="en-GB"/>
        </w:rPr>
        <w:t>paper D</w:t>
      </w:r>
      <w:r>
        <w:rPr>
          <w:rFonts w:cs="Arial"/>
          <w:sz w:val="22"/>
          <w:szCs w:val="22"/>
          <w:lang w:val="en-GB"/>
        </w:rPr>
        <w:t xml:space="preserve"> for information.  Note the comments regarding the ELR GP Federation.</w:t>
      </w:r>
    </w:p>
    <w:p w:rsidR="003D544C" w:rsidRDefault="003D544C" w:rsidP="003D544C">
      <w:pPr>
        <w:pStyle w:val="ListParagraph"/>
        <w:ind w:left="360"/>
        <w:rPr>
          <w:rFonts w:cs="Arial"/>
          <w:sz w:val="22"/>
          <w:szCs w:val="22"/>
          <w:lang w:val="en-GB"/>
        </w:rPr>
      </w:pPr>
    </w:p>
    <w:p w:rsidR="008767FE" w:rsidRPr="00506061" w:rsidRDefault="008767FE" w:rsidP="008767FE">
      <w:pPr>
        <w:pStyle w:val="ListParagraph"/>
        <w:numPr>
          <w:ilvl w:val="0"/>
          <w:numId w:val="28"/>
        </w:numPr>
        <w:ind w:left="360"/>
        <w:rPr>
          <w:rFonts w:cs="Arial"/>
          <w:sz w:val="22"/>
          <w:szCs w:val="22"/>
          <w:lang w:val="en-GB"/>
        </w:rPr>
      </w:pPr>
      <w:r w:rsidRPr="00506061">
        <w:rPr>
          <w:rFonts w:cs="Arial"/>
          <w:sz w:val="22"/>
          <w:szCs w:val="22"/>
          <w:lang w:val="en-GB"/>
        </w:rPr>
        <w:t xml:space="preserve">The emerging six localities are at different stages of development but are all starting to develop plans for joint working between the practices and integrating more effectively with community, </w:t>
      </w:r>
      <w:proofErr w:type="gramStart"/>
      <w:r w:rsidRPr="00506061">
        <w:rPr>
          <w:rFonts w:cs="Arial"/>
          <w:sz w:val="22"/>
          <w:szCs w:val="22"/>
          <w:lang w:val="en-GB"/>
        </w:rPr>
        <w:t>mental</w:t>
      </w:r>
      <w:proofErr w:type="gramEnd"/>
      <w:r w:rsidRPr="00506061">
        <w:rPr>
          <w:rFonts w:cs="Arial"/>
          <w:sz w:val="22"/>
          <w:szCs w:val="22"/>
          <w:lang w:val="en-GB"/>
        </w:rPr>
        <w:t xml:space="preserve"> health and social care services in their respective areas.</w:t>
      </w:r>
    </w:p>
    <w:p w:rsidR="008767FE" w:rsidRDefault="008767FE" w:rsidP="008767FE">
      <w:pPr>
        <w:rPr>
          <w:rFonts w:cs="Arial"/>
          <w:sz w:val="22"/>
          <w:szCs w:val="22"/>
          <w:lang w:val="en-GB"/>
        </w:rPr>
      </w:pPr>
    </w:p>
    <w:p w:rsidR="008767FE" w:rsidRDefault="008767FE" w:rsidP="008767FE">
      <w:pPr>
        <w:pStyle w:val="ListParagraph"/>
        <w:numPr>
          <w:ilvl w:val="0"/>
          <w:numId w:val="28"/>
        </w:numPr>
        <w:ind w:left="360"/>
        <w:rPr>
          <w:rFonts w:cs="Arial"/>
          <w:sz w:val="22"/>
          <w:szCs w:val="22"/>
          <w:lang w:val="en-GB"/>
        </w:rPr>
      </w:pPr>
      <w:r w:rsidRPr="00506061">
        <w:rPr>
          <w:rFonts w:cs="Arial"/>
          <w:sz w:val="22"/>
          <w:szCs w:val="22"/>
          <w:lang w:val="en-GB"/>
        </w:rPr>
        <w:t>The CCG will be supporting this development of integrated place based services with the £800K transformation fund over the next 18 months</w:t>
      </w:r>
      <w:r>
        <w:rPr>
          <w:rFonts w:cs="Arial"/>
          <w:sz w:val="22"/>
          <w:szCs w:val="22"/>
          <w:lang w:val="en-GB"/>
        </w:rPr>
        <w:t xml:space="preserve"> (50p per patient in FY17/18 and £2/patient in FY18/19)</w:t>
      </w:r>
      <w:r w:rsidRPr="00506061">
        <w:rPr>
          <w:rFonts w:cs="Arial"/>
          <w:sz w:val="22"/>
          <w:szCs w:val="22"/>
          <w:lang w:val="en-GB"/>
        </w:rPr>
        <w:t>.</w:t>
      </w:r>
    </w:p>
    <w:p w:rsidR="008767FE" w:rsidRPr="002661DF" w:rsidRDefault="008767FE" w:rsidP="008767FE">
      <w:pPr>
        <w:pStyle w:val="ListParagraph"/>
        <w:rPr>
          <w:rFonts w:cs="Arial"/>
          <w:sz w:val="22"/>
          <w:szCs w:val="22"/>
          <w:lang w:val="en-GB"/>
        </w:rPr>
      </w:pPr>
    </w:p>
    <w:p w:rsidR="008767FE" w:rsidRDefault="008767FE" w:rsidP="008767FE">
      <w:pPr>
        <w:pStyle w:val="ListParagraph"/>
        <w:numPr>
          <w:ilvl w:val="0"/>
          <w:numId w:val="28"/>
        </w:numPr>
        <w:ind w:left="360"/>
        <w:rPr>
          <w:rFonts w:cs="Arial"/>
          <w:sz w:val="22"/>
          <w:szCs w:val="22"/>
          <w:lang w:val="en-GB"/>
        </w:rPr>
      </w:pPr>
      <w:r>
        <w:rPr>
          <w:rFonts w:cs="Arial"/>
          <w:sz w:val="22"/>
          <w:szCs w:val="22"/>
          <w:lang w:val="en-GB"/>
        </w:rPr>
        <w:t>Additional funding (5YGPFV monies) will also be made available to support the development of primary care – especially acute on the day ‘in hours’ provision for patients.  This will be delivered through practices working together, where practical.</w:t>
      </w:r>
    </w:p>
    <w:p w:rsidR="008767FE" w:rsidRPr="00CE70FA" w:rsidRDefault="008767FE" w:rsidP="008767FE">
      <w:pPr>
        <w:pStyle w:val="ListParagraph"/>
        <w:rPr>
          <w:rFonts w:cs="Arial"/>
          <w:sz w:val="22"/>
          <w:szCs w:val="22"/>
          <w:lang w:val="en-GB"/>
        </w:rPr>
      </w:pPr>
    </w:p>
    <w:p w:rsidR="008767FE" w:rsidRPr="00506061" w:rsidRDefault="008767FE" w:rsidP="008767FE">
      <w:pPr>
        <w:pStyle w:val="ListParagraph"/>
        <w:numPr>
          <w:ilvl w:val="0"/>
          <w:numId w:val="28"/>
        </w:numPr>
        <w:ind w:left="360"/>
        <w:rPr>
          <w:rFonts w:cs="Arial"/>
          <w:sz w:val="22"/>
          <w:szCs w:val="22"/>
          <w:lang w:val="en-GB"/>
        </w:rPr>
      </w:pPr>
      <w:r>
        <w:rPr>
          <w:rFonts w:cs="Arial"/>
          <w:sz w:val="22"/>
          <w:szCs w:val="22"/>
          <w:lang w:val="en-GB"/>
        </w:rPr>
        <w:t>Funding is also available for online consultation and care navigation / active signposting initiatives.</w:t>
      </w:r>
    </w:p>
    <w:p w:rsidR="008767FE" w:rsidRDefault="008767FE" w:rsidP="008767FE">
      <w:pPr>
        <w:rPr>
          <w:rFonts w:cs="Arial"/>
          <w:sz w:val="22"/>
          <w:szCs w:val="22"/>
          <w:lang w:val="en-GB"/>
        </w:rPr>
      </w:pPr>
    </w:p>
    <w:p w:rsidR="008767FE" w:rsidRDefault="008767FE" w:rsidP="008767FE">
      <w:pPr>
        <w:pStyle w:val="ListParagraph"/>
        <w:numPr>
          <w:ilvl w:val="0"/>
          <w:numId w:val="28"/>
        </w:numPr>
        <w:ind w:left="360"/>
        <w:rPr>
          <w:rFonts w:cs="Arial"/>
          <w:sz w:val="22"/>
          <w:szCs w:val="22"/>
          <w:lang w:val="en-GB"/>
        </w:rPr>
      </w:pPr>
      <w:r w:rsidRPr="00506061">
        <w:rPr>
          <w:rFonts w:cs="Arial"/>
          <w:sz w:val="22"/>
          <w:szCs w:val="22"/>
          <w:lang w:val="en-GB"/>
        </w:rPr>
        <w:t xml:space="preserve">Each locality will need to develop a </w:t>
      </w:r>
      <w:r w:rsidRPr="00506061">
        <w:rPr>
          <w:rFonts w:cs="Arial"/>
          <w:b/>
          <w:sz w:val="22"/>
          <w:szCs w:val="22"/>
          <w:u w:val="single"/>
          <w:lang w:val="en-GB"/>
        </w:rPr>
        <w:t>‘Locality Plan’</w:t>
      </w:r>
      <w:r w:rsidRPr="00506061">
        <w:rPr>
          <w:rFonts w:cs="Arial"/>
          <w:sz w:val="22"/>
          <w:szCs w:val="22"/>
          <w:lang w:val="en-GB"/>
        </w:rPr>
        <w:t xml:space="preserve"> which will detail its appr</w:t>
      </w:r>
      <w:r w:rsidR="00217A52">
        <w:rPr>
          <w:rFonts w:cs="Arial"/>
          <w:sz w:val="22"/>
          <w:szCs w:val="22"/>
          <w:lang w:val="en-GB"/>
        </w:rPr>
        <w:t xml:space="preserve">oach to place based integrated </w:t>
      </w:r>
      <w:r w:rsidRPr="00506061">
        <w:rPr>
          <w:rFonts w:cs="Arial"/>
          <w:sz w:val="22"/>
          <w:szCs w:val="22"/>
          <w:lang w:val="en-GB"/>
        </w:rPr>
        <w:t>services</w:t>
      </w:r>
      <w:r w:rsidR="00217A52" w:rsidRPr="00217A52">
        <w:rPr>
          <w:rFonts w:cs="Arial"/>
          <w:sz w:val="22"/>
          <w:szCs w:val="22"/>
          <w:lang w:val="en-GB"/>
        </w:rPr>
        <w:t xml:space="preserve"> </w:t>
      </w:r>
      <w:r w:rsidR="00217A52">
        <w:rPr>
          <w:rFonts w:cs="Arial"/>
          <w:sz w:val="22"/>
          <w:szCs w:val="22"/>
          <w:lang w:val="en-GB"/>
        </w:rPr>
        <w:t>(</w:t>
      </w:r>
      <w:r w:rsidR="00217A52" w:rsidRPr="00506061">
        <w:rPr>
          <w:rFonts w:cs="Arial"/>
          <w:sz w:val="22"/>
          <w:szCs w:val="22"/>
          <w:lang w:val="en-GB"/>
        </w:rPr>
        <w:t>primary, community &amp; social care</w:t>
      </w:r>
      <w:r w:rsidR="00217A52">
        <w:rPr>
          <w:rFonts w:cs="Arial"/>
          <w:sz w:val="22"/>
          <w:szCs w:val="22"/>
          <w:lang w:val="en-GB"/>
        </w:rPr>
        <w:t>)</w:t>
      </w:r>
      <w:r w:rsidRPr="00506061">
        <w:rPr>
          <w:rFonts w:cs="Arial"/>
          <w:sz w:val="22"/>
          <w:szCs w:val="22"/>
          <w:lang w:val="en-GB"/>
        </w:rPr>
        <w:t>.</w:t>
      </w:r>
    </w:p>
    <w:p w:rsidR="008767FE" w:rsidRPr="00792E2C" w:rsidRDefault="008767FE" w:rsidP="008767FE">
      <w:pPr>
        <w:pStyle w:val="ListParagraph"/>
        <w:rPr>
          <w:rFonts w:cs="Arial"/>
          <w:sz w:val="22"/>
          <w:szCs w:val="22"/>
          <w:lang w:val="en-GB"/>
        </w:rPr>
      </w:pPr>
    </w:p>
    <w:p w:rsidR="008767FE" w:rsidRPr="009C149B" w:rsidRDefault="008767FE" w:rsidP="008767FE">
      <w:pPr>
        <w:pStyle w:val="ListParagraph"/>
        <w:numPr>
          <w:ilvl w:val="0"/>
          <w:numId w:val="28"/>
        </w:numPr>
        <w:ind w:left="360"/>
        <w:rPr>
          <w:rFonts w:cs="Arial"/>
          <w:sz w:val="22"/>
          <w:szCs w:val="22"/>
          <w:lang w:val="en-GB"/>
        </w:rPr>
      </w:pPr>
      <w:r>
        <w:rPr>
          <w:rFonts w:cs="Arial"/>
          <w:sz w:val="22"/>
          <w:szCs w:val="22"/>
          <w:lang w:val="en-GB"/>
        </w:rPr>
        <w:t>These locality groups could ‘merge’ / dovetail with the ‘integrated locality teams’ to form one leadership forum in each area.</w:t>
      </w:r>
    </w:p>
    <w:p w:rsidR="008767FE" w:rsidRDefault="008767FE" w:rsidP="008767FE">
      <w:pPr>
        <w:rPr>
          <w:rFonts w:cs="Arial"/>
          <w:sz w:val="22"/>
          <w:szCs w:val="22"/>
          <w:lang w:val="en-GB"/>
        </w:rPr>
      </w:pPr>
    </w:p>
    <w:p w:rsidR="008767FE" w:rsidRPr="00FF0641" w:rsidRDefault="008767FE" w:rsidP="008767FE">
      <w:pPr>
        <w:pStyle w:val="ListParagraph"/>
        <w:numPr>
          <w:ilvl w:val="0"/>
          <w:numId w:val="28"/>
        </w:numPr>
        <w:ind w:left="360"/>
        <w:rPr>
          <w:rFonts w:cs="Arial"/>
          <w:b/>
          <w:sz w:val="22"/>
          <w:szCs w:val="22"/>
          <w:lang w:val="en-GB"/>
        </w:rPr>
      </w:pPr>
      <w:r w:rsidRPr="00506061">
        <w:rPr>
          <w:rFonts w:cs="Arial"/>
          <w:sz w:val="22"/>
          <w:szCs w:val="22"/>
          <w:lang w:val="en-GB"/>
        </w:rPr>
        <w:t>The CCG plans to release resource to fund additional GP capacity to support this work.</w:t>
      </w:r>
      <w:r w:rsidR="00FF0641">
        <w:rPr>
          <w:rFonts w:cs="Arial"/>
          <w:sz w:val="22"/>
          <w:szCs w:val="22"/>
          <w:lang w:val="en-GB"/>
        </w:rPr>
        <w:t xml:space="preserve">  </w:t>
      </w:r>
      <w:r w:rsidR="00FF0641" w:rsidRPr="00FF0641">
        <w:rPr>
          <w:rFonts w:cs="Arial"/>
          <w:b/>
          <w:sz w:val="22"/>
          <w:szCs w:val="22"/>
          <w:lang w:val="en-GB"/>
        </w:rPr>
        <w:t xml:space="preserve">The Federation could provide </w:t>
      </w:r>
      <w:r w:rsidR="00FF0641">
        <w:rPr>
          <w:rFonts w:cs="Arial"/>
          <w:b/>
          <w:sz w:val="22"/>
          <w:szCs w:val="22"/>
          <w:lang w:val="en-GB"/>
        </w:rPr>
        <w:t xml:space="preserve">/ manage </w:t>
      </w:r>
      <w:r w:rsidR="00FF0641" w:rsidRPr="00FF0641">
        <w:rPr>
          <w:rFonts w:cs="Arial"/>
          <w:b/>
          <w:sz w:val="22"/>
          <w:szCs w:val="22"/>
          <w:lang w:val="en-GB"/>
        </w:rPr>
        <w:t>this support?</w:t>
      </w:r>
    </w:p>
    <w:p w:rsidR="008767FE" w:rsidRPr="00CB7722" w:rsidRDefault="008767FE" w:rsidP="008767FE">
      <w:pPr>
        <w:pStyle w:val="ListParagraph"/>
        <w:rPr>
          <w:rFonts w:cs="Arial"/>
          <w:sz w:val="22"/>
          <w:szCs w:val="22"/>
          <w:lang w:val="en-GB"/>
        </w:rPr>
      </w:pPr>
    </w:p>
    <w:p w:rsidR="008767FE" w:rsidRDefault="008767FE" w:rsidP="008767FE">
      <w:pPr>
        <w:pStyle w:val="ListParagraph"/>
        <w:numPr>
          <w:ilvl w:val="0"/>
          <w:numId w:val="28"/>
        </w:numPr>
        <w:ind w:left="360"/>
        <w:rPr>
          <w:rFonts w:cs="Arial"/>
          <w:sz w:val="22"/>
          <w:szCs w:val="22"/>
          <w:lang w:val="en-GB"/>
        </w:rPr>
      </w:pPr>
      <w:r w:rsidRPr="00506061">
        <w:rPr>
          <w:rFonts w:cs="Arial"/>
          <w:sz w:val="22"/>
          <w:szCs w:val="22"/>
          <w:lang w:val="en-GB"/>
        </w:rPr>
        <w:t xml:space="preserve">The Federation has been asked by </w:t>
      </w:r>
      <w:r w:rsidRPr="00C93956">
        <w:rPr>
          <w:rFonts w:cs="Arial"/>
          <w:b/>
          <w:sz w:val="22"/>
          <w:szCs w:val="22"/>
          <w:lang w:val="en-GB"/>
        </w:rPr>
        <w:t>all six</w:t>
      </w:r>
      <w:r w:rsidRPr="00506061">
        <w:rPr>
          <w:rFonts w:cs="Arial"/>
          <w:sz w:val="22"/>
          <w:szCs w:val="22"/>
          <w:lang w:val="en-GB"/>
        </w:rPr>
        <w:t xml:space="preserve"> emerging localities to assist with the development of their joint working initiatives.</w:t>
      </w:r>
      <w:r>
        <w:rPr>
          <w:rFonts w:cs="Arial"/>
          <w:sz w:val="22"/>
          <w:szCs w:val="22"/>
          <w:lang w:val="en-GB"/>
        </w:rPr>
        <w:t xml:space="preserve">  I have been using the business p</w:t>
      </w:r>
      <w:r w:rsidR="00427254">
        <w:rPr>
          <w:rFonts w:cs="Arial"/>
          <w:sz w:val="22"/>
          <w:szCs w:val="22"/>
          <w:lang w:val="en-GB"/>
        </w:rPr>
        <w:t xml:space="preserve">lan template attached at </w:t>
      </w:r>
      <w:r w:rsidR="00427254" w:rsidRPr="00427254">
        <w:rPr>
          <w:rFonts w:cs="Arial"/>
          <w:b/>
          <w:sz w:val="22"/>
          <w:szCs w:val="22"/>
          <w:lang w:val="en-GB"/>
        </w:rPr>
        <w:t>Paper E</w:t>
      </w:r>
      <w:r>
        <w:rPr>
          <w:rFonts w:cs="Arial"/>
          <w:sz w:val="22"/>
          <w:szCs w:val="22"/>
          <w:lang w:val="en-GB"/>
        </w:rPr>
        <w:t xml:space="preserve"> to guide this work.  Once the CCG Locality Plan template is issued we will adapt this accordingly.</w:t>
      </w:r>
    </w:p>
    <w:p w:rsidR="00217A52" w:rsidRPr="00217A52" w:rsidRDefault="00217A52" w:rsidP="00217A52">
      <w:pPr>
        <w:rPr>
          <w:rFonts w:cs="Arial"/>
          <w:sz w:val="22"/>
          <w:szCs w:val="22"/>
          <w:lang w:val="en-GB"/>
        </w:rPr>
      </w:pPr>
    </w:p>
    <w:p w:rsidR="00217A52" w:rsidRDefault="00217A52" w:rsidP="00217A52">
      <w:pPr>
        <w:pStyle w:val="ListParagraph"/>
        <w:numPr>
          <w:ilvl w:val="0"/>
          <w:numId w:val="28"/>
        </w:numPr>
        <w:ind w:left="360"/>
        <w:rPr>
          <w:rFonts w:cs="Arial"/>
          <w:sz w:val="22"/>
          <w:szCs w:val="22"/>
          <w:lang w:val="en-GB"/>
        </w:rPr>
      </w:pPr>
      <w:r>
        <w:rPr>
          <w:rFonts w:cs="Arial"/>
          <w:sz w:val="22"/>
          <w:szCs w:val="22"/>
          <w:lang w:val="en-GB"/>
        </w:rPr>
        <w:t>Guidance from the CCG relating to the transformation fund and Locality Plan templates will be released shortly.  The Federation will review this guidance and develop a proposal for supporting the locality groups.</w:t>
      </w:r>
    </w:p>
    <w:p w:rsidR="008767FE" w:rsidRPr="008767FE" w:rsidRDefault="008767FE" w:rsidP="008767FE">
      <w:pPr>
        <w:pStyle w:val="ListParagraph"/>
        <w:rPr>
          <w:rFonts w:cs="Arial"/>
          <w:sz w:val="22"/>
          <w:szCs w:val="22"/>
          <w:lang w:val="en-GB"/>
        </w:rPr>
      </w:pPr>
    </w:p>
    <w:p w:rsidR="008767FE" w:rsidRPr="00506061" w:rsidRDefault="008767FE" w:rsidP="008767FE">
      <w:pPr>
        <w:pStyle w:val="ListParagraph"/>
        <w:numPr>
          <w:ilvl w:val="0"/>
          <w:numId w:val="28"/>
        </w:numPr>
        <w:ind w:left="360"/>
        <w:rPr>
          <w:rFonts w:cs="Arial"/>
          <w:sz w:val="22"/>
          <w:szCs w:val="22"/>
          <w:lang w:val="en-GB"/>
        </w:rPr>
      </w:pPr>
      <w:r>
        <w:rPr>
          <w:rFonts w:cs="Arial"/>
          <w:sz w:val="22"/>
          <w:szCs w:val="22"/>
          <w:lang w:val="en-GB"/>
        </w:rPr>
        <w:t>The localities and their ideas / areas for joint working are outlined below;</w:t>
      </w:r>
    </w:p>
    <w:p w:rsidR="008767FE" w:rsidRDefault="008767FE" w:rsidP="008767FE">
      <w:pPr>
        <w:rPr>
          <w:rFonts w:cs="Arial"/>
          <w:sz w:val="22"/>
          <w:szCs w:val="22"/>
          <w:lang w:val="en-GB"/>
        </w:rPr>
      </w:pPr>
    </w:p>
    <w:p w:rsidR="008767FE" w:rsidRDefault="008767FE" w:rsidP="008767FE">
      <w:pPr>
        <w:rPr>
          <w:rFonts w:cs="Arial"/>
          <w:sz w:val="22"/>
          <w:szCs w:val="22"/>
        </w:rPr>
      </w:pPr>
      <w:proofErr w:type="spellStart"/>
      <w:r w:rsidRPr="000418F8">
        <w:rPr>
          <w:rFonts w:cs="Arial"/>
          <w:b/>
          <w:sz w:val="22"/>
          <w:szCs w:val="22"/>
        </w:rPr>
        <w:t>Oadby</w:t>
      </w:r>
      <w:proofErr w:type="spellEnd"/>
      <w:r w:rsidRPr="000418F8">
        <w:rPr>
          <w:rFonts w:cs="Arial"/>
          <w:b/>
          <w:sz w:val="22"/>
          <w:szCs w:val="22"/>
        </w:rPr>
        <w:t xml:space="preserve"> &amp; </w:t>
      </w:r>
      <w:proofErr w:type="spellStart"/>
      <w:r w:rsidRPr="000418F8">
        <w:rPr>
          <w:rFonts w:cs="Arial"/>
          <w:b/>
          <w:sz w:val="22"/>
          <w:szCs w:val="22"/>
        </w:rPr>
        <w:t>Wigston</w:t>
      </w:r>
      <w:proofErr w:type="spellEnd"/>
      <w:r>
        <w:rPr>
          <w:rFonts w:cs="Arial"/>
          <w:sz w:val="22"/>
          <w:szCs w:val="22"/>
        </w:rPr>
        <w:t xml:space="preserve"> </w:t>
      </w:r>
      <w:r w:rsidRPr="00C2748B">
        <w:rPr>
          <w:rFonts w:cs="Arial"/>
          <w:sz w:val="22"/>
          <w:szCs w:val="22"/>
        </w:rPr>
        <w:t>(</w:t>
      </w:r>
      <w:proofErr w:type="spellStart"/>
      <w:r w:rsidRPr="00C2748B">
        <w:rPr>
          <w:rFonts w:cs="Arial"/>
          <w:sz w:val="22"/>
          <w:szCs w:val="22"/>
        </w:rPr>
        <w:t>Wigston</w:t>
      </w:r>
      <w:proofErr w:type="spellEnd"/>
      <w:r w:rsidRPr="00C2748B">
        <w:rPr>
          <w:rFonts w:cs="Arial"/>
          <w:sz w:val="22"/>
          <w:szCs w:val="22"/>
        </w:rPr>
        <w:t xml:space="preserve"> Central, </w:t>
      </w:r>
      <w:proofErr w:type="spellStart"/>
      <w:r w:rsidRPr="00C2748B">
        <w:rPr>
          <w:rFonts w:cs="Arial"/>
          <w:sz w:val="22"/>
          <w:szCs w:val="22"/>
        </w:rPr>
        <w:t>Bushloe</w:t>
      </w:r>
      <w:proofErr w:type="spellEnd"/>
      <w:r w:rsidRPr="00C2748B">
        <w:rPr>
          <w:rFonts w:cs="Arial"/>
          <w:sz w:val="22"/>
          <w:szCs w:val="22"/>
        </w:rPr>
        <w:t xml:space="preserve">, South </w:t>
      </w:r>
      <w:proofErr w:type="spellStart"/>
      <w:r w:rsidRPr="00C2748B">
        <w:rPr>
          <w:rFonts w:cs="Arial"/>
          <w:sz w:val="22"/>
          <w:szCs w:val="22"/>
        </w:rPr>
        <w:t>Wigston</w:t>
      </w:r>
      <w:proofErr w:type="spellEnd"/>
      <w:r w:rsidRPr="00C2748B">
        <w:rPr>
          <w:rFonts w:cs="Arial"/>
          <w:sz w:val="22"/>
          <w:szCs w:val="22"/>
        </w:rPr>
        <w:t>, Central, Croft, Severn, Rosemead)</w:t>
      </w:r>
    </w:p>
    <w:p w:rsidR="008767FE" w:rsidRPr="00C2748B" w:rsidRDefault="008767FE" w:rsidP="008767FE">
      <w:pPr>
        <w:rPr>
          <w:rFonts w:cs="Arial"/>
          <w:sz w:val="22"/>
          <w:szCs w:val="22"/>
        </w:rPr>
      </w:pPr>
    </w:p>
    <w:p w:rsidR="008767FE" w:rsidRDefault="008767FE" w:rsidP="008767FE">
      <w:pPr>
        <w:pStyle w:val="ListParagraph"/>
        <w:numPr>
          <w:ilvl w:val="0"/>
          <w:numId w:val="29"/>
        </w:numPr>
        <w:rPr>
          <w:rFonts w:cs="Arial"/>
          <w:sz w:val="22"/>
          <w:szCs w:val="22"/>
        </w:rPr>
      </w:pPr>
      <w:r>
        <w:rPr>
          <w:rFonts w:cs="Arial"/>
          <w:sz w:val="22"/>
          <w:szCs w:val="22"/>
        </w:rPr>
        <w:t>Acute on the day access</w:t>
      </w:r>
    </w:p>
    <w:p w:rsidR="008767FE" w:rsidRDefault="008767FE" w:rsidP="008767FE">
      <w:pPr>
        <w:pStyle w:val="ListParagraph"/>
        <w:numPr>
          <w:ilvl w:val="0"/>
          <w:numId w:val="29"/>
        </w:numPr>
        <w:rPr>
          <w:rFonts w:cs="Arial"/>
          <w:sz w:val="22"/>
          <w:szCs w:val="22"/>
        </w:rPr>
      </w:pPr>
      <w:r>
        <w:rPr>
          <w:rFonts w:cs="Arial"/>
          <w:sz w:val="22"/>
          <w:szCs w:val="22"/>
        </w:rPr>
        <w:t>Determine which services to provide at locality, sub-locality and practice level</w:t>
      </w:r>
    </w:p>
    <w:p w:rsidR="008767FE" w:rsidRDefault="008767FE" w:rsidP="008767FE">
      <w:pPr>
        <w:pStyle w:val="ListParagraph"/>
        <w:numPr>
          <w:ilvl w:val="0"/>
          <w:numId w:val="29"/>
        </w:numPr>
        <w:rPr>
          <w:rFonts w:cs="Arial"/>
          <w:sz w:val="22"/>
          <w:szCs w:val="22"/>
        </w:rPr>
      </w:pPr>
      <w:r>
        <w:rPr>
          <w:rFonts w:cs="Arial"/>
          <w:sz w:val="22"/>
          <w:szCs w:val="22"/>
        </w:rPr>
        <w:t>Back office services</w:t>
      </w:r>
    </w:p>
    <w:p w:rsidR="008767FE" w:rsidRDefault="008767FE" w:rsidP="008767FE">
      <w:pPr>
        <w:rPr>
          <w:rFonts w:cs="Arial"/>
          <w:sz w:val="22"/>
          <w:szCs w:val="22"/>
        </w:rPr>
      </w:pPr>
    </w:p>
    <w:p w:rsidR="008767FE" w:rsidRDefault="008767FE" w:rsidP="008767FE">
      <w:pPr>
        <w:rPr>
          <w:rFonts w:cs="Arial"/>
          <w:sz w:val="22"/>
          <w:szCs w:val="22"/>
        </w:rPr>
      </w:pPr>
      <w:r>
        <w:rPr>
          <w:rFonts w:cs="Arial"/>
          <w:sz w:val="22"/>
          <w:szCs w:val="22"/>
        </w:rPr>
        <w:t xml:space="preserve">JW continues to facilitate joint working between the </w:t>
      </w:r>
      <w:proofErr w:type="spellStart"/>
      <w:r>
        <w:rPr>
          <w:rFonts w:cs="Arial"/>
          <w:sz w:val="22"/>
          <w:szCs w:val="22"/>
        </w:rPr>
        <w:t>Oadby</w:t>
      </w:r>
      <w:proofErr w:type="spellEnd"/>
      <w:r>
        <w:rPr>
          <w:rFonts w:cs="Arial"/>
          <w:sz w:val="22"/>
          <w:szCs w:val="22"/>
        </w:rPr>
        <w:t xml:space="preserve"> Central and South </w:t>
      </w:r>
      <w:proofErr w:type="spellStart"/>
      <w:r>
        <w:rPr>
          <w:rFonts w:cs="Arial"/>
          <w:sz w:val="22"/>
          <w:szCs w:val="22"/>
        </w:rPr>
        <w:t>Wigston</w:t>
      </w:r>
      <w:proofErr w:type="spellEnd"/>
      <w:r>
        <w:rPr>
          <w:rFonts w:cs="Arial"/>
          <w:sz w:val="22"/>
          <w:szCs w:val="22"/>
        </w:rPr>
        <w:t xml:space="preserve"> practices as they work towards a new partnership.</w:t>
      </w:r>
    </w:p>
    <w:p w:rsidR="008767FE" w:rsidRDefault="008767FE" w:rsidP="008767FE">
      <w:pPr>
        <w:rPr>
          <w:rFonts w:cs="Arial"/>
          <w:sz w:val="22"/>
          <w:szCs w:val="22"/>
        </w:rPr>
      </w:pPr>
    </w:p>
    <w:p w:rsidR="008767FE" w:rsidRPr="00C2748B" w:rsidRDefault="008767FE" w:rsidP="008767FE">
      <w:pPr>
        <w:rPr>
          <w:rFonts w:cs="Arial"/>
          <w:sz w:val="22"/>
          <w:szCs w:val="22"/>
        </w:rPr>
      </w:pPr>
      <w:proofErr w:type="gramStart"/>
      <w:r>
        <w:rPr>
          <w:rFonts w:cs="Arial"/>
          <w:b/>
          <w:sz w:val="22"/>
          <w:szCs w:val="22"/>
        </w:rPr>
        <w:t xml:space="preserve">North </w:t>
      </w:r>
      <w:proofErr w:type="spellStart"/>
      <w:r w:rsidRPr="000418F8">
        <w:rPr>
          <w:rFonts w:cs="Arial"/>
          <w:b/>
          <w:sz w:val="22"/>
          <w:szCs w:val="22"/>
        </w:rPr>
        <w:t>Blaby</w:t>
      </w:r>
      <w:proofErr w:type="spellEnd"/>
      <w:r w:rsidRPr="000418F8">
        <w:rPr>
          <w:rFonts w:cs="Arial"/>
          <w:b/>
          <w:sz w:val="22"/>
          <w:szCs w:val="22"/>
        </w:rPr>
        <w:t xml:space="preserve"> </w:t>
      </w:r>
      <w:r>
        <w:rPr>
          <w:rFonts w:cs="Arial"/>
          <w:sz w:val="22"/>
          <w:szCs w:val="22"/>
        </w:rPr>
        <w:t>(Kingsway, Glenfield, Limes.</w:t>
      </w:r>
      <w:proofErr w:type="gramEnd"/>
      <w:r>
        <w:rPr>
          <w:rFonts w:cs="Arial"/>
          <w:sz w:val="22"/>
          <w:szCs w:val="22"/>
        </w:rPr>
        <w:t xml:space="preserve"> Forest House, </w:t>
      </w:r>
      <w:proofErr w:type="spellStart"/>
      <w:r>
        <w:rPr>
          <w:rFonts w:cs="Arial"/>
          <w:sz w:val="22"/>
          <w:szCs w:val="22"/>
        </w:rPr>
        <w:t>Enderby</w:t>
      </w:r>
      <w:proofErr w:type="spellEnd"/>
      <w:r>
        <w:rPr>
          <w:rFonts w:cs="Arial"/>
          <w:sz w:val="22"/>
          <w:szCs w:val="22"/>
        </w:rPr>
        <w:t>)</w:t>
      </w:r>
    </w:p>
    <w:p w:rsidR="008767FE" w:rsidRDefault="008767FE" w:rsidP="008767FE">
      <w:pPr>
        <w:rPr>
          <w:rFonts w:cs="Arial"/>
          <w:b/>
          <w:sz w:val="22"/>
          <w:szCs w:val="22"/>
        </w:rPr>
      </w:pPr>
    </w:p>
    <w:p w:rsidR="008767FE" w:rsidRDefault="008767FE" w:rsidP="008767FE">
      <w:pPr>
        <w:pStyle w:val="ListParagraph"/>
        <w:numPr>
          <w:ilvl w:val="0"/>
          <w:numId w:val="30"/>
        </w:numPr>
        <w:rPr>
          <w:rFonts w:cs="Arial"/>
          <w:sz w:val="22"/>
          <w:szCs w:val="22"/>
        </w:rPr>
      </w:pPr>
      <w:r w:rsidRPr="00113529">
        <w:rPr>
          <w:rFonts w:cs="Arial"/>
          <w:sz w:val="22"/>
          <w:szCs w:val="22"/>
        </w:rPr>
        <w:t>Reduce the demand on GP</w:t>
      </w:r>
      <w:r>
        <w:rPr>
          <w:rFonts w:cs="Arial"/>
          <w:sz w:val="22"/>
          <w:szCs w:val="22"/>
        </w:rPr>
        <w:t xml:space="preserve"> </w:t>
      </w:r>
    </w:p>
    <w:p w:rsidR="008767FE" w:rsidRDefault="008767FE" w:rsidP="008767FE">
      <w:pPr>
        <w:pStyle w:val="ListParagraph"/>
        <w:numPr>
          <w:ilvl w:val="0"/>
          <w:numId w:val="30"/>
        </w:numPr>
        <w:rPr>
          <w:rFonts w:cs="Arial"/>
          <w:sz w:val="22"/>
          <w:szCs w:val="22"/>
        </w:rPr>
      </w:pPr>
      <w:r>
        <w:rPr>
          <w:rFonts w:cs="Arial"/>
          <w:sz w:val="22"/>
          <w:szCs w:val="22"/>
        </w:rPr>
        <w:t>Open up longer GP appointments for complex patients</w:t>
      </w:r>
    </w:p>
    <w:p w:rsidR="008767FE" w:rsidRDefault="008767FE" w:rsidP="008767FE">
      <w:pPr>
        <w:pStyle w:val="ListParagraph"/>
        <w:numPr>
          <w:ilvl w:val="0"/>
          <w:numId w:val="30"/>
        </w:numPr>
        <w:rPr>
          <w:rFonts w:cs="Arial"/>
          <w:sz w:val="22"/>
          <w:szCs w:val="22"/>
        </w:rPr>
      </w:pPr>
      <w:r>
        <w:rPr>
          <w:rFonts w:cs="Arial"/>
          <w:sz w:val="22"/>
          <w:szCs w:val="22"/>
        </w:rPr>
        <w:t>MSK, mental health practitioners</w:t>
      </w:r>
    </w:p>
    <w:p w:rsidR="008767FE" w:rsidRDefault="008767FE" w:rsidP="008767FE">
      <w:pPr>
        <w:pStyle w:val="ListParagraph"/>
        <w:numPr>
          <w:ilvl w:val="0"/>
          <w:numId w:val="30"/>
        </w:numPr>
        <w:rPr>
          <w:rFonts w:cs="Arial"/>
          <w:sz w:val="22"/>
          <w:szCs w:val="22"/>
        </w:rPr>
      </w:pPr>
      <w:r>
        <w:rPr>
          <w:rFonts w:cs="Arial"/>
          <w:sz w:val="22"/>
          <w:szCs w:val="22"/>
        </w:rPr>
        <w:t>Urgent care service</w:t>
      </w:r>
    </w:p>
    <w:p w:rsidR="008767FE" w:rsidRDefault="008767FE" w:rsidP="008767FE">
      <w:pPr>
        <w:pStyle w:val="ListParagraph"/>
        <w:numPr>
          <w:ilvl w:val="0"/>
          <w:numId w:val="30"/>
        </w:numPr>
        <w:rPr>
          <w:rFonts w:cs="Arial"/>
          <w:sz w:val="22"/>
          <w:szCs w:val="22"/>
        </w:rPr>
      </w:pPr>
      <w:r>
        <w:rPr>
          <w:rFonts w:cs="Arial"/>
          <w:sz w:val="22"/>
          <w:szCs w:val="22"/>
        </w:rPr>
        <w:t>Visiting service</w:t>
      </w:r>
    </w:p>
    <w:p w:rsidR="008767FE" w:rsidRDefault="008767FE" w:rsidP="008767FE">
      <w:pPr>
        <w:pStyle w:val="ListParagraph"/>
        <w:numPr>
          <w:ilvl w:val="0"/>
          <w:numId w:val="30"/>
        </w:numPr>
        <w:rPr>
          <w:rFonts w:cs="Arial"/>
          <w:sz w:val="22"/>
          <w:szCs w:val="22"/>
        </w:rPr>
      </w:pPr>
      <w:r>
        <w:rPr>
          <w:rFonts w:cs="Arial"/>
          <w:sz w:val="22"/>
          <w:szCs w:val="22"/>
        </w:rPr>
        <w:t xml:space="preserve">Closer working with LPT &amp; </w:t>
      </w:r>
      <w:proofErr w:type="spellStart"/>
      <w:r>
        <w:rPr>
          <w:rFonts w:cs="Arial"/>
          <w:sz w:val="22"/>
          <w:szCs w:val="22"/>
        </w:rPr>
        <w:t>Blaby</w:t>
      </w:r>
      <w:proofErr w:type="spellEnd"/>
      <w:r>
        <w:rPr>
          <w:rFonts w:cs="Arial"/>
          <w:sz w:val="22"/>
          <w:szCs w:val="22"/>
        </w:rPr>
        <w:t xml:space="preserve"> Council</w:t>
      </w:r>
    </w:p>
    <w:p w:rsidR="008767FE" w:rsidRPr="00113529" w:rsidRDefault="008767FE" w:rsidP="008767FE">
      <w:pPr>
        <w:pStyle w:val="ListParagraph"/>
        <w:numPr>
          <w:ilvl w:val="0"/>
          <w:numId w:val="30"/>
        </w:numPr>
        <w:rPr>
          <w:rFonts w:cs="Arial"/>
          <w:sz w:val="22"/>
          <w:szCs w:val="22"/>
        </w:rPr>
      </w:pPr>
      <w:r>
        <w:rPr>
          <w:rFonts w:cs="Arial"/>
          <w:sz w:val="22"/>
          <w:szCs w:val="22"/>
        </w:rPr>
        <w:t>Back office / admin services</w:t>
      </w:r>
    </w:p>
    <w:p w:rsidR="008767FE" w:rsidRDefault="008767FE" w:rsidP="008767FE">
      <w:pPr>
        <w:rPr>
          <w:rFonts w:cs="Arial"/>
          <w:b/>
          <w:sz w:val="22"/>
          <w:szCs w:val="22"/>
        </w:rPr>
      </w:pPr>
    </w:p>
    <w:p w:rsidR="008767FE" w:rsidRPr="00C2748B" w:rsidRDefault="008767FE" w:rsidP="008767FE">
      <w:pPr>
        <w:rPr>
          <w:rFonts w:cs="Arial"/>
          <w:sz w:val="22"/>
          <w:szCs w:val="22"/>
        </w:rPr>
      </w:pPr>
      <w:r>
        <w:rPr>
          <w:rFonts w:cs="Arial"/>
          <w:b/>
          <w:sz w:val="22"/>
          <w:szCs w:val="22"/>
        </w:rPr>
        <w:t xml:space="preserve">South </w:t>
      </w:r>
      <w:proofErr w:type="spellStart"/>
      <w:r>
        <w:rPr>
          <w:rFonts w:cs="Arial"/>
          <w:b/>
          <w:sz w:val="22"/>
          <w:szCs w:val="22"/>
        </w:rPr>
        <w:t>Blaby</w:t>
      </w:r>
      <w:proofErr w:type="spellEnd"/>
      <w:r>
        <w:rPr>
          <w:rFonts w:cs="Arial"/>
          <w:b/>
          <w:sz w:val="22"/>
          <w:szCs w:val="22"/>
        </w:rPr>
        <w:t xml:space="preserve"> </w:t>
      </w:r>
      <w:r w:rsidRPr="000418F8">
        <w:rPr>
          <w:rFonts w:cs="Arial"/>
          <w:b/>
          <w:sz w:val="22"/>
          <w:szCs w:val="22"/>
        </w:rPr>
        <w:t xml:space="preserve">&amp; </w:t>
      </w:r>
      <w:proofErr w:type="spellStart"/>
      <w:r w:rsidRPr="000418F8">
        <w:rPr>
          <w:rFonts w:cs="Arial"/>
          <w:b/>
          <w:sz w:val="22"/>
          <w:szCs w:val="22"/>
        </w:rPr>
        <w:t>Lutterworth</w:t>
      </w:r>
      <w:proofErr w:type="spellEnd"/>
      <w:r>
        <w:rPr>
          <w:rFonts w:cs="Arial"/>
          <w:sz w:val="22"/>
          <w:szCs w:val="22"/>
        </w:rPr>
        <w:t xml:space="preserve"> (Northfield, Wycliffe, Masharani, Hazelmere, </w:t>
      </w:r>
      <w:proofErr w:type="spellStart"/>
      <w:r>
        <w:rPr>
          <w:rFonts w:cs="Arial"/>
          <w:sz w:val="22"/>
          <w:szCs w:val="22"/>
        </w:rPr>
        <w:t>Countesthorpe</w:t>
      </w:r>
      <w:proofErr w:type="spellEnd"/>
      <w:r>
        <w:rPr>
          <w:rFonts w:cs="Arial"/>
          <w:sz w:val="22"/>
          <w:szCs w:val="22"/>
        </w:rPr>
        <w:t>)</w:t>
      </w:r>
    </w:p>
    <w:p w:rsidR="008767FE" w:rsidRDefault="008767FE" w:rsidP="008767FE">
      <w:pPr>
        <w:rPr>
          <w:rFonts w:cs="Arial"/>
          <w:sz w:val="22"/>
          <w:szCs w:val="22"/>
        </w:rPr>
      </w:pPr>
    </w:p>
    <w:p w:rsidR="008767FE" w:rsidRDefault="008767FE" w:rsidP="008767FE">
      <w:pPr>
        <w:pStyle w:val="ListParagraph"/>
        <w:numPr>
          <w:ilvl w:val="0"/>
          <w:numId w:val="31"/>
        </w:numPr>
        <w:rPr>
          <w:rFonts w:cs="Arial"/>
          <w:sz w:val="22"/>
          <w:szCs w:val="22"/>
        </w:rPr>
      </w:pPr>
      <w:r>
        <w:rPr>
          <w:rFonts w:cs="Arial"/>
          <w:sz w:val="22"/>
          <w:szCs w:val="22"/>
        </w:rPr>
        <w:t>Patient portal</w:t>
      </w:r>
    </w:p>
    <w:p w:rsidR="008767FE" w:rsidRDefault="008767FE" w:rsidP="008767FE">
      <w:pPr>
        <w:pStyle w:val="ListParagraph"/>
        <w:numPr>
          <w:ilvl w:val="0"/>
          <w:numId w:val="31"/>
        </w:numPr>
        <w:rPr>
          <w:rFonts w:cs="Arial"/>
          <w:sz w:val="22"/>
          <w:szCs w:val="22"/>
        </w:rPr>
      </w:pPr>
      <w:r>
        <w:rPr>
          <w:rFonts w:cs="Arial"/>
          <w:sz w:val="22"/>
          <w:szCs w:val="22"/>
        </w:rPr>
        <w:t>Closer working with LPT &amp; local councils</w:t>
      </w:r>
    </w:p>
    <w:p w:rsidR="008767FE" w:rsidRPr="00E07BE8" w:rsidRDefault="008767FE" w:rsidP="008767FE">
      <w:pPr>
        <w:pStyle w:val="ListParagraph"/>
        <w:numPr>
          <w:ilvl w:val="0"/>
          <w:numId w:val="31"/>
        </w:numPr>
        <w:rPr>
          <w:rFonts w:cs="Arial"/>
          <w:sz w:val="22"/>
          <w:szCs w:val="22"/>
        </w:rPr>
      </w:pPr>
      <w:proofErr w:type="spellStart"/>
      <w:r>
        <w:rPr>
          <w:rFonts w:cs="Arial"/>
          <w:sz w:val="22"/>
          <w:szCs w:val="22"/>
        </w:rPr>
        <w:t>Standardised</w:t>
      </w:r>
      <w:proofErr w:type="spellEnd"/>
      <w:r>
        <w:rPr>
          <w:rFonts w:cs="Arial"/>
          <w:sz w:val="22"/>
          <w:szCs w:val="22"/>
        </w:rPr>
        <w:t xml:space="preserve"> protocols / consistency of approach</w:t>
      </w:r>
    </w:p>
    <w:p w:rsidR="008767FE" w:rsidRDefault="008767FE" w:rsidP="008767FE">
      <w:pPr>
        <w:rPr>
          <w:rFonts w:cs="Arial"/>
          <w:sz w:val="22"/>
          <w:szCs w:val="22"/>
        </w:rPr>
      </w:pPr>
    </w:p>
    <w:p w:rsidR="008767FE" w:rsidRPr="00C2748B" w:rsidRDefault="008767FE" w:rsidP="008767FE">
      <w:pPr>
        <w:tabs>
          <w:tab w:val="left" w:pos="6748"/>
        </w:tabs>
        <w:rPr>
          <w:rFonts w:cs="Arial"/>
          <w:sz w:val="22"/>
          <w:szCs w:val="22"/>
        </w:rPr>
      </w:pPr>
      <w:r>
        <w:rPr>
          <w:rFonts w:cs="Arial"/>
          <w:b/>
          <w:sz w:val="22"/>
          <w:szCs w:val="22"/>
        </w:rPr>
        <w:t xml:space="preserve">SLAM </w:t>
      </w:r>
      <w:r w:rsidRPr="00C2748B">
        <w:rPr>
          <w:rFonts w:cs="Arial"/>
          <w:sz w:val="22"/>
          <w:szCs w:val="22"/>
        </w:rPr>
        <w:t>(Melton, County, Jubilee, Long Clawson)</w:t>
      </w:r>
    </w:p>
    <w:p w:rsidR="008767FE" w:rsidRDefault="008767FE" w:rsidP="008767FE">
      <w:pPr>
        <w:rPr>
          <w:rFonts w:cs="Arial"/>
          <w:b/>
          <w:sz w:val="22"/>
          <w:szCs w:val="22"/>
        </w:rPr>
      </w:pPr>
    </w:p>
    <w:p w:rsidR="008767FE" w:rsidRPr="00646D20" w:rsidRDefault="008767FE" w:rsidP="008767FE">
      <w:pPr>
        <w:pStyle w:val="ListParagraph"/>
        <w:numPr>
          <w:ilvl w:val="0"/>
          <w:numId w:val="33"/>
        </w:numPr>
        <w:rPr>
          <w:rFonts w:cs="Arial"/>
          <w:sz w:val="22"/>
          <w:szCs w:val="22"/>
        </w:rPr>
      </w:pPr>
      <w:r w:rsidRPr="00646D20">
        <w:rPr>
          <w:rFonts w:cs="Arial"/>
          <w:sz w:val="22"/>
          <w:szCs w:val="22"/>
        </w:rPr>
        <w:t>Develop practice commitment to the new locality structure</w:t>
      </w:r>
    </w:p>
    <w:p w:rsidR="008767FE" w:rsidRDefault="008767FE" w:rsidP="008767FE">
      <w:pPr>
        <w:pStyle w:val="ListParagraph"/>
        <w:numPr>
          <w:ilvl w:val="0"/>
          <w:numId w:val="33"/>
        </w:numPr>
        <w:rPr>
          <w:rFonts w:cs="Arial"/>
          <w:sz w:val="22"/>
          <w:szCs w:val="22"/>
        </w:rPr>
      </w:pPr>
      <w:r>
        <w:rPr>
          <w:rFonts w:cs="Arial"/>
          <w:sz w:val="22"/>
          <w:szCs w:val="22"/>
        </w:rPr>
        <w:t>Closer working with district councils</w:t>
      </w:r>
    </w:p>
    <w:p w:rsidR="008767FE" w:rsidRDefault="008767FE" w:rsidP="008767FE">
      <w:pPr>
        <w:pStyle w:val="ListParagraph"/>
        <w:numPr>
          <w:ilvl w:val="0"/>
          <w:numId w:val="33"/>
        </w:numPr>
        <w:rPr>
          <w:rFonts w:cs="Arial"/>
          <w:sz w:val="22"/>
          <w:szCs w:val="22"/>
        </w:rPr>
      </w:pPr>
      <w:r>
        <w:rPr>
          <w:rFonts w:cs="Arial"/>
          <w:sz w:val="22"/>
          <w:szCs w:val="22"/>
        </w:rPr>
        <w:t>MSK triage and treatment service</w:t>
      </w:r>
    </w:p>
    <w:p w:rsidR="008767FE" w:rsidRDefault="008767FE" w:rsidP="008767FE">
      <w:pPr>
        <w:pStyle w:val="ListParagraph"/>
        <w:numPr>
          <w:ilvl w:val="0"/>
          <w:numId w:val="33"/>
        </w:numPr>
        <w:rPr>
          <w:rFonts w:cs="Arial"/>
          <w:sz w:val="22"/>
          <w:szCs w:val="22"/>
        </w:rPr>
      </w:pPr>
      <w:r>
        <w:rPr>
          <w:rFonts w:cs="Arial"/>
          <w:sz w:val="22"/>
          <w:szCs w:val="22"/>
        </w:rPr>
        <w:t>Health &amp; welfare coordinators</w:t>
      </w:r>
    </w:p>
    <w:p w:rsidR="008767FE" w:rsidRDefault="008767FE" w:rsidP="008767FE">
      <w:pPr>
        <w:pStyle w:val="ListParagraph"/>
        <w:numPr>
          <w:ilvl w:val="0"/>
          <w:numId w:val="33"/>
        </w:numPr>
        <w:rPr>
          <w:rFonts w:cs="Arial"/>
          <w:sz w:val="22"/>
          <w:szCs w:val="22"/>
        </w:rPr>
      </w:pPr>
      <w:r>
        <w:rPr>
          <w:rFonts w:cs="Arial"/>
          <w:sz w:val="22"/>
          <w:szCs w:val="22"/>
        </w:rPr>
        <w:t>24 hour BP and ambulatory ECG services</w:t>
      </w:r>
    </w:p>
    <w:p w:rsidR="008767FE" w:rsidRDefault="008767FE" w:rsidP="008767FE">
      <w:pPr>
        <w:pStyle w:val="ListParagraph"/>
        <w:numPr>
          <w:ilvl w:val="0"/>
          <w:numId w:val="33"/>
        </w:numPr>
        <w:rPr>
          <w:rFonts w:cs="Arial"/>
          <w:sz w:val="22"/>
          <w:szCs w:val="22"/>
        </w:rPr>
      </w:pPr>
      <w:r>
        <w:rPr>
          <w:rFonts w:cs="Arial"/>
          <w:sz w:val="22"/>
          <w:szCs w:val="22"/>
        </w:rPr>
        <w:t>Inter-practice referrals for lumps, bumps, IUD/S, GPSI services</w:t>
      </w:r>
    </w:p>
    <w:p w:rsidR="008767FE" w:rsidRPr="00646D20" w:rsidRDefault="008767FE" w:rsidP="008767FE">
      <w:pPr>
        <w:pStyle w:val="ListParagraph"/>
        <w:numPr>
          <w:ilvl w:val="0"/>
          <w:numId w:val="33"/>
        </w:numPr>
        <w:rPr>
          <w:rFonts w:cs="Arial"/>
          <w:sz w:val="22"/>
          <w:szCs w:val="22"/>
        </w:rPr>
      </w:pPr>
      <w:r>
        <w:rPr>
          <w:rFonts w:cs="Arial"/>
          <w:sz w:val="22"/>
          <w:szCs w:val="22"/>
        </w:rPr>
        <w:t>Back office support</w:t>
      </w:r>
    </w:p>
    <w:p w:rsidR="008767FE" w:rsidRDefault="008767FE" w:rsidP="008767FE">
      <w:pPr>
        <w:spacing w:before="100" w:beforeAutospacing="1" w:after="100" w:afterAutospacing="1"/>
        <w:rPr>
          <w:rFonts w:cs="Arial"/>
          <w:b/>
          <w:sz w:val="22"/>
          <w:szCs w:val="22"/>
        </w:rPr>
      </w:pPr>
      <w:r>
        <w:rPr>
          <w:rFonts w:cs="Arial"/>
          <w:b/>
          <w:sz w:val="22"/>
          <w:szCs w:val="22"/>
        </w:rPr>
        <w:t xml:space="preserve">Rutland </w:t>
      </w:r>
      <w:r w:rsidRPr="00C2748B">
        <w:rPr>
          <w:rFonts w:cs="Arial"/>
          <w:sz w:val="22"/>
          <w:szCs w:val="22"/>
        </w:rPr>
        <w:t>(</w:t>
      </w:r>
      <w:proofErr w:type="spellStart"/>
      <w:r w:rsidRPr="00C2748B">
        <w:rPr>
          <w:rFonts w:cs="Arial"/>
          <w:sz w:val="22"/>
          <w:szCs w:val="22"/>
        </w:rPr>
        <w:t>Uppingham</w:t>
      </w:r>
      <w:proofErr w:type="spellEnd"/>
      <w:r w:rsidRPr="00C2748B">
        <w:rPr>
          <w:rFonts w:cs="Arial"/>
          <w:sz w:val="22"/>
          <w:szCs w:val="22"/>
        </w:rPr>
        <w:t xml:space="preserve">, Oakham, Market Overton &amp; Somerby, </w:t>
      </w:r>
      <w:proofErr w:type="spellStart"/>
      <w:r w:rsidRPr="00C2748B">
        <w:rPr>
          <w:rFonts w:cs="Arial"/>
          <w:sz w:val="22"/>
          <w:szCs w:val="22"/>
        </w:rPr>
        <w:t>Empingham</w:t>
      </w:r>
      <w:proofErr w:type="spellEnd"/>
      <w:r w:rsidRPr="00C2748B">
        <w:rPr>
          <w:rFonts w:cs="Arial"/>
          <w:sz w:val="22"/>
          <w:szCs w:val="22"/>
        </w:rPr>
        <w:t>)</w:t>
      </w:r>
    </w:p>
    <w:p w:rsidR="008767FE" w:rsidRDefault="008767FE" w:rsidP="008767FE">
      <w:pPr>
        <w:pStyle w:val="ListParagraph"/>
        <w:numPr>
          <w:ilvl w:val="0"/>
          <w:numId w:val="32"/>
        </w:numPr>
        <w:rPr>
          <w:rFonts w:cs="Arial"/>
          <w:sz w:val="22"/>
          <w:szCs w:val="22"/>
        </w:rPr>
      </w:pPr>
      <w:r w:rsidRPr="003447A3">
        <w:rPr>
          <w:rFonts w:cs="Arial"/>
          <w:sz w:val="22"/>
          <w:szCs w:val="22"/>
        </w:rPr>
        <w:t>Primary care home</w:t>
      </w:r>
    </w:p>
    <w:p w:rsidR="008767FE" w:rsidRDefault="008767FE" w:rsidP="008767FE">
      <w:pPr>
        <w:pStyle w:val="ListParagraph"/>
        <w:numPr>
          <w:ilvl w:val="0"/>
          <w:numId w:val="32"/>
        </w:numPr>
        <w:rPr>
          <w:rFonts w:cs="Arial"/>
          <w:sz w:val="22"/>
          <w:szCs w:val="22"/>
        </w:rPr>
      </w:pPr>
      <w:r>
        <w:rPr>
          <w:rFonts w:cs="Arial"/>
          <w:sz w:val="22"/>
          <w:szCs w:val="22"/>
        </w:rPr>
        <w:t>Wellbeing advisors</w:t>
      </w:r>
    </w:p>
    <w:p w:rsidR="008767FE" w:rsidRPr="003447A3" w:rsidRDefault="008767FE" w:rsidP="008767FE">
      <w:pPr>
        <w:pStyle w:val="ListParagraph"/>
        <w:numPr>
          <w:ilvl w:val="0"/>
          <w:numId w:val="32"/>
        </w:numPr>
        <w:rPr>
          <w:rFonts w:cs="Arial"/>
          <w:sz w:val="22"/>
          <w:szCs w:val="22"/>
        </w:rPr>
      </w:pPr>
      <w:proofErr w:type="spellStart"/>
      <w:r>
        <w:rPr>
          <w:rFonts w:cs="Arial"/>
          <w:sz w:val="22"/>
          <w:szCs w:val="22"/>
        </w:rPr>
        <w:t>Self care</w:t>
      </w:r>
      <w:proofErr w:type="spellEnd"/>
      <w:r>
        <w:rPr>
          <w:rFonts w:cs="Arial"/>
          <w:sz w:val="22"/>
          <w:szCs w:val="22"/>
        </w:rPr>
        <w:t xml:space="preserve"> app (</w:t>
      </w:r>
      <w:proofErr w:type="spellStart"/>
      <w:r>
        <w:rPr>
          <w:rFonts w:cs="Arial"/>
          <w:sz w:val="22"/>
          <w:szCs w:val="22"/>
        </w:rPr>
        <w:t>Vitrucare</w:t>
      </w:r>
      <w:proofErr w:type="spellEnd"/>
      <w:r>
        <w:rPr>
          <w:rFonts w:cs="Arial"/>
          <w:sz w:val="22"/>
          <w:szCs w:val="22"/>
        </w:rPr>
        <w:t>)</w:t>
      </w:r>
    </w:p>
    <w:p w:rsidR="008767FE" w:rsidRDefault="008767FE" w:rsidP="008767FE">
      <w:pPr>
        <w:rPr>
          <w:rFonts w:cs="Arial"/>
          <w:sz w:val="22"/>
          <w:szCs w:val="22"/>
        </w:rPr>
      </w:pPr>
    </w:p>
    <w:p w:rsidR="008767FE" w:rsidRDefault="008767FE" w:rsidP="008767FE">
      <w:pPr>
        <w:rPr>
          <w:rFonts w:cs="Arial"/>
          <w:sz w:val="22"/>
          <w:szCs w:val="22"/>
        </w:rPr>
      </w:pPr>
      <w:proofErr w:type="spellStart"/>
      <w:r w:rsidRPr="000418F8">
        <w:rPr>
          <w:rFonts w:cs="Arial"/>
          <w:b/>
          <w:sz w:val="22"/>
          <w:szCs w:val="22"/>
        </w:rPr>
        <w:t>Harborough</w:t>
      </w:r>
      <w:proofErr w:type="spellEnd"/>
      <w:r>
        <w:rPr>
          <w:rFonts w:cs="Arial"/>
          <w:b/>
          <w:sz w:val="22"/>
          <w:szCs w:val="22"/>
        </w:rPr>
        <w:t xml:space="preserve"> </w:t>
      </w:r>
      <w:r>
        <w:rPr>
          <w:rFonts w:cs="Arial"/>
          <w:sz w:val="22"/>
          <w:szCs w:val="22"/>
        </w:rPr>
        <w:t>(</w:t>
      </w:r>
      <w:proofErr w:type="spellStart"/>
      <w:r>
        <w:rPr>
          <w:rFonts w:cs="Arial"/>
          <w:sz w:val="22"/>
          <w:szCs w:val="22"/>
        </w:rPr>
        <w:t>Billesdon</w:t>
      </w:r>
      <w:proofErr w:type="spellEnd"/>
      <w:r>
        <w:rPr>
          <w:rFonts w:cs="Arial"/>
          <w:sz w:val="22"/>
          <w:szCs w:val="22"/>
        </w:rPr>
        <w:t xml:space="preserve">, </w:t>
      </w:r>
      <w:proofErr w:type="spellStart"/>
      <w:r>
        <w:rPr>
          <w:rFonts w:cs="Arial"/>
          <w:sz w:val="22"/>
          <w:szCs w:val="22"/>
        </w:rPr>
        <w:t>Kibworth</w:t>
      </w:r>
      <w:proofErr w:type="spellEnd"/>
      <w:r>
        <w:rPr>
          <w:rFonts w:cs="Arial"/>
          <w:sz w:val="22"/>
          <w:szCs w:val="22"/>
        </w:rPr>
        <w:t xml:space="preserve">, Two Shires, Husbands Bosworth, Market </w:t>
      </w:r>
      <w:proofErr w:type="spellStart"/>
      <w:r>
        <w:rPr>
          <w:rFonts w:cs="Arial"/>
          <w:sz w:val="22"/>
          <w:szCs w:val="22"/>
        </w:rPr>
        <w:t>Harborough</w:t>
      </w:r>
      <w:proofErr w:type="spellEnd"/>
      <w:r>
        <w:rPr>
          <w:rFonts w:cs="Arial"/>
          <w:sz w:val="22"/>
          <w:szCs w:val="22"/>
        </w:rPr>
        <w:t>)</w:t>
      </w:r>
    </w:p>
    <w:p w:rsidR="008767FE" w:rsidRDefault="008767FE" w:rsidP="008767FE">
      <w:pPr>
        <w:rPr>
          <w:rFonts w:cs="Arial"/>
          <w:sz w:val="22"/>
          <w:szCs w:val="22"/>
        </w:rPr>
      </w:pPr>
    </w:p>
    <w:p w:rsidR="008767FE" w:rsidRDefault="008767FE" w:rsidP="008767FE">
      <w:pPr>
        <w:pStyle w:val="ListParagraph"/>
        <w:numPr>
          <w:ilvl w:val="0"/>
          <w:numId w:val="34"/>
        </w:numPr>
        <w:rPr>
          <w:rFonts w:cs="Arial"/>
          <w:sz w:val="22"/>
          <w:szCs w:val="22"/>
        </w:rPr>
      </w:pPr>
      <w:r>
        <w:rPr>
          <w:rFonts w:cs="Arial"/>
          <w:sz w:val="22"/>
          <w:szCs w:val="22"/>
        </w:rPr>
        <w:t>Back office</w:t>
      </w:r>
    </w:p>
    <w:p w:rsidR="008767FE" w:rsidRDefault="008767FE" w:rsidP="008767FE">
      <w:pPr>
        <w:pStyle w:val="ListParagraph"/>
        <w:numPr>
          <w:ilvl w:val="0"/>
          <w:numId w:val="34"/>
        </w:numPr>
        <w:rPr>
          <w:rFonts w:cs="Arial"/>
          <w:sz w:val="22"/>
          <w:szCs w:val="22"/>
        </w:rPr>
      </w:pPr>
      <w:r>
        <w:rPr>
          <w:rFonts w:cs="Arial"/>
          <w:sz w:val="22"/>
          <w:szCs w:val="22"/>
        </w:rPr>
        <w:t>Ultrasound</w:t>
      </w:r>
    </w:p>
    <w:p w:rsidR="008767FE" w:rsidRDefault="008767FE" w:rsidP="008767FE">
      <w:pPr>
        <w:pStyle w:val="ListParagraph"/>
        <w:numPr>
          <w:ilvl w:val="0"/>
          <w:numId w:val="34"/>
        </w:numPr>
        <w:rPr>
          <w:rFonts w:cs="Arial"/>
          <w:sz w:val="22"/>
          <w:szCs w:val="22"/>
        </w:rPr>
      </w:pPr>
      <w:r>
        <w:rPr>
          <w:rFonts w:cs="Arial"/>
          <w:sz w:val="22"/>
          <w:szCs w:val="22"/>
        </w:rPr>
        <w:lastRenderedPageBreak/>
        <w:t>Integration with District Nurses</w:t>
      </w:r>
    </w:p>
    <w:p w:rsidR="008767FE" w:rsidRDefault="008767FE" w:rsidP="008767FE">
      <w:pPr>
        <w:pStyle w:val="ListParagraph"/>
        <w:numPr>
          <w:ilvl w:val="0"/>
          <w:numId w:val="34"/>
        </w:numPr>
        <w:rPr>
          <w:rFonts w:cs="Arial"/>
          <w:sz w:val="22"/>
          <w:szCs w:val="22"/>
        </w:rPr>
      </w:pPr>
      <w:r>
        <w:rPr>
          <w:rFonts w:cs="Arial"/>
          <w:sz w:val="22"/>
          <w:szCs w:val="22"/>
        </w:rPr>
        <w:t>Chronic disease nurses</w:t>
      </w:r>
    </w:p>
    <w:p w:rsidR="008767FE" w:rsidRDefault="008767FE" w:rsidP="008767FE">
      <w:pPr>
        <w:pStyle w:val="ListParagraph"/>
        <w:numPr>
          <w:ilvl w:val="0"/>
          <w:numId w:val="34"/>
        </w:numPr>
        <w:rPr>
          <w:rFonts w:cs="Arial"/>
          <w:sz w:val="22"/>
          <w:szCs w:val="22"/>
        </w:rPr>
      </w:pPr>
      <w:r>
        <w:rPr>
          <w:rFonts w:cs="Arial"/>
          <w:sz w:val="22"/>
          <w:szCs w:val="22"/>
        </w:rPr>
        <w:t>Nursing home support</w:t>
      </w:r>
    </w:p>
    <w:p w:rsidR="008767FE" w:rsidRDefault="008767FE" w:rsidP="008767FE">
      <w:pPr>
        <w:pStyle w:val="ListParagraph"/>
        <w:numPr>
          <w:ilvl w:val="0"/>
          <w:numId w:val="34"/>
        </w:numPr>
        <w:rPr>
          <w:rFonts w:cs="Arial"/>
          <w:sz w:val="22"/>
          <w:szCs w:val="22"/>
        </w:rPr>
      </w:pPr>
      <w:r>
        <w:rPr>
          <w:rFonts w:cs="Arial"/>
          <w:sz w:val="22"/>
          <w:szCs w:val="22"/>
        </w:rPr>
        <w:t xml:space="preserve">Pharmacists </w:t>
      </w:r>
    </w:p>
    <w:p w:rsidR="008767FE" w:rsidRDefault="008767FE" w:rsidP="008767FE">
      <w:pPr>
        <w:pStyle w:val="ListParagraph"/>
        <w:numPr>
          <w:ilvl w:val="0"/>
          <w:numId w:val="34"/>
        </w:numPr>
        <w:rPr>
          <w:rFonts w:cs="Arial"/>
          <w:sz w:val="22"/>
          <w:szCs w:val="22"/>
        </w:rPr>
      </w:pPr>
      <w:r>
        <w:rPr>
          <w:rFonts w:cs="Arial"/>
          <w:sz w:val="22"/>
          <w:szCs w:val="22"/>
        </w:rPr>
        <w:t>Patient education</w:t>
      </w:r>
    </w:p>
    <w:p w:rsidR="008767FE" w:rsidRPr="00BE2F29" w:rsidRDefault="008767FE" w:rsidP="008767FE">
      <w:pPr>
        <w:pStyle w:val="ListParagraph"/>
        <w:numPr>
          <w:ilvl w:val="0"/>
          <w:numId w:val="34"/>
        </w:numPr>
        <w:rPr>
          <w:rFonts w:cs="Arial"/>
          <w:sz w:val="22"/>
          <w:szCs w:val="22"/>
        </w:rPr>
      </w:pPr>
      <w:r>
        <w:rPr>
          <w:rFonts w:cs="Arial"/>
          <w:sz w:val="22"/>
          <w:szCs w:val="22"/>
        </w:rPr>
        <w:t xml:space="preserve">PPG </w:t>
      </w:r>
    </w:p>
    <w:p w:rsidR="008767FE" w:rsidRDefault="008767FE" w:rsidP="008767FE">
      <w:pPr>
        <w:rPr>
          <w:rFonts w:cs="Arial"/>
          <w:sz w:val="22"/>
          <w:szCs w:val="22"/>
        </w:rPr>
      </w:pPr>
    </w:p>
    <w:p w:rsidR="008767FE" w:rsidRPr="008767FE" w:rsidRDefault="005E30E0" w:rsidP="008C29E4">
      <w:pPr>
        <w:pStyle w:val="ListParagraph"/>
        <w:widowControl w:val="0"/>
        <w:numPr>
          <w:ilvl w:val="0"/>
          <w:numId w:val="14"/>
        </w:numPr>
        <w:tabs>
          <w:tab w:val="left" w:pos="220"/>
          <w:tab w:val="left" w:pos="720"/>
        </w:tabs>
        <w:autoSpaceDE w:val="0"/>
        <w:autoSpaceDN w:val="0"/>
        <w:adjustRightInd w:val="0"/>
        <w:rPr>
          <w:rFonts w:cs="Arial"/>
          <w:sz w:val="22"/>
          <w:szCs w:val="22"/>
        </w:rPr>
      </w:pPr>
      <w:r w:rsidRPr="005E30E0">
        <w:rPr>
          <w:rFonts w:eastAsia="Times New Roman" w:cs="Helvetica"/>
          <w:color w:val="333333"/>
          <w:sz w:val="22"/>
          <w:szCs w:val="22"/>
          <w:lang w:val="en-GB" w:eastAsia="en-GB"/>
        </w:rPr>
        <w:t xml:space="preserve"> </w:t>
      </w:r>
      <w:r w:rsidR="008767FE">
        <w:rPr>
          <w:rFonts w:cs="Arial"/>
          <w:b/>
          <w:sz w:val="22"/>
          <w:szCs w:val="22"/>
          <w:lang w:val="en-GB"/>
        </w:rPr>
        <w:t xml:space="preserve">LLR </w:t>
      </w:r>
      <w:r w:rsidR="008767FE" w:rsidRPr="00DA09E0">
        <w:rPr>
          <w:rFonts w:cs="Arial"/>
          <w:b/>
          <w:sz w:val="22"/>
          <w:szCs w:val="22"/>
          <w:lang w:val="en-GB"/>
        </w:rPr>
        <w:t xml:space="preserve">STP </w:t>
      </w:r>
      <w:r w:rsidR="008767FE">
        <w:rPr>
          <w:rFonts w:cs="Arial"/>
          <w:b/>
          <w:sz w:val="22"/>
          <w:szCs w:val="22"/>
          <w:lang w:val="en-GB"/>
        </w:rPr>
        <w:t>GP Five Year Forward View Programme Board</w:t>
      </w:r>
      <w:r w:rsidR="008767FE" w:rsidRPr="008767FE">
        <w:rPr>
          <w:rFonts w:eastAsia="Times New Roman" w:cs="Helvetica"/>
          <w:b/>
          <w:color w:val="333333"/>
          <w:sz w:val="22"/>
          <w:szCs w:val="22"/>
          <w:lang w:val="en-GB" w:eastAsia="en-GB"/>
        </w:rPr>
        <w:t xml:space="preserve"> &amp; tool kit</w:t>
      </w:r>
    </w:p>
    <w:p w:rsidR="008767FE" w:rsidRDefault="008767FE" w:rsidP="008767FE">
      <w:pPr>
        <w:pStyle w:val="ListParagraph"/>
        <w:widowControl w:val="0"/>
        <w:tabs>
          <w:tab w:val="left" w:pos="220"/>
          <w:tab w:val="left" w:pos="720"/>
        </w:tabs>
        <w:autoSpaceDE w:val="0"/>
        <w:autoSpaceDN w:val="0"/>
        <w:adjustRightInd w:val="0"/>
        <w:ind w:left="360"/>
        <w:rPr>
          <w:rFonts w:eastAsia="Times New Roman" w:cs="Helvetica"/>
          <w:color w:val="333333"/>
          <w:sz w:val="22"/>
          <w:szCs w:val="22"/>
          <w:lang w:val="en-GB" w:eastAsia="en-GB"/>
        </w:rPr>
      </w:pPr>
    </w:p>
    <w:p w:rsidR="008767FE" w:rsidRDefault="008767FE" w:rsidP="008767FE">
      <w:pPr>
        <w:rPr>
          <w:rFonts w:eastAsiaTheme="minorHAnsi"/>
          <w:sz w:val="22"/>
          <w:szCs w:val="22"/>
          <w:lang w:val="en-GB"/>
        </w:rPr>
      </w:pPr>
      <w:r>
        <w:rPr>
          <w:rFonts w:cs="Arial"/>
          <w:sz w:val="22"/>
          <w:szCs w:val="22"/>
        </w:rPr>
        <w:t xml:space="preserve">The LLR Blueprint for general practice </w:t>
      </w:r>
      <w:r w:rsidRPr="004C7277">
        <w:rPr>
          <w:rFonts w:eastAsiaTheme="minorHAnsi"/>
          <w:sz w:val="22"/>
          <w:szCs w:val="22"/>
          <w:lang w:val="en-GB"/>
        </w:rPr>
        <w:t>lays out the vision for the development of General Pra</w:t>
      </w:r>
      <w:r>
        <w:rPr>
          <w:rFonts w:eastAsiaTheme="minorHAnsi"/>
          <w:sz w:val="22"/>
          <w:szCs w:val="22"/>
          <w:lang w:val="en-GB"/>
        </w:rPr>
        <w:t>ctice over the next five years and supporting practices coming</w:t>
      </w:r>
      <w:r w:rsidRPr="004C7277">
        <w:rPr>
          <w:rFonts w:eastAsiaTheme="minorHAnsi"/>
          <w:sz w:val="22"/>
          <w:szCs w:val="22"/>
          <w:lang w:val="en-GB"/>
        </w:rPr>
        <w:t xml:space="preserve"> together to meet patients’ needs at scale</w:t>
      </w:r>
    </w:p>
    <w:p w:rsidR="008767FE" w:rsidRDefault="008767FE" w:rsidP="008767FE">
      <w:pPr>
        <w:rPr>
          <w:rFonts w:eastAsiaTheme="minorHAnsi"/>
          <w:sz w:val="22"/>
          <w:szCs w:val="22"/>
          <w:lang w:val="en-GB"/>
        </w:rPr>
      </w:pPr>
    </w:p>
    <w:p w:rsidR="008767FE" w:rsidRDefault="008767FE" w:rsidP="008767FE">
      <w:pPr>
        <w:rPr>
          <w:rFonts w:cs="Arial"/>
          <w:sz w:val="22"/>
          <w:szCs w:val="22"/>
        </w:rPr>
      </w:pPr>
      <w:r>
        <w:rPr>
          <w:rFonts w:cs="Arial"/>
          <w:sz w:val="22"/>
          <w:szCs w:val="22"/>
        </w:rPr>
        <w:t xml:space="preserve">RB / JW sit on this Board.  In conjunction with Julia Cory (Leicester City CCG), we have developed a draft guidance / tool kit document to assist practices who wish to work at scale.  This has been well received by the </w:t>
      </w:r>
      <w:proofErr w:type="spellStart"/>
      <w:r>
        <w:rPr>
          <w:rFonts w:cs="Arial"/>
          <w:sz w:val="22"/>
          <w:szCs w:val="22"/>
        </w:rPr>
        <w:t>Programme</w:t>
      </w:r>
      <w:proofErr w:type="spellEnd"/>
      <w:r>
        <w:rPr>
          <w:rFonts w:cs="Arial"/>
          <w:sz w:val="22"/>
          <w:szCs w:val="22"/>
        </w:rPr>
        <w:t xml:space="preserve"> Board and is being circulated for comment.  The plan is to ‘road test’ the guidance with a few practices </w:t>
      </w:r>
      <w:r w:rsidR="00217A52">
        <w:rPr>
          <w:rFonts w:cs="Arial"/>
          <w:sz w:val="22"/>
          <w:szCs w:val="22"/>
        </w:rPr>
        <w:t xml:space="preserve">prior to a wider </w:t>
      </w:r>
      <w:r>
        <w:rPr>
          <w:rFonts w:cs="Arial"/>
          <w:sz w:val="22"/>
          <w:szCs w:val="22"/>
        </w:rPr>
        <w:t>launch.</w:t>
      </w:r>
    </w:p>
    <w:p w:rsidR="008767FE" w:rsidRDefault="008767FE" w:rsidP="008767FE">
      <w:pPr>
        <w:rPr>
          <w:rFonts w:cs="Arial"/>
          <w:sz w:val="22"/>
          <w:szCs w:val="22"/>
        </w:rPr>
      </w:pPr>
    </w:p>
    <w:p w:rsidR="00FE543E" w:rsidRDefault="008767FE" w:rsidP="008767FE">
      <w:pPr>
        <w:rPr>
          <w:rFonts w:cs="Arial"/>
          <w:sz w:val="22"/>
          <w:szCs w:val="22"/>
        </w:rPr>
      </w:pPr>
      <w:r>
        <w:rPr>
          <w:rFonts w:cs="Arial"/>
          <w:sz w:val="22"/>
          <w:szCs w:val="22"/>
        </w:rPr>
        <w:t>In ELR this guidance will support the development of joint working in the emerging six locality areas.  This work will also identify where there are gaps in the guidance and we will update the tool kit accordingly.</w:t>
      </w:r>
    </w:p>
    <w:p w:rsidR="00FE543E" w:rsidRPr="008767FE" w:rsidRDefault="00FE543E" w:rsidP="00FE543E">
      <w:pPr>
        <w:widowControl w:val="0"/>
        <w:tabs>
          <w:tab w:val="left" w:pos="220"/>
          <w:tab w:val="left" w:pos="720"/>
        </w:tabs>
        <w:autoSpaceDE w:val="0"/>
        <w:autoSpaceDN w:val="0"/>
        <w:adjustRightInd w:val="0"/>
        <w:rPr>
          <w:rFonts w:cs="Arial"/>
          <w:sz w:val="22"/>
          <w:szCs w:val="22"/>
        </w:rPr>
      </w:pPr>
    </w:p>
    <w:p w:rsidR="00FE543E" w:rsidRPr="00FE543E" w:rsidRDefault="00FE543E" w:rsidP="00FE543E">
      <w:pPr>
        <w:pStyle w:val="ListParagraph"/>
        <w:widowControl w:val="0"/>
        <w:numPr>
          <w:ilvl w:val="0"/>
          <w:numId w:val="14"/>
        </w:numPr>
        <w:tabs>
          <w:tab w:val="left" w:pos="220"/>
          <w:tab w:val="left" w:pos="720"/>
        </w:tabs>
        <w:autoSpaceDE w:val="0"/>
        <w:autoSpaceDN w:val="0"/>
        <w:adjustRightInd w:val="0"/>
        <w:rPr>
          <w:rFonts w:cs="Arial"/>
          <w:sz w:val="22"/>
          <w:szCs w:val="22"/>
        </w:rPr>
      </w:pPr>
      <w:r w:rsidRPr="005E30E0">
        <w:rPr>
          <w:rFonts w:eastAsia="Times New Roman" w:cs="Helvetica"/>
          <w:color w:val="333333"/>
          <w:sz w:val="22"/>
          <w:szCs w:val="22"/>
          <w:lang w:val="en-GB" w:eastAsia="en-GB"/>
        </w:rPr>
        <w:t xml:space="preserve"> </w:t>
      </w:r>
      <w:r>
        <w:rPr>
          <w:rFonts w:cs="Arial"/>
          <w:b/>
          <w:sz w:val="22"/>
          <w:szCs w:val="22"/>
          <w:lang w:val="en-GB"/>
        </w:rPr>
        <w:t xml:space="preserve">LLR </w:t>
      </w:r>
      <w:r w:rsidRPr="00DA09E0">
        <w:rPr>
          <w:rFonts w:cs="Arial"/>
          <w:b/>
          <w:sz w:val="22"/>
          <w:szCs w:val="22"/>
          <w:lang w:val="en-GB"/>
        </w:rPr>
        <w:t xml:space="preserve">STP </w:t>
      </w:r>
      <w:r>
        <w:rPr>
          <w:rFonts w:cs="Arial"/>
          <w:b/>
          <w:sz w:val="22"/>
          <w:szCs w:val="22"/>
          <w:lang w:val="en-GB"/>
        </w:rPr>
        <w:t>GP LPT</w:t>
      </w:r>
      <w:r w:rsidRPr="00FE543E">
        <w:rPr>
          <w:rFonts w:cs="Arial"/>
          <w:sz w:val="22"/>
          <w:szCs w:val="22"/>
        </w:rPr>
        <w:t xml:space="preserve"> </w:t>
      </w:r>
      <w:r>
        <w:rPr>
          <w:rFonts w:cs="Arial"/>
          <w:sz w:val="22"/>
          <w:szCs w:val="22"/>
        </w:rPr>
        <w:t xml:space="preserve">- </w:t>
      </w:r>
      <w:r w:rsidRPr="00347D4A">
        <w:rPr>
          <w:rFonts w:cs="Arial"/>
          <w:sz w:val="22"/>
          <w:szCs w:val="22"/>
        </w:rPr>
        <w:t xml:space="preserve">RB/JW met with Peter Miller (CEO) and Rachel </w:t>
      </w:r>
      <w:proofErr w:type="spellStart"/>
      <w:r w:rsidRPr="00347D4A">
        <w:rPr>
          <w:rFonts w:cs="Arial"/>
          <w:sz w:val="22"/>
          <w:szCs w:val="22"/>
        </w:rPr>
        <w:t>Bilsborough</w:t>
      </w:r>
      <w:proofErr w:type="spellEnd"/>
      <w:r w:rsidRPr="00347D4A">
        <w:rPr>
          <w:rFonts w:cs="Arial"/>
          <w:sz w:val="22"/>
          <w:szCs w:val="22"/>
        </w:rPr>
        <w:t xml:space="preserve"> (Director) on 11</w:t>
      </w:r>
      <w:r w:rsidRPr="00347D4A">
        <w:rPr>
          <w:rFonts w:cs="Arial"/>
          <w:sz w:val="22"/>
          <w:szCs w:val="22"/>
          <w:vertAlign w:val="superscript"/>
        </w:rPr>
        <w:t>th</w:t>
      </w:r>
      <w:r w:rsidRPr="00347D4A">
        <w:rPr>
          <w:rFonts w:cs="Arial"/>
          <w:sz w:val="22"/>
          <w:szCs w:val="22"/>
        </w:rPr>
        <w:t xml:space="preserve"> September.  This was a positive first meeting.  </w:t>
      </w:r>
      <w:r>
        <w:rPr>
          <w:rFonts w:cs="Arial"/>
          <w:sz w:val="22"/>
          <w:szCs w:val="22"/>
        </w:rPr>
        <w:t>The f</w:t>
      </w:r>
      <w:r w:rsidRPr="00347D4A">
        <w:rPr>
          <w:rFonts w:cs="Arial"/>
          <w:sz w:val="22"/>
          <w:szCs w:val="22"/>
        </w:rPr>
        <w:t xml:space="preserve">ocus </w:t>
      </w:r>
      <w:r>
        <w:rPr>
          <w:rFonts w:cs="Arial"/>
          <w:sz w:val="22"/>
          <w:szCs w:val="22"/>
        </w:rPr>
        <w:t xml:space="preserve">was </w:t>
      </w:r>
      <w:r w:rsidRPr="00347D4A">
        <w:rPr>
          <w:rFonts w:cs="Arial"/>
          <w:sz w:val="22"/>
          <w:szCs w:val="22"/>
        </w:rPr>
        <w:t xml:space="preserve">on how we could collaborate </w:t>
      </w:r>
      <w:r w:rsidRPr="00347D4A">
        <w:rPr>
          <w:rFonts w:eastAsia="Times New Roman" w:cs="Times New Roman"/>
          <w:color w:val="333333"/>
          <w:sz w:val="22"/>
          <w:szCs w:val="22"/>
          <w:lang w:eastAsia="en-GB"/>
        </w:rPr>
        <w:t xml:space="preserve">to improve integrated working between primary, community and mental health services in the localities across ELR.  </w:t>
      </w:r>
      <w:r>
        <w:rPr>
          <w:rFonts w:eastAsia="Times New Roman" w:cs="Times New Roman"/>
          <w:color w:val="333333"/>
          <w:sz w:val="22"/>
          <w:szCs w:val="22"/>
          <w:lang w:eastAsia="en-GB"/>
        </w:rPr>
        <w:t>The Federation should play a role in supporting this as the six localities evolve.</w:t>
      </w:r>
    </w:p>
    <w:p w:rsidR="00FE543E" w:rsidRDefault="00FE543E" w:rsidP="00FE543E">
      <w:pPr>
        <w:pStyle w:val="ListParagraph"/>
        <w:widowControl w:val="0"/>
        <w:tabs>
          <w:tab w:val="left" w:pos="220"/>
          <w:tab w:val="left" w:pos="720"/>
        </w:tabs>
        <w:autoSpaceDE w:val="0"/>
        <w:autoSpaceDN w:val="0"/>
        <w:adjustRightInd w:val="0"/>
        <w:ind w:left="360"/>
        <w:rPr>
          <w:rFonts w:cs="Arial"/>
          <w:sz w:val="22"/>
          <w:szCs w:val="22"/>
        </w:rPr>
      </w:pPr>
    </w:p>
    <w:p w:rsidR="00DA09E0" w:rsidRPr="00725036" w:rsidRDefault="008241E5" w:rsidP="00725036">
      <w:pPr>
        <w:pStyle w:val="ListParagraph"/>
        <w:widowControl w:val="0"/>
        <w:numPr>
          <w:ilvl w:val="0"/>
          <w:numId w:val="14"/>
        </w:numPr>
        <w:tabs>
          <w:tab w:val="left" w:pos="220"/>
          <w:tab w:val="left" w:pos="720"/>
        </w:tabs>
        <w:autoSpaceDE w:val="0"/>
        <w:autoSpaceDN w:val="0"/>
        <w:adjustRightInd w:val="0"/>
        <w:rPr>
          <w:rFonts w:cs="Arial"/>
          <w:b/>
          <w:sz w:val="22"/>
          <w:szCs w:val="22"/>
        </w:rPr>
      </w:pPr>
      <w:r w:rsidRPr="00725036">
        <w:rPr>
          <w:rFonts w:cs="Arial"/>
          <w:b/>
          <w:sz w:val="22"/>
          <w:szCs w:val="22"/>
        </w:rPr>
        <w:t xml:space="preserve">Urgent Care </w:t>
      </w:r>
      <w:r w:rsidR="00BB4809" w:rsidRPr="00725036">
        <w:rPr>
          <w:rFonts w:cs="Arial"/>
          <w:b/>
          <w:sz w:val="22"/>
          <w:szCs w:val="22"/>
        </w:rPr>
        <w:t>/ extended primary care</w:t>
      </w:r>
    </w:p>
    <w:p w:rsidR="00725036" w:rsidRPr="00725036" w:rsidRDefault="00725036" w:rsidP="00725036">
      <w:pPr>
        <w:pStyle w:val="ListParagraph"/>
        <w:widowControl w:val="0"/>
        <w:tabs>
          <w:tab w:val="left" w:pos="220"/>
          <w:tab w:val="left" w:pos="720"/>
        </w:tabs>
        <w:autoSpaceDE w:val="0"/>
        <w:autoSpaceDN w:val="0"/>
        <w:adjustRightInd w:val="0"/>
        <w:ind w:left="360"/>
        <w:rPr>
          <w:rFonts w:cs="Arial"/>
          <w:b/>
          <w:sz w:val="22"/>
          <w:szCs w:val="22"/>
        </w:rPr>
      </w:pPr>
    </w:p>
    <w:p w:rsidR="008A5C5D" w:rsidRDefault="008A5C5D" w:rsidP="00C642ED">
      <w:pPr>
        <w:pStyle w:val="ListParagraph"/>
        <w:widowControl w:val="0"/>
        <w:numPr>
          <w:ilvl w:val="0"/>
          <w:numId w:val="23"/>
        </w:numPr>
        <w:tabs>
          <w:tab w:val="left" w:pos="220"/>
          <w:tab w:val="left" w:pos="720"/>
        </w:tabs>
        <w:autoSpaceDE w:val="0"/>
        <w:autoSpaceDN w:val="0"/>
        <w:adjustRightInd w:val="0"/>
        <w:rPr>
          <w:rFonts w:cs="Arial"/>
          <w:sz w:val="22"/>
          <w:szCs w:val="22"/>
        </w:rPr>
      </w:pPr>
      <w:r>
        <w:rPr>
          <w:rFonts w:cs="Arial"/>
          <w:sz w:val="22"/>
          <w:szCs w:val="22"/>
        </w:rPr>
        <w:t>Paula Vaughan updated the Board on the plans for extended primary care at the last meeting.</w:t>
      </w:r>
    </w:p>
    <w:p w:rsidR="00525329" w:rsidRDefault="00525329" w:rsidP="00C642ED">
      <w:pPr>
        <w:pStyle w:val="ListParagraph"/>
        <w:widowControl w:val="0"/>
        <w:numPr>
          <w:ilvl w:val="0"/>
          <w:numId w:val="23"/>
        </w:numPr>
        <w:tabs>
          <w:tab w:val="left" w:pos="220"/>
          <w:tab w:val="left" w:pos="720"/>
        </w:tabs>
        <w:autoSpaceDE w:val="0"/>
        <w:autoSpaceDN w:val="0"/>
        <w:adjustRightInd w:val="0"/>
        <w:rPr>
          <w:rFonts w:cs="Arial"/>
          <w:sz w:val="22"/>
          <w:szCs w:val="22"/>
        </w:rPr>
      </w:pPr>
      <w:r>
        <w:rPr>
          <w:rFonts w:cs="Arial"/>
          <w:sz w:val="22"/>
          <w:szCs w:val="22"/>
        </w:rPr>
        <w:t xml:space="preserve">The timetable for </w:t>
      </w:r>
      <w:r w:rsidR="008A5C5D">
        <w:rPr>
          <w:rFonts w:cs="Arial"/>
          <w:sz w:val="22"/>
          <w:szCs w:val="22"/>
        </w:rPr>
        <w:t xml:space="preserve">the </w:t>
      </w:r>
      <w:r>
        <w:rPr>
          <w:rFonts w:cs="Arial"/>
          <w:sz w:val="22"/>
          <w:szCs w:val="22"/>
        </w:rPr>
        <w:t xml:space="preserve">procurement process is likely to </w:t>
      </w:r>
      <w:r w:rsidR="008A5C5D">
        <w:rPr>
          <w:rFonts w:cs="Arial"/>
          <w:sz w:val="22"/>
          <w:szCs w:val="22"/>
        </w:rPr>
        <w:t xml:space="preserve">result in </w:t>
      </w:r>
      <w:r>
        <w:rPr>
          <w:rFonts w:cs="Arial"/>
          <w:sz w:val="22"/>
          <w:szCs w:val="22"/>
        </w:rPr>
        <w:t xml:space="preserve">the new ‘extended primary care’ service would </w:t>
      </w:r>
      <w:proofErr w:type="gramStart"/>
      <w:r>
        <w:rPr>
          <w:rFonts w:cs="Arial"/>
          <w:sz w:val="22"/>
          <w:szCs w:val="22"/>
        </w:rPr>
        <w:t>start</w:t>
      </w:r>
      <w:r w:rsidR="008A5C5D">
        <w:rPr>
          <w:rFonts w:cs="Arial"/>
          <w:sz w:val="22"/>
          <w:szCs w:val="22"/>
        </w:rPr>
        <w:t>ing</w:t>
      </w:r>
      <w:proofErr w:type="gramEnd"/>
      <w:r>
        <w:rPr>
          <w:rFonts w:cs="Arial"/>
          <w:sz w:val="22"/>
          <w:szCs w:val="22"/>
        </w:rPr>
        <w:t xml:space="preserve"> in October 2018.</w:t>
      </w:r>
    </w:p>
    <w:p w:rsidR="008E2F7E" w:rsidRDefault="00E16297" w:rsidP="00C642ED">
      <w:pPr>
        <w:pStyle w:val="ListParagraph"/>
        <w:widowControl w:val="0"/>
        <w:numPr>
          <w:ilvl w:val="0"/>
          <w:numId w:val="23"/>
        </w:numPr>
        <w:tabs>
          <w:tab w:val="left" w:pos="220"/>
          <w:tab w:val="left" w:pos="720"/>
        </w:tabs>
        <w:autoSpaceDE w:val="0"/>
        <w:autoSpaceDN w:val="0"/>
        <w:adjustRightInd w:val="0"/>
        <w:rPr>
          <w:rFonts w:cs="Arial"/>
          <w:sz w:val="22"/>
          <w:szCs w:val="22"/>
        </w:rPr>
      </w:pPr>
      <w:proofErr w:type="spellStart"/>
      <w:r>
        <w:rPr>
          <w:rFonts w:cs="Arial"/>
          <w:sz w:val="22"/>
          <w:szCs w:val="22"/>
        </w:rPr>
        <w:t>Vocare</w:t>
      </w:r>
      <w:proofErr w:type="spellEnd"/>
      <w:r>
        <w:rPr>
          <w:rFonts w:cs="Arial"/>
          <w:sz w:val="22"/>
          <w:szCs w:val="22"/>
        </w:rPr>
        <w:t xml:space="preserve"> </w:t>
      </w:r>
      <w:r w:rsidR="00217A52">
        <w:rPr>
          <w:rFonts w:cs="Arial"/>
          <w:sz w:val="22"/>
          <w:szCs w:val="22"/>
        </w:rPr>
        <w:t>has</w:t>
      </w:r>
      <w:r w:rsidR="008E2F7E">
        <w:rPr>
          <w:rFonts w:cs="Arial"/>
          <w:sz w:val="22"/>
          <w:szCs w:val="22"/>
        </w:rPr>
        <w:t xml:space="preserve"> been acquired by Totally Plc, an out-of-hospital care provider, who will use this acquisition to develop their presence in the urgent care sector.  RB has contacted </w:t>
      </w:r>
      <w:proofErr w:type="spellStart"/>
      <w:r w:rsidR="008E2F7E">
        <w:rPr>
          <w:rFonts w:cs="Arial"/>
          <w:sz w:val="22"/>
          <w:szCs w:val="22"/>
        </w:rPr>
        <w:t>Vocare</w:t>
      </w:r>
      <w:proofErr w:type="spellEnd"/>
      <w:r w:rsidR="008E2F7E">
        <w:rPr>
          <w:rFonts w:cs="Arial"/>
          <w:sz w:val="22"/>
          <w:szCs w:val="22"/>
        </w:rPr>
        <w:t xml:space="preserve"> since this announcement and they remain keen to work with the Federation on the forthcoming tender process and note that their commercial position is strengthened by becoming part of a larger organization.</w:t>
      </w:r>
      <w:r w:rsidR="00754E70">
        <w:rPr>
          <w:rFonts w:cs="Arial"/>
          <w:sz w:val="22"/>
          <w:szCs w:val="22"/>
        </w:rPr>
        <w:t xml:space="preserve">  Announcement at </w:t>
      </w:r>
      <w:r w:rsidR="00700A26">
        <w:rPr>
          <w:rFonts w:cs="Arial"/>
          <w:b/>
          <w:sz w:val="22"/>
          <w:szCs w:val="22"/>
        </w:rPr>
        <w:t xml:space="preserve">Paper </w:t>
      </w:r>
      <w:r w:rsidR="00427254">
        <w:rPr>
          <w:rFonts w:cs="Arial"/>
          <w:b/>
          <w:sz w:val="22"/>
          <w:szCs w:val="22"/>
        </w:rPr>
        <w:t>F</w:t>
      </w:r>
      <w:r w:rsidR="00754E70">
        <w:rPr>
          <w:rFonts w:cs="Arial"/>
          <w:sz w:val="22"/>
          <w:szCs w:val="22"/>
        </w:rPr>
        <w:t xml:space="preserve"> for information.</w:t>
      </w:r>
    </w:p>
    <w:p w:rsidR="00E16297" w:rsidRDefault="008E2F7E" w:rsidP="00C642ED">
      <w:pPr>
        <w:pStyle w:val="ListParagraph"/>
        <w:widowControl w:val="0"/>
        <w:numPr>
          <w:ilvl w:val="0"/>
          <w:numId w:val="23"/>
        </w:numPr>
        <w:tabs>
          <w:tab w:val="left" w:pos="220"/>
          <w:tab w:val="left" w:pos="720"/>
        </w:tabs>
        <w:autoSpaceDE w:val="0"/>
        <w:autoSpaceDN w:val="0"/>
        <w:adjustRightInd w:val="0"/>
        <w:rPr>
          <w:rFonts w:cs="Arial"/>
          <w:sz w:val="22"/>
          <w:szCs w:val="22"/>
        </w:rPr>
      </w:pPr>
      <w:r>
        <w:rPr>
          <w:rFonts w:cs="Arial"/>
          <w:sz w:val="22"/>
          <w:szCs w:val="22"/>
        </w:rPr>
        <w:t xml:space="preserve">GC/JW will be meeting with </w:t>
      </w:r>
      <w:r w:rsidR="00E16297">
        <w:rPr>
          <w:rFonts w:cs="Arial"/>
          <w:sz w:val="22"/>
          <w:szCs w:val="22"/>
        </w:rPr>
        <w:t xml:space="preserve">DHU </w:t>
      </w:r>
      <w:r>
        <w:rPr>
          <w:rFonts w:cs="Arial"/>
          <w:sz w:val="22"/>
          <w:szCs w:val="22"/>
        </w:rPr>
        <w:t>on 17</w:t>
      </w:r>
      <w:r w:rsidRPr="008E2F7E">
        <w:rPr>
          <w:rFonts w:cs="Arial"/>
          <w:sz w:val="22"/>
          <w:szCs w:val="22"/>
          <w:vertAlign w:val="superscript"/>
        </w:rPr>
        <w:t>th</w:t>
      </w:r>
      <w:r>
        <w:rPr>
          <w:rFonts w:cs="Arial"/>
          <w:sz w:val="22"/>
          <w:szCs w:val="22"/>
        </w:rPr>
        <w:t xml:space="preserve"> November 2017, who remain keen to work with the Federation on</w:t>
      </w:r>
      <w:r w:rsidR="00E16297">
        <w:rPr>
          <w:rFonts w:cs="Arial"/>
          <w:sz w:val="22"/>
          <w:szCs w:val="22"/>
        </w:rPr>
        <w:t xml:space="preserve"> an ‘exclusive basis’</w:t>
      </w:r>
    </w:p>
    <w:p w:rsidR="008E2F7E" w:rsidRDefault="008E2F7E" w:rsidP="00C642ED">
      <w:pPr>
        <w:pStyle w:val="ListParagraph"/>
        <w:widowControl w:val="0"/>
        <w:numPr>
          <w:ilvl w:val="0"/>
          <w:numId w:val="23"/>
        </w:numPr>
        <w:tabs>
          <w:tab w:val="left" w:pos="220"/>
          <w:tab w:val="left" w:pos="720"/>
        </w:tabs>
        <w:autoSpaceDE w:val="0"/>
        <w:autoSpaceDN w:val="0"/>
        <w:adjustRightInd w:val="0"/>
        <w:rPr>
          <w:rFonts w:cs="Arial"/>
          <w:sz w:val="22"/>
          <w:szCs w:val="22"/>
        </w:rPr>
      </w:pPr>
      <w:r>
        <w:rPr>
          <w:rFonts w:cs="Arial"/>
          <w:sz w:val="22"/>
          <w:szCs w:val="22"/>
        </w:rPr>
        <w:t xml:space="preserve">Latham House </w:t>
      </w:r>
      <w:proofErr w:type="gramStart"/>
      <w:r>
        <w:rPr>
          <w:rFonts w:cs="Arial"/>
          <w:sz w:val="22"/>
          <w:szCs w:val="22"/>
        </w:rPr>
        <w:t>have</w:t>
      </w:r>
      <w:proofErr w:type="gramEnd"/>
      <w:r>
        <w:rPr>
          <w:rFonts w:cs="Arial"/>
          <w:sz w:val="22"/>
          <w:szCs w:val="22"/>
        </w:rPr>
        <w:t xml:space="preserve"> expressed an interest in utilizing their building to provide the ‘out of hours’ element.</w:t>
      </w:r>
    </w:p>
    <w:p w:rsidR="00B632DF" w:rsidRPr="00E16297" w:rsidRDefault="00E16297" w:rsidP="00DA09E0">
      <w:pPr>
        <w:pStyle w:val="ListParagraph"/>
        <w:widowControl w:val="0"/>
        <w:numPr>
          <w:ilvl w:val="0"/>
          <w:numId w:val="23"/>
        </w:numPr>
        <w:tabs>
          <w:tab w:val="left" w:pos="220"/>
          <w:tab w:val="left" w:pos="720"/>
        </w:tabs>
        <w:autoSpaceDE w:val="0"/>
        <w:autoSpaceDN w:val="0"/>
        <w:adjustRightInd w:val="0"/>
        <w:rPr>
          <w:rFonts w:cs="Arial"/>
          <w:sz w:val="22"/>
          <w:szCs w:val="22"/>
        </w:rPr>
      </w:pPr>
      <w:r w:rsidRPr="00E16297">
        <w:rPr>
          <w:rFonts w:cs="Arial"/>
          <w:b/>
          <w:sz w:val="22"/>
          <w:szCs w:val="22"/>
        </w:rPr>
        <w:t>T</w:t>
      </w:r>
      <w:r w:rsidR="00525329" w:rsidRPr="00E16297">
        <w:rPr>
          <w:rFonts w:cs="Arial"/>
          <w:b/>
          <w:sz w:val="22"/>
          <w:szCs w:val="22"/>
        </w:rPr>
        <w:t xml:space="preserve">he Board needs to determine its strategy for participating in the procurement process.  </w:t>
      </w:r>
    </w:p>
    <w:p w:rsidR="00E16297" w:rsidRDefault="00E16297" w:rsidP="00E16297">
      <w:pPr>
        <w:pStyle w:val="ListParagraph"/>
        <w:widowControl w:val="0"/>
        <w:tabs>
          <w:tab w:val="left" w:pos="220"/>
          <w:tab w:val="left" w:pos="720"/>
        </w:tabs>
        <w:autoSpaceDE w:val="0"/>
        <w:autoSpaceDN w:val="0"/>
        <w:adjustRightInd w:val="0"/>
        <w:rPr>
          <w:rFonts w:cs="Arial"/>
          <w:sz w:val="22"/>
          <w:szCs w:val="22"/>
        </w:rPr>
      </w:pPr>
    </w:p>
    <w:p w:rsidR="00FE543E" w:rsidRPr="00FE543E" w:rsidRDefault="00FE543E" w:rsidP="00E16297">
      <w:pPr>
        <w:pStyle w:val="ListParagraph"/>
        <w:widowControl w:val="0"/>
        <w:numPr>
          <w:ilvl w:val="0"/>
          <w:numId w:val="14"/>
        </w:numPr>
        <w:tabs>
          <w:tab w:val="left" w:pos="220"/>
          <w:tab w:val="left" w:pos="720"/>
        </w:tabs>
        <w:autoSpaceDE w:val="0"/>
        <w:autoSpaceDN w:val="0"/>
        <w:adjustRightInd w:val="0"/>
        <w:rPr>
          <w:rFonts w:cs="Arial"/>
          <w:sz w:val="22"/>
          <w:szCs w:val="22"/>
        </w:rPr>
      </w:pPr>
      <w:r w:rsidRPr="00FE543E">
        <w:rPr>
          <w:rFonts w:cs="Arial"/>
          <w:b/>
          <w:sz w:val="22"/>
          <w:szCs w:val="22"/>
        </w:rPr>
        <w:t xml:space="preserve">Winter Access scheme – </w:t>
      </w:r>
      <w:r w:rsidRPr="00FE543E">
        <w:rPr>
          <w:rFonts w:cs="Arial"/>
          <w:sz w:val="22"/>
          <w:szCs w:val="22"/>
        </w:rPr>
        <w:t>no further update.</w:t>
      </w:r>
    </w:p>
    <w:p w:rsidR="00FE543E" w:rsidRDefault="00FE543E" w:rsidP="00E16297">
      <w:pPr>
        <w:pStyle w:val="ListParagraph"/>
        <w:widowControl w:val="0"/>
        <w:tabs>
          <w:tab w:val="left" w:pos="220"/>
          <w:tab w:val="left" w:pos="720"/>
        </w:tabs>
        <w:autoSpaceDE w:val="0"/>
        <w:autoSpaceDN w:val="0"/>
        <w:adjustRightInd w:val="0"/>
        <w:rPr>
          <w:rFonts w:cs="Arial"/>
          <w:sz w:val="22"/>
          <w:szCs w:val="22"/>
        </w:rPr>
      </w:pPr>
    </w:p>
    <w:p w:rsidR="00FE543E" w:rsidRPr="00FE543E" w:rsidRDefault="00FE543E" w:rsidP="00FE543E">
      <w:pPr>
        <w:pStyle w:val="ListParagraph"/>
        <w:widowControl w:val="0"/>
        <w:numPr>
          <w:ilvl w:val="0"/>
          <w:numId w:val="14"/>
        </w:numPr>
        <w:tabs>
          <w:tab w:val="left" w:pos="220"/>
          <w:tab w:val="left" w:pos="720"/>
        </w:tabs>
        <w:autoSpaceDE w:val="0"/>
        <w:autoSpaceDN w:val="0"/>
        <w:adjustRightInd w:val="0"/>
        <w:rPr>
          <w:rFonts w:cs="Arial"/>
          <w:sz w:val="22"/>
          <w:szCs w:val="22"/>
        </w:rPr>
      </w:pPr>
      <w:r>
        <w:rPr>
          <w:rFonts w:cs="Arial"/>
          <w:b/>
          <w:sz w:val="22"/>
          <w:szCs w:val="22"/>
        </w:rPr>
        <w:t xml:space="preserve">Pharmacy </w:t>
      </w:r>
      <w:r w:rsidRPr="00FE543E">
        <w:rPr>
          <w:rFonts w:cs="Arial"/>
          <w:b/>
          <w:sz w:val="22"/>
          <w:szCs w:val="22"/>
        </w:rPr>
        <w:t xml:space="preserve">Project - </w:t>
      </w:r>
      <w:r w:rsidRPr="00FE543E">
        <w:rPr>
          <w:rFonts w:cs="Arial"/>
          <w:sz w:val="22"/>
          <w:szCs w:val="22"/>
        </w:rPr>
        <w:t xml:space="preserve">The Federation’s arrangement with PSS on behalf of two </w:t>
      </w:r>
      <w:proofErr w:type="spellStart"/>
      <w:r w:rsidRPr="00FE543E">
        <w:rPr>
          <w:rFonts w:cs="Arial"/>
          <w:sz w:val="22"/>
          <w:szCs w:val="22"/>
        </w:rPr>
        <w:t>Oadby</w:t>
      </w:r>
      <w:proofErr w:type="spellEnd"/>
      <w:r w:rsidRPr="00FE543E">
        <w:rPr>
          <w:rFonts w:cs="Arial"/>
          <w:sz w:val="22"/>
          <w:szCs w:val="22"/>
        </w:rPr>
        <w:t xml:space="preserve"> practices ended on 31st October 2017.  The CCG has completed a procurement process for third party pharmacy support </w:t>
      </w:r>
      <w:proofErr w:type="spellStart"/>
      <w:r w:rsidRPr="00FE543E">
        <w:rPr>
          <w:rFonts w:cs="Arial"/>
          <w:sz w:val="22"/>
          <w:szCs w:val="22"/>
        </w:rPr>
        <w:t>organisations</w:t>
      </w:r>
      <w:proofErr w:type="spellEnd"/>
      <w:r w:rsidRPr="00FE543E">
        <w:rPr>
          <w:rFonts w:cs="Arial"/>
          <w:sz w:val="22"/>
          <w:szCs w:val="22"/>
        </w:rPr>
        <w:t xml:space="preserve"> to join an accredited list.  The new arrangements commenced on 1</w:t>
      </w:r>
      <w:r w:rsidRPr="00FE543E">
        <w:rPr>
          <w:rFonts w:cs="Arial"/>
          <w:sz w:val="22"/>
          <w:szCs w:val="22"/>
          <w:vertAlign w:val="superscript"/>
        </w:rPr>
        <w:t>st</w:t>
      </w:r>
      <w:r w:rsidRPr="00FE543E">
        <w:rPr>
          <w:rFonts w:cs="Arial"/>
          <w:sz w:val="22"/>
          <w:szCs w:val="22"/>
        </w:rPr>
        <w:t xml:space="preserve"> November 2017.</w:t>
      </w:r>
    </w:p>
    <w:p w:rsidR="00FE543E" w:rsidRDefault="00FE543E" w:rsidP="00E16297">
      <w:pPr>
        <w:pStyle w:val="ListParagraph"/>
        <w:widowControl w:val="0"/>
        <w:tabs>
          <w:tab w:val="left" w:pos="220"/>
          <w:tab w:val="left" w:pos="720"/>
        </w:tabs>
        <w:autoSpaceDE w:val="0"/>
        <w:autoSpaceDN w:val="0"/>
        <w:adjustRightInd w:val="0"/>
        <w:rPr>
          <w:rFonts w:cs="Arial"/>
          <w:sz w:val="22"/>
          <w:szCs w:val="22"/>
        </w:rPr>
      </w:pPr>
    </w:p>
    <w:p w:rsidR="000D19A6" w:rsidRDefault="000D19A6" w:rsidP="00E16297">
      <w:pPr>
        <w:pStyle w:val="ListParagraph"/>
        <w:widowControl w:val="0"/>
        <w:tabs>
          <w:tab w:val="left" w:pos="220"/>
          <w:tab w:val="left" w:pos="720"/>
        </w:tabs>
        <w:autoSpaceDE w:val="0"/>
        <w:autoSpaceDN w:val="0"/>
        <w:adjustRightInd w:val="0"/>
        <w:rPr>
          <w:rFonts w:cs="Arial"/>
          <w:sz w:val="22"/>
          <w:szCs w:val="22"/>
        </w:rPr>
      </w:pPr>
    </w:p>
    <w:p w:rsidR="00775038" w:rsidRDefault="00FE543E" w:rsidP="00E16297">
      <w:pPr>
        <w:pStyle w:val="ListParagraph"/>
        <w:widowControl w:val="0"/>
        <w:numPr>
          <w:ilvl w:val="0"/>
          <w:numId w:val="14"/>
        </w:numPr>
        <w:tabs>
          <w:tab w:val="left" w:pos="220"/>
          <w:tab w:val="left" w:pos="720"/>
        </w:tabs>
        <w:autoSpaceDE w:val="0"/>
        <w:autoSpaceDN w:val="0"/>
        <w:adjustRightInd w:val="0"/>
        <w:rPr>
          <w:rFonts w:cs="Arial"/>
          <w:sz w:val="22"/>
          <w:szCs w:val="22"/>
        </w:rPr>
      </w:pPr>
      <w:r w:rsidRPr="00FE543E">
        <w:rPr>
          <w:rFonts w:cs="Arial"/>
          <w:b/>
          <w:sz w:val="22"/>
          <w:szCs w:val="22"/>
        </w:rPr>
        <w:t xml:space="preserve">NHS England; Clinical pharmacists in general practice Project </w:t>
      </w:r>
      <w:r w:rsidR="00775038">
        <w:rPr>
          <w:rFonts w:cs="Arial"/>
          <w:b/>
          <w:sz w:val="22"/>
          <w:szCs w:val="22"/>
        </w:rPr>
        <w:t>–</w:t>
      </w:r>
      <w:r w:rsidRPr="00FE543E">
        <w:rPr>
          <w:rFonts w:cs="Arial"/>
          <w:b/>
          <w:sz w:val="22"/>
          <w:szCs w:val="22"/>
        </w:rPr>
        <w:t xml:space="preserve"> </w:t>
      </w:r>
      <w:r w:rsidR="00775038">
        <w:rPr>
          <w:rFonts w:cs="Arial"/>
          <w:sz w:val="22"/>
          <w:szCs w:val="22"/>
        </w:rPr>
        <w:t xml:space="preserve">The application for 1 senior </w:t>
      </w:r>
      <w:r w:rsidR="00775038">
        <w:rPr>
          <w:rFonts w:cs="Arial"/>
          <w:sz w:val="22"/>
          <w:szCs w:val="22"/>
        </w:rPr>
        <w:lastRenderedPageBreak/>
        <w:t xml:space="preserve">pharmacist and 2 pharmacists to support 11 practices (93,000) </w:t>
      </w:r>
      <w:proofErr w:type="gramStart"/>
      <w:r w:rsidR="00775038">
        <w:rPr>
          <w:rFonts w:cs="Arial"/>
          <w:sz w:val="22"/>
          <w:szCs w:val="22"/>
        </w:rPr>
        <w:t>was</w:t>
      </w:r>
      <w:proofErr w:type="gramEnd"/>
      <w:r w:rsidR="00775038">
        <w:rPr>
          <w:rFonts w:cs="Arial"/>
          <w:sz w:val="22"/>
          <w:szCs w:val="22"/>
        </w:rPr>
        <w:t xml:space="preserve"> submitted on 29</w:t>
      </w:r>
      <w:r w:rsidR="00775038" w:rsidRPr="00775038">
        <w:rPr>
          <w:rFonts w:cs="Arial"/>
          <w:sz w:val="22"/>
          <w:szCs w:val="22"/>
          <w:vertAlign w:val="superscript"/>
        </w:rPr>
        <w:t>th</w:t>
      </w:r>
      <w:r w:rsidR="00775038">
        <w:rPr>
          <w:rFonts w:cs="Arial"/>
          <w:sz w:val="22"/>
          <w:szCs w:val="22"/>
        </w:rPr>
        <w:t xml:space="preserve"> September 2017.  Update;</w:t>
      </w:r>
    </w:p>
    <w:p w:rsidR="00775038" w:rsidRPr="00775038" w:rsidRDefault="00775038" w:rsidP="00775038">
      <w:pPr>
        <w:pStyle w:val="ListParagraph"/>
        <w:rPr>
          <w:rFonts w:cs="Arial"/>
          <w:sz w:val="22"/>
          <w:szCs w:val="22"/>
        </w:rPr>
      </w:pPr>
    </w:p>
    <w:p w:rsidR="00775038" w:rsidRDefault="00775038" w:rsidP="00775038">
      <w:pPr>
        <w:pStyle w:val="ListParagraph"/>
        <w:widowControl w:val="0"/>
        <w:numPr>
          <w:ilvl w:val="0"/>
          <w:numId w:val="37"/>
        </w:numPr>
        <w:tabs>
          <w:tab w:val="left" w:pos="220"/>
          <w:tab w:val="left" w:pos="720"/>
        </w:tabs>
        <w:autoSpaceDE w:val="0"/>
        <w:autoSpaceDN w:val="0"/>
        <w:adjustRightInd w:val="0"/>
        <w:rPr>
          <w:rFonts w:cs="Arial"/>
          <w:sz w:val="22"/>
          <w:szCs w:val="22"/>
        </w:rPr>
      </w:pPr>
      <w:r>
        <w:rPr>
          <w:rFonts w:cs="Arial"/>
          <w:sz w:val="22"/>
          <w:szCs w:val="22"/>
        </w:rPr>
        <w:t>N</w:t>
      </w:r>
      <w:r w:rsidR="00FE543E" w:rsidRPr="00FE543E">
        <w:rPr>
          <w:rFonts w:cs="Arial"/>
          <w:sz w:val="22"/>
          <w:szCs w:val="22"/>
        </w:rPr>
        <w:t>HS E</w:t>
      </w:r>
      <w:r>
        <w:rPr>
          <w:rFonts w:cs="Arial"/>
          <w:sz w:val="22"/>
          <w:szCs w:val="22"/>
        </w:rPr>
        <w:t xml:space="preserve"> asked us to adjust the application to 3 pharmacists.  We did this on the basis that the senior support would be provided from Soar Beyond and/or a </w:t>
      </w:r>
      <w:proofErr w:type="spellStart"/>
      <w:r>
        <w:rPr>
          <w:rFonts w:cs="Arial"/>
          <w:sz w:val="22"/>
          <w:szCs w:val="22"/>
        </w:rPr>
        <w:t>neighbouring</w:t>
      </w:r>
      <w:proofErr w:type="spellEnd"/>
      <w:r>
        <w:rPr>
          <w:rFonts w:cs="Arial"/>
          <w:sz w:val="22"/>
          <w:szCs w:val="22"/>
        </w:rPr>
        <w:t xml:space="preserve"> scheme.  </w:t>
      </w:r>
      <w:r w:rsidR="00FE543E" w:rsidRPr="00FE543E">
        <w:rPr>
          <w:rFonts w:cs="Arial"/>
          <w:sz w:val="22"/>
          <w:szCs w:val="22"/>
        </w:rPr>
        <w:t xml:space="preserve"> </w:t>
      </w:r>
    </w:p>
    <w:p w:rsidR="00775038" w:rsidRDefault="00775038" w:rsidP="00775038">
      <w:pPr>
        <w:pStyle w:val="ListParagraph"/>
        <w:widowControl w:val="0"/>
        <w:numPr>
          <w:ilvl w:val="0"/>
          <w:numId w:val="37"/>
        </w:numPr>
        <w:tabs>
          <w:tab w:val="left" w:pos="220"/>
          <w:tab w:val="left" w:pos="720"/>
        </w:tabs>
        <w:autoSpaceDE w:val="0"/>
        <w:autoSpaceDN w:val="0"/>
        <w:adjustRightInd w:val="0"/>
        <w:rPr>
          <w:rFonts w:cs="Arial"/>
          <w:sz w:val="22"/>
          <w:szCs w:val="22"/>
        </w:rPr>
      </w:pPr>
      <w:r>
        <w:rPr>
          <w:rFonts w:cs="Arial"/>
          <w:sz w:val="22"/>
          <w:szCs w:val="22"/>
        </w:rPr>
        <w:t>This will have a cost that we are working through with Soar Beyond.</w:t>
      </w:r>
    </w:p>
    <w:p w:rsidR="00775038" w:rsidRDefault="00775038" w:rsidP="00775038">
      <w:pPr>
        <w:pStyle w:val="ListParagraph"/>
        <w:widowControl w:val="0"/>
        <w:numPr>
          <w:ilvl w:val="0"/>
          <w:numId w:val="37"/>
        </w:numPr>
        <w:tabs>
          <w:tab w:val="left" w:pos="220"/>
          <w:tab w:val="left" w:pos="720"/>
        </w:tabs>
        <w:autoSpaceDE w:val="0"/>
        <w:autoSpaceDN w:val="0"/>
        <w:adjustRightInd w:val="0"/>
        <w:rPr>
          <w:rFonts w:cs="Arial"/>
          <w:sz w:val="22"/>
          <w:szCs w:val="22"/>
        </w:rPr>
      </w:pPr>
      <w:r>
        <w:rPr>
          <w:rFonts w:cs="Arial"/>
          <w:sz w:val="22"/>
          <w:szCs w:val="22"/>
        </w:rPr>
        <w:t xml:space="preserve">The plan is to dovetail the 3 NHS E pharmacists with the approx. 3 that are funded by the ELR CCG scheme.  </w:t>
      </w:r>
    </w:p>
    <w:p w:rsidR="00775038" w:rsidRDefault="00775038" w:rsidP="00775038">
      <w:pPr>
        <w:pStyle w:val="ListParagraph"/>
        <w:widowControl w:val="0"/>
        <w:numPr>
          <w:ilvl w:val="0"/>
          <w:numId w:val="37"/>
        </w:numPr>
        <w:tabs>
          <w:tab w:val="left" w:pos="220"/>
          <w:tab w:val="left" w:pos="720"/>
        </w:tabs>
        <w:autoSpaceDE w:val="0"/>
        <w:autoSpaceDN w:val="0"/>
        <w:adjustRightInd w:val="0"/>
        <w:rPr>
          <w:rFonts w:cs="Arial"/>
          <w:sz w:val="22"/>
          <w:szCs w:val="22"/>
        </w:rPr>
      </w:pPr>
      <w:r>
        <w:rPr>
          <w:rFonts w:cs="Arial"/>
          <w:sz w:val="22"/>
          <w:szCs w:val="22"/>
        </w:rPr>
        <w:t xml:space="preserve">Soar Beyond </w:t>
      </w:r>
      <w:proofErr w:type="gramStart"/>
      <w:r w:rsidR="00200320">
        <w:rPr>
          <w:rFonts w:cs="Arial"/>
          <w:sz w:val="22"/>
          <w:szCs w:val="22"/>
        </w:rPr>
        <w:t>are</w:t>
      </w:r>
      <w:proofErr w:type="gramEnd"/>
      <w:r w:rsidR="00200320">
        <w:rPr>
          <w:rFonts w:cs="Arial"/>
          <w:sz w:val="22"/>
          <w:szCs w:val="22"/>
        </w:rPr>
        <w:t xml:space="preserve"> not on </w:t>
      </w:r>
      <w:r>
        <w:rPr>
          <w:rFonts w:cs="Arial"/>
          <w:sz w:val="22"/>
          <w:szCs w:val="22"/>
        </w:rPr>
        <w:t>the CCG accredited list</w:t>
      </w:r>
      <w:r w:rsidR="00200320">
        <w:rPr>
          <w:rFonts w:cs="Arial"/>
          <w:sz w:val="22"/>
          <w:szCs w:val="22"/>
        </w:rPr>
        <w:t xml:space="preserve"> at the moment</w:t>
      </w:r>
      <w:r>
        <w:rPr>
          <w:rFonts w:cs="Arial"/>
          <w:sz w:val="22"/>
          <w:szCs w:val="22"/>
        </w:rPr>
        <w:t xml:space="preserve"> – which will make the melding of the two schemes more challenging.  This Soar Beyond cost will increase if they do not employ all 6 pharmacists.  The implications are being worked through.</w:t>
      </w:r>
    </w:p>
    <w:p w:rsidR="00B330BE" w:rsidRPr="00B330BE" w:rsidRDefault="00B330BE" w:rsidP="00B330BE">
      <w:pPr>
        <w:widowControl w:val="0"/>
        <w:tabs>
          <w:tab w:val="left" w:pos="220"/>
          <w:tab w:val="left" w:pos="720"/>
        </w:tabs>
        <w:autoSpaceDE w:val="0"/>
        <w:autoSpaceDN w:val="0"/>
        <w:adjustRightInd w:val="0"/>
        <w:rPr>
          <w:rFonts w:cs="Arial"/>
          <w:sz w:val="22"/>
          <w:szCs w:val="22"/>
        </w:rPr>
      </w:pPr>
    </w:p>
    <w:p w:rsidR="00B330BE" w:rsidRPr="00FE543E" w:rsidRDefault="00B330BE" w:rsidP="00B330BE">
      <w:pPr>
        <w:pStyle w:val="ListParagraph"/>
        <w:widowControl w:val="0"/>
        <w:numPr>
          <w:ilvl w:val="0"/>
          <w:numId w:val="14"/>
        </w:numPr>
        <w:tabs>
          <w:tab w:val="left" w:pos="220"/>
          <w:tab w:val="left" w:pos="720"/>
        </w:tabs>
        <w:autoSpaceDE w:val="0"/>
        <w:autoSpaceDN w:val="0"/>
        <w:adjustRightInd w:val="0"/>
        <w:rPr>
          <w:rFonts w:cs="Arial"/>
          <w:sz w:val="22"/>
          <w:szCs w:val="22"/>
        </w:rPr>
      </w:pPr>
      <w:bookmarkStart w:id="0" w:name="_GoBack"/>
      <w:bookmarkEnd w:id="0"/>
      <w:r>
        <w:rPr>
          <w:rFonts w:cs="Arial"/>
          <w:b/>
          <w:sz w:val="22"/>
          <w:szCs w:val="22"/>
        </w:rPr>
        <w:t>Community Based Services and inter-practice referral process</w:t>
      </w:r>
      <w:r w:rsidRPr="00FE543E">
        <w:rPr>
          <w:rFonts w:cs="Arial"/>
          <w:sz w:val="22"/>
          <w:szCs w:val="22"/>
        </w:rPr>
        <w:t>.</w:t>
      </w:r>
    </w:p>
    <w:p w:rsidR="004E0317" w:rsidRDefault="004E0317" w:rsidP="004E0317">
      <w:pPr>
        <w:pStyle w:val="ListParagraph"/>
        <w:ind w:left="360"/>
        <w:rPr>
          <w:rFonts w:cs="Arial"/>
          <w:sz w:val="22"/>
          <w:szCs w:val="22"/>
          <w:lang w:val="en-GB"/>
        </w:rPr>
      </w:pPr>
    </w:p>
    <w:p w:rsidR="004E0317" w:rsidRDefault="004E0317" w:rsidP="004E0317">
      <w:pPr>
        <w:pStyle w:val="ListParagraph"/>
        <w:ind w:left="0"/>
        <w:rPr>
          <w:rFonts w:cs="Arial"/>
          <w:sz w:val="22"/>
          <w:szCs w:val="22"/>
          <w:lang w:val="en-GB"/>
        </w:rPr>
      </w:pPr>
      <w:r w:rsidRPr="004E0317">
        <w:rPr>
          <w:rFonts w:cs="Arial"/>
          <w:sz w:val="22"/>
          <w:szCs w:val="22"/>
          <w:lang w:val="en-GB"/>
        </w:rPr>
        <w:t>JW/HP attended the Q2 contract review meeting on 3</w:t>
      </w:r>
      <w:r w:rsidRPr="004E0317">
        <w:rPr>
          <w:rFonts w:cs="Arial"/>
          <w:sz w:val="22"/>
          <w:szCs w:val="22"/>
          <w:vertAlign w:val="superscript"/>
          <w:lang w:val="en-GB"/>
        </w:rPr>
        <w:t>rd</w:t>
      </w:r>
      <w:r w:rsidRPr="004E0317">
        <w:rPr>
          <w:rFonts w:cs="Arial"/>
          <w:sz w:val="22"/>
          <w:szCs w:val="22"/>
          <w:lang w:val="en-GB"/>
        </w:rPr>
        <w:t xml:space="preserve"> November 2017.</w:t>
      </w:r>
      <w:r>
        <w:rPr>
          <w:rFonts w:cs="Arial"/>
          <w:sz w:val="22"/>
          <w:szCs w:val="22"/>
          <w:lang w:val="en-GB"/>
        </w:rPr>
        <w:t xml:space="preserve">  Key points;</w:t>
      </w:r>
    </w:p>
    <w:p w:rsidR="004E0317" w:rsidRDefault="004E0317" w:rsidP="004E0317">
      <w:pPr>
        <w:pStyle w:val="ListParagraph"/>
        <w:numPr>
          <w:ilvl w:val="0"/>
          <w:numId w:val="36"/>
        </w:numPr>
        <w:rPr>
          <w:rFonts w:cs="Arial"/>
          <w:sz w:val="22"/>
          <w:szCs w:val="22"/>
          <w:lang w:val="en-GB"/>
        </w:rPr>
      </w:pPr>
      <w:r>
        <w:rPr>
          <w:rFonts w:cs="Arial"/>
          <w:sz w:val="22"/>
          <w:szCs w:val="22"/>
          <w:lang w:val="en-GB"/>
        </w:rPr>
        <w:t>Overall happy with performance</w:t>
      </w:r>
    </w:p>
    <w:p w:rsidR="004E0317" w:rsidRDefault="004E0317" w:rsidP="004E0317">
      <w:pPr>
        <w:pStyle w:val="ListParagraph"/>
        <w:numPr>
          <w:ilvl w:val="0"/>
          <w:numId w:val="36"/>
        </w:numPr>
        <w:rPr>
          <w:rFonts w:cs="Arial"/>
          <w:sz w:val="22"/>
          <w:szCs w:val="22"/>
          <w:lang w:val="en-GB"/>
        </w:rPr>
      </w:pPr>
      <w:r>
        <w:rPr>
          <w:rFonts w:cs="Arial"/>
          <w:sz w:val="22"/>
          <w:szCs w:val="22"/>
          <w:lang w:val="en-GB"/>
        </w:rPr>
        <w:t>Asked the Federation to follow up on areas of variation</w:t>
      </w:r>
    </w:p>
    <w:p w:rsidR="004E0317" w:rsidRDefault="004E0317" w:rsidP="004E0317">
      <w:pPr>
        <w:pStyle w:val="ListParagraph"/>
        <w:numPr>
          <w:ilvl w:val="0"/>
          <w:numId w:val="36"/>
        </w:numPr>
        <w:rPr>
          <w:rFonts w:cs="Arial"/>
          <w:sz w:val="22"/>
          <w:szCs w:val="22"/>
          <w:lang w:val="en-GB"/>
        </w:rPr>
      </w:pPr>
      <w:r>
        <w:rPr>
          <w:rFonts w:cs="Arial"/>
          <w:sz w:val="22"/>
          <w:szCs w:val="22"/>
          <w:lang w:val="en-GB"/>
        </w:rPr>
        <w:t>General reduction in IUD/S fittings and asked if we knew why?</w:t>
      </w:r>
    </w:p>
    <w:p w:rsidR="004E0317" w:rsidRPr="004E0317" w:rsidRDefault="004E0317" w:rsidP="004E0317">
      <w:pPr>
        <w:pStyle w:val="ListParagraph"/>
        <w:numPr>
          <w:ilvl w:val="0"/>
          <w:numId w:val="36"/>
        </w:numPr>
        <w:rPr>
          <w:rFonts w:cs="Arial"/>
          <w:sz w:val="22"/>
          <w:szCs w:val="22"/>
          <w:lang w:val="en-GB"/>
        </w:rPr>
      </w:pPr>
      <w:r>
        <w:rPr>
          <w:rFonts w:cs="Arial"/>
          <w:sz w:val="22"/>
          <w:szCs w:val="22"/>
          <w:lang w:val="en-GB"/>
        </w:rPr>
        <w:t>Encourage the use of the Quest browser (TCR software), which will become mandatory</w:t>
      </w:r>
    </w:p>
    <w:p w:rsidR="004E0317" w:rsidRPr="004E0317" w:rsidRDefault="004E0317" w:rsidP="004E0317">
      <w:pPr>
        <w:pStyle w:val="ListParagraph"/>
        <w:ind w:left="0"/>
        <w:rPr>
          <w:rFonts w:cs="Arial"/>
          <w:sz w:val="22"/>
          <w:szCs w:val="22"/>
          <w:lang w:val="en-GB"/>
        </w:rPr>
      </w:pPr>
    </w:p>
    <w:p w:rsidR="004E0317" w:rsidRPr="004E0317" w:rsidRDefault="004E0317" w:rsidP="004E0317">
      <w:pPr>
        <w:pStyle w:val="ListParagraph"/>
        <w:ind w:left="0"/>
        <w:rPr>
          <w:rFonts w:cs="Arial"/>
          <w:sz w:val="22"/>
          <w:szCs w:val="22"/>
          <w:lang w:val="en-GB"/>
        </w:rPr>
      </w:pPr>
      <w:r w:rsidRPr="004E0317">
        <w:rPr>
          <w:rFonts w:cs="Arial"/>
          <w:sz w:val="22"/>
          <w:szCs w:val="22"/>
          <w:lang w:val="en-GB"/>
        </w:rPr>
        <w:t xml:space="preserve">The inter-practice referrals process for IUD/IUS/SDI services has been adapted has been circulated for comment.  </w:t>
      </w:r>
      <w:proofErr w:type="gramStart"/>
      <w:r w:rsidRPr="004E0317">
        <w:rPr>
          <w:rFonts w:cs="Arial"/>
          <w:sz w:val="22"/>
          <w:szCs w:val="22"/>
          <w:lang w:val="en-GB"/>
        </w:rPr>
        <w:t>Attached</w:t>
      </w:r>
      <w:r>
        <w:rPr>
          <w:rFonts w:cs="Arial"/>
          <w:sz w:val="22"/>
          <w:szCs w:val="22"/>
          <w:lang w:val="en-GB"/>
        </w:rPr>
        <w:t xml:space="preserve"> for information and comment</w:t>
      </w:r>
      <w:r w:rsidRPr="004E0317">
        <w:rPr>
          <w:rFonts w:cs="Arial"/>
          <w:sz w:val="22"/>
          <w:szCs w:val="22"/>
          <w:lang w:val="en-GB"/>
        </w:rPr>
        <w:t xml:space="preserve"> at</w:t>
      </w:r>
      <w:r w:rsidRPr="004E0317">
        <w:rPr>
          <w:rFonts w:cs="Arial"/>
          <w:b/>
          <w:sz w:val="22"/>
          <w:szCs w:val="22"/>
          <w:lang w:val="en-GB"/>
        </w:rPr>
        <w:t xml:space="preserve"> Paper</w:t>
      </w:r>
      <w:r w:rsidR="00700A26">
        <w:rPr>
          <w:rFonts w:cs="Arial"/>
          <w:b/>
          <w:sz w:val="22"/>
          <w:szCs w:val="22"/>
          <w:lang w:val="en-GB"/>
        </w:rPr>
        <w:t xml:space="preserve">s </w:t>
      </w:r>
      <w:r w:rsidR="00427254">
        <w:rPr>
          <w:rFonts w:cs="Arial"/>
          <w:b/>
          <w:sz w:val="22"/>
          <w:szCs w:val="22"/>
          <w:lang w:val="en-GB"/>
        </w:rPr>
        <w:t>H &amp; I</w:t>
      </w:r>
      <w:r w:rsidR="00754E70">
        <w:rPr>
          <w:rFonts w:cs="Arial"/>
          <w:b/>
          <w:sz w:val="22"/>
          <w:szCs w:val="22"/>
          <w:lang w:val="en-GB"/>
        </w:rPr>
        <w:t>.</w:t>
      </w:r>
      <w:proofErr w:type="gramEnd"/>
      <w:r w:rsidRPr="004E0317">
        <w:rPr>
          <w:rFonts w:cs="Arial"/>
          <w:b/>
          <w:sz w:val="22"/>
          <w:szCs w:val="22"/>
          <w:lang w:val="en-GB"/>
        </w:rPr>
        <w:t xml:space="preserve"> </w:t>
      </w:r>
    </w:p>
    <w:p w:rsidR="00C07DF5" w:rsidRDefault="00C07DF5" w:rsidP="00DA09E0">
      <w:pPr>
        <w:rPr>
          <w:rFonts w:cs="Arial"/>
          <w:b/>
          <w:sz w:val="22"/>
          <w:szCs w:val="22"/>
          <w:lang w:val="en-GB"/>
        </w:rPr>
      </w:pPr>
    </w:p>
    <w:p w:rsidR="00B330BE" w:rsidRPr="00F15661" w:rsidRDefault="00B330BE" w:rsidP="00B330BE">
      <w:pPr>
        <w:pStyle w:val="ListParagraph"/>
        <w:widowControl w:val="0"/>
        <w:numPr>
          <w:ilvl w:val="0"/>
          <w:numId w:val="14"/>
        </w:numPr>
        <w:tabs>
          <w:tab w:val="left" w:pos="220"/>
          <w:tab w:val="left" w:pos="720"/>
        </w:tabs>
        <w:autoSpaceDE w:val="0"/>
        <w:autoSpaceDN w:val="0"/>
        <w:adjustRightInd w:val="0"/>
        <w:rPr>
          <w:rFonts w:cs="Arial"/>
          <w:sz w:val="22"/>
          <w:szCs w:val="22"/>
        </w:rPr>
      </w:pPr>
      <w:r>
        <w:rPr>
          <w:rFonts w:cs="Arial"/>
          <w:b/>
          <w:sz w:val="22"/>
          <w:szCs w:val="22"/>
        </w:rPr>
        <w:t xml:space="preserve">Correspondence management - </w:t>
      </w:r>
      <w:r w:rsidRPr="00B330BE">
        <w:rPr>
          <w:rFonts w:cs="Arial"/>
          <w:sz w:val="22"/>
          <w:szCs w:val="22"/>
        </w:rPr>
        <w:t xml:space="preserve">the Federation successfully applied on behalf of seven practices.  The ‘expression of interest’ is included for information at </w:t>
      </w:r>
      <w:r w:rsidR="00754E70">
        <w:rPr>
          <w:rFonts w:cs="Arial"/>
          <w:b/>
          <w:sz w:val="22"/>
          <w:szCs w:val="22"/>
        </w:rPr>
        <w:t xml:space="preserve">Paper </w:t>
      </w:r>
      <w:r w:rsidR="00427254">
        <w:rPr>
          <w:rFonts w:cs="Arial"/>
          <w:b/>
          <w:sz w:val="22"/>
          <w:szCs w:val="22"/>
        </w:rPr>
        <w:t>J</w:t>
      </w:r>
      <w:r w:rsidRPr="00B330BE">
        <w:rPr>
          <w:rFonts w:cs="Arial"/>
          <w:b/>
          <w:sz w:val="22"/>
          <w:szCs w:val="22"/>
        </w:rPr>
        <w:t>.</w:t>
      </w:r>
    </w:p>
    <w:p w:rsidR="00F15661" w:rsidRPr="00F15661" w:rsidRDefault="00F15661" w:rsidP="00F15661">
      <w:pPr>
        <w:pStyle w:val="ListParagraph"/>
        <w:widowControl w:val="0"/>
        <w:tabs>
          <w:tab w:val="left" w:pos="220"/>
          <w:tab w:val="left" w:pos="720"/>
        </w:tabs>
        <w:autoSpaceDE w:val="0"/>
        <w:autoSpaceDN w:val="0"/>
        <w:adjustRightInd w:val="0"/>
        <w:ind w:left="360"/>
        <w:rPr>
          <w:rFonts w:cs="Arial"/>
          <w:sz w:val="22"/>
          <w:szCs w:val="22"/>
        </w:rPr>
      </w:pPr>
    </w:p>
    <w:p w:rsidR="00F15661" w:rsidRPr="00FE543E" w:rsidRDefault="00F15661" w:rsidP="00B330BE">
      <w:pPr>
        <w:pStyle w:val="ListParagraph"/>
        <w:widowControl w:val="0"/>
        <w:numPr>
          <w:ilvl w:val="0"/>
          <w:numId w:val="14"/>
        </w:numPr>
        <w:tabs>
          <w:tab w:val="left" w:pos="220"/>
          <w:tab w:val="left" w:pos="720"/>
        </w:tabs>
        <w:autoSpaceDE w:val="0"/>
        <w:autoSpaceDN w:val="0"/>
        <w:adjustRightInd w:val="0"/>
        <w:rPr>
          <w:rFonts w:cs="Arial"/>
          <w:sz w:val="22"/>
          <w:szCs w:val="22"/>
        </w:rPr>
      </w:pPr>
      <w:r>
        <w:rPr>
          <w:rFonts w:cs="Arial"/>
          <w:b/>
          <w:sz w:val="22"/>
          <w:szCs w:val="22"/>
        </w:rPr>
        <w:t xml:space="preserve">Active signposting – </w:t>
      </w:r>
      <w:r>
        <w:rPr>
          <w:rFonts w:cs="Arial"/>
          <w:sz w:val="22"/>
          <w:szCs w:val="22"/>
        </w:rPr>
        <w:t>opportunity for the Federation to support this.  JW to follow up.</w:t>
      </w:r>
    </w:p>
    <w:p w:rsidR="00B330BE" w:rsidRDefault="00B330BE" w:rsidP="00DA09E0">
      <w:pPr>
        <w:rPr>
          <w:rFonts w:cs="Arial"/>
          <w:b/>
          <w:sz w:val="22"/>
          <w:szCs w:val="22"/>
          <w:lang w:val="en-GB"/>
        </w:rPr>
      </w:pPr>
    </w:p>
    <w:p w:rsidR="00B330BE" w:rsidRPr="00FE543E" w:rsidRDefault="00B330BE" w:rsidP="00B330BE">
      <w:pPr>
        <w:pStyle w:val="ListParagraph"/>
        <w:widowControl w:val="0"/>
        <w:numPr>
          <w:ilvl w:val="0"/>
          <w:numId w:val="14"/>
        </w:numPr>
        <w:tabs>
          <w:tab w:val="left" w:pos="220"/>
          <w:tab w:val="left" w:pos="720"/>
        </w:tabs>
        <w:autoSpaceDE w:val="0"/>
        <w:autoSpaceDN w:val="0"/>
        <w:adjustRightInd w:val="0"/>
        <w:rPr>
          <w:rFonts w:cs="Arial"/>
          <w:sz w:val="22"/>
          <w:szCs w:val="22"/>
        </w:rPr>
      </w:pPr>
      <w:r>
        <w:rPr>
          <w:rFonts w:cs="Arial"/>
          <w:b/>
          <w:sz w:val="22"/>
          <w:szCs w:val="22"/>
        </w:rPr>
        <w:t>Demand Management</w:t>
      </w:r>
    </w:p>
    <w:p w:rsidR="004E0317" w:rsidRDefault="004E0317" w:rsidP="00DA09E0">
      <w:pPr>
        <w:rPr>
          <w:rFonts w:cs="Arial"/>
          <w:b/>
          <w:sz w:val="22"/>
          <w:szCs w:val="22"/>
          <w:lang w:val="en-GB"/>
        </w:rPr>
      </w:pPr>
    </w:p>
    <w:p w:rsidR="006A59AF" w:rsidRDefault="00D26078" w:rsidP="00DA09E0">
      <w:pPr>
        <w:rPr>
          <w:rFonts w:cs="Arial"/>
          <w:sz w:val="22"/>
          <w:szCs w:val="22"/>
        </w:rPr>
      </w:pPr>
      <w:r>
        <w:rPr>
          <w:rFonts w:cs="Arial"/>
          <w:sz w:val="22"/>
          <w:szCs w:val="22"/>
        </w:rPr>
        <w:t xml:space="preserve">The CCG has </w:t>
      </w:r>
      <w:r w:rsidR="00292825">
        <w:rPr>
          <w:rFonts w:cs="Arial"/>
          <w:sz w:val="22"/>
          <w:szCs w:val="22"/>
        </w:rPr>
        <w:t xml:space="preserve">confirmed that it would like the Federation to </w:t>
      </w:r>
      <w:r w:rsidR="006A59AF">
        <w:rPr>
          <w:rFonts w:cs="Arial"/>
          <w:sz w:val="22"/>
          <w:szCs w:val="22"/>
        </w:rPr>
        <w:t>support demand management in ELR.</w:t>
      </w:r>
    </w:p>
    <w:p w:rsidR="006A59AF" w:rsidRDefault="006A59AF" w:rsidP="00DA09E0">
      <w:pPr>
        <w:rPr>
          <w:rFonts w:cs="Arial"/>
          <w:sz w:val="22"/>
          <w:szCs w:val="22"/>
        </w:rPr>
      </w:pPr>
    </w:p>
    <w:p w:rsidR="00D26078" w:rsidRDefault="006A59AF" w:rsidP="00DA09E0">
      <w:pPr>
        <w:rPr>
          <w:rFonts w:cs="Arial"/>
          <w:sz w:val="22"/>
          <w:szCs w:val="22"/>
        </w:rPr>
      </w:pPr>
      <w:r>
        <w:rPr>
          <w:rFonts w:cs="Arial"/>
          <w:sz w:val="22"/>
          <w:szCs w:val="22"/>
        </w:rPr>
        <w:t xml:space="preserve">JW attended the </w:t>
      </w:r>
      <w:r w:rsidR="00FF7FB6">
        <w:rPr>
          <w:rFonts w:cs="Arial"/>
          <w:sz w:val="22"/>
          <w:szCs w:val="22"/>
        </w:rPr>
        <w:t xml:space="preserve">first CCG </w:t>
      </w:r>
      <w:r w:rsidR="008A5C5D">
        <w:rPr>
          <w:rFonts w:cs="Arial"/>
          <w:sz w:val="22"/>
          <w:szCs w:val="22"/>
        </w:rPr>
        <w:t>Demand M</w:t>
      </w:r>
      <w:r w:rsidR="00FF7FB6">
        <w:rPr>
          <w:rFonts w:cs="Arial"/>
          <w:sz w:val="22"/>
          <w:szCs w:val="22"/>
        </w:rPr>
        <w:t xml:space="preserve">anagement </w:t>
      </w:r>
      <w:r w:rsidR="008A5C5D">
        <w:rPr>
          <w:rFonts w:cs="Arial"/>
          <w:sz w:val="22"/>
          <w:szCs w:val="22"/>
        </w:rPr>
        <w:t xml:space="preserve">Working Group </w:t>
      </w:r>
      <w:r w:rsidR="00FF7FB6">
        <w:rPr>
          <w:rFonts w:cs="Arial"/>
          <w:sz w:val="22"/>
          <w:szCs w:val="22"/>
        </w:rPr>
        <w:t>meeting on 7</w:t>
      </w:r>
      <w:r w:rsidR="00FF7FB6" w:rsidRPr="00FF7FB6">
        <w:rPr>
          <w:rFonts w:cs="Arial"/>
          <w:sz w:val="22"/>
          <w:szCs w:val="22"/>
          <w:vertAlign w:val="superscript"/>
        </w:rPr>
        <w:t>th</w:t>
      </w:r>
      <w:r w:rsidR="00FF7FB6">
        <w:rPr>
          <w:rFonts w:cs="Arial"/>
          <w:sz w:val="22"/>
          <w:szCs w:val="22"/>
        </w:rPr>
        <w:t xml:space="preserve"> November 2017</w:t>
      </w:r>
      <w:r w:rsidR="00D26078">
        <w:rPr>
          <w:rFonts w:cs="Arial"/>
          <w:sz w:val="22"/>
          <w:szCs w:val="22"/>
        </w:rPr>
        <w:t>.</w:t>
      </w:r>
      <w:r w:rsidR="00292825">
        <w:rPr>
          <w:rFonts w:cs="Arial"/>
          <w:sz w:val="22"/>
          <w:szCs w:val="22"/>
        </w:rPr>
        <w:t xml:space="preserve">  </w:t>
      </w:r>
      <w:r w:rsidR="00FF7FB6">
        <w:rPr>
          <w:rFonts w:cs="Arial"/>
          <w:sz w:val="22"/>
          <w:szCs w:val="22"/>
        </w:rPr>
        <w:t xml:space="preserve">The proposed implementation plan is attached at </w:t>
      </w:r>
      <w:r w:rsidR="00FF7FB6" w:rsidRPr="00FF7FB6">
        <w:rPr>
          <w:rFonts w:cs="Arial"/>
          <w:b/>
          <w:sz w:val="22"/>
          <w:szCs w:val="22"/>
        </w:rPr>
        <w:t xml:space="preserve">Paper </w:t>
      </w:r>
      <w:r w:rsidR="00427254">
        <w:rPr>
          <w:rFonts w:cs="Arial"/>
          <w:b/>
          <w:sz w:val="22"/>
          <w:szCs w:val="22"/>
        </w:rPr>
        <w:t>K</w:t>
      </w:r>
      <w:r w:rsidR="00754E70">
        <w:rPr>
          <w:rFonts w:cs="Arial"/>
          <w:b/>
          <w:sz w:val="22"/>
          <w:szCs w:val="22"/>
        </w:rPr>
        <w:t>.</w:t>
      </w:r>
    </w:p>
    <w:p w:rsidR="00292825" w:rsidRDefault="00292825" w:rsidP="00DA09E0">
      <w:pPr>
        <w:rPr>
          <w:rFonts w:cs="Arial"/>
          <w:sz w:val="22"/>
          <w:szCs w:val="22"/>
        </w:rPr>
      </w:pPr>
    </w:p>
    <w:p w:rsidR="00B330BE" w:rsidRPr="00FE543E" w:rsidRDefault="00B330BE" w:rsidP="00B330BE">
      <w:pPr>
        <w:pStyle w:val="ListParagraph"/>
        <w:widowControl w:val="0"/>
        <w:numPr>
          <w:ilvl w:val="0"/>
          <w:numId w:val="14"/>
        </w:numPr>
        <w:tabs>
          <w:tab w:val="left" w:pos="220"/>
          <w:tab w:val="left" w:pos="720"/>
        </w:tabs>
        <w:autoSpaceDE w:val="0"/>
        <w:autoSpaceDN w:val="0"/>
        <w:adjustRightInd w:val="0"/>
        <w:rPr>
          <w:rFonts w:cs="Arial"/>
          <w:sz w:val="22"/>
          <w:szCs w:val="22"/>
        </w:rPr>
      </w:pPr>
      <w:r>
        <w:rPr>
          <w:rFonts w:cs="Arial"/>
          <w:b/>
          <w:sz w:val="22"/>
          <w:szCs w:val="22"/>
        </w:rPr>
        <w:t>Buildings management offer</w:t>
      </w:r>
    </w:p>
    <w:p w:rsidR="00B330BE" w:rsidRDefault="00B330BE" w:rsidP="00DA09E0">
      <w:pPr>
        <w:rPr>
          <w:rFonts w:cs="Arial"/>
          <w:sz w:val="22"/>
          <w:szCs w:val="22"/>
        </w:rPr>
      </w:pPr>
    </w:p>
    <w:p w:rsidR="006F56A5" w:rsidRPr="00B8672E" w:rsidRDefault="00B8672E" w:rsidP="00B8672E">
      <w:pPr>
        <w:widowControl w:val="0"/>
        <w:tabs>
          <w:tab w:val="left" w:pos="220"/>
          <w:tab w:val="left" w:pos="720"/>
        </w:tabs>
        <w:autoSpaceDE w:val="0"/>
        <w:autoSpaceDN w:val="0"/>
        <w:adjustRightInd w:val="0"/>
        <w:rPr>
          <w:rFonts w:cs="Arial"/>
          <w:sz w:val="22"/>
          <w:szCs w:val="22"/>
        </w:rPr>
      </w:pPr>
      <w:r>
        <w:rPr>
          <w:rFonts w:cs="Arial"/>
          <w:sz w:val="22"/>
          <w:szCs w:val="22"/>
        </w:rPr>
        <w:t>W</w:t>
      </w:r>
      <w:r w:rsidR="006F56A5" w:rsidRPr="00B8672E">
        <w:rPr>
          <w:rFonts w:cs="Arial"/>
          <w:sz w:val="22"/>
          <w:szCs w:val="22"/>
        </w:rPr>
        <w:t xml:space="preserve">e have developed a buildings management </w:t>
      </w:r>
      <w:r w:rsidR="00E32446" w:rsidRPr="00B8672E">
        <w:rPr>
          <w:rFonts w:cs="Arial"/>
          <w:sz w:val="22"/>
          <w:szCs w:val="22"/>
        </w:rPr>
        <w:t xml:space="preserve">offer </w:t>
      </w:r>
      <w:r w:rsidR="00C83DEF" w:rsidRPr="00B8672E">
        <w:rPr>
          <w:rFonts w:cs="Arial"/>
          <w:sz w:val="22"/>
          <w:szCs w:val="22"/>
        </w:rPr>
        <w:t xml:space="preserve">with the Estates Strategy Group.  </w:t>
      </w:r>
      <w:r w:rsidR="00010288" w:rsidRPr="00B8672E">
        <w:rPr>
          <w:rFonts w:cs="Arial"/>
          <w:sz w:val="22"/>
          <w:szCs w:val="22"/>
        </w:rPr>
        <w:t>Latham House pilot</w:t>
      </w:r>
      <w:r w:rsidR="00FF7FB6" w:rsidRPr="00B8672E">
        <w:rPr>
          <w:rFonts w:cs="Arial"/>
          <w:sz w:val="22"/>
          <w:szCs w:val="22"/>
        </w:rPr>
        <w:t>ed</w:t>
      </w:r>
      <w:r w:rsidR="00010288" w:rsidRPr="00B8672E">
        <w:rPr>
          <w:rFonts w:cs="Arial"/>
          <w:sz w:val="22"/>
          <w:szCs w:val="22"/>
        </w:rPr>
        <w:t xml:space="preserve"> the Beacon assessment tool in October 2017.</w:t>
      </w:r>
      <w:r w:rsidR="00FF7FB6" w:rsidRPr="00B8672E">
        <w:rPr>
          <w:rFonts w:cs="Arial"/>
          <w:sz w:val="22"/>
          <w:szCs w:val="22"/>
        </w:rPr>
        <w:t xml:space="preserve">  They report that the assessment was helpful.  Once we have the full report, we will determine the best approach to offering this wider.  </w:t>
      </w:r>
    </w:p>
    <w:p w:rsidR="00B8672E" w:rsidRDefault="00B8672E" w:rsidP="00332961">
      <w:pPr>
        <w:widowControl w:val="0"/>
        <w:tabs>
          <w:tab w:val="left" w:pos="220"/>
          <w:tab w:val="left" w:pos="720"/>
        </w:tabs>
        <w:autoSpaceDE w:val="0"/>
        <w:autoSpaceDN w:val="0"/>
        <w:adjustRightInd w:val="0"/>
        <w:rPr>
          <w:rFonts w:cs="Arial"/>
          <w:sz w:val="22"/>
          <w:szCs w:val="22"/>
        </w:rPr>
      </w:pPr>
    </w:p>
    <w:p w:rsidR="00332961" w:rsidRDefault="00FF7FB6" w:rsidP="00332961">
      <w:pPr>
        <w:widowControl w:val="0"/>
        <w:tabs>
          <w:tab w:val="left" w:pos="220"/>
          <w:tab w:val="left" w:pos="720"/>
        </w:tabs>
        <w:autoSpaceDE w:val="0"/>
        <w:autoSpaceDN w:val="0"/>
        <w:adjustRightInd w:val="0"/>
        <w:rPr>
          <w:rFonts w:cs="Arial"/>
          <w:b/>
          <w:sz w:val="22"/>
          <w:szCs w:val="22"/>
        </w:rPr>
      </w:pPr>
      <w:r>
        <w:rPr>
          <w:rFonts w:cs="Arial"/>
          <w:sz w:val="22"/>
          <w:szCs w:val="22"/>
        </w:rPr>
        <w:t>The idea remains that a Federation wide buildings management service should be more effective in both cost and quality terms than practices all having separate arrangements.</w:t>
      </w:r>
      <w:r w:rsidR="00332961" w:rsidRPr="00332961">
        <w:rPr>
          <w:rFonts w:cs="Arial"/>
          <w:b/>
          <w:sz w:val="22"/>
          <w:szCs w:val="22"/>
        </w:rPr>
        <w:t xml:space="preserve"> </w:t>
      </w:r>
    </w:p>
    <w:p w:rsidR="004E6D5D" w:rsidRPr="00B330BE" w:rsidRDefault="00B330BE" w:rsidP="00357EDE">
      <w:pPr>
        <w:pStyle w:val="ListParagraph"/>
        <w:widowControl w:val="0"/>
        <w:numPr>
          <w:ilvl w:val="0"/>
          <w:numId w:val="14"/>
        </w:numPr>
        <w:tabs>
          <w:tab w:val="left" w:pos="220"/>
          <w:tab w:val="left" w:pos="720"/>
        </w:tabs>
        <w:autoSpaceDE w:val="0"/>
        <w:autoSpaceDN w:val="0"/>
        <w:adjustRightInd w:val="0"/>
        <w:spacing w:before="240"/>
        <w:rPr>
          <w:rFonts w:cs="Arial"/>
          <w:b/>
          <w:sz w:val="22"/>
          <w:szCs w:val="22"/>
        </w:rPr>
      </w:pPr>
      <w:r w:rsidRPr="00B330BE">
        <w:rPr>
          <w:rFonts w:cs="Arial"/>
          <w:b/>
          <w:sz w:val="22"/>
          <w:szCs w:val="22"/>
        </w:rPr>
        <w:t xml:space="preserve">Primary Care Exchange - </w:t>
      </w:r>
      <w:r w:rsidR="00E32446" w:rsidRPr="00B330BE">
        <w:rPr>
          <w:rFonts w:cs="Arial"/>
          <w:sz w:val="22"/>
          <w:szCs w:val="22"/>
        </w:rPr>
        <w:t xml:space="preserve">Primary Care Exchange provide the Locum exchange service that Anuj used whilst in Bristol.  </w:t>
      </w:r>
      <w:r w:rsidR="008E6685" w:rsidRPr="00B330BE">
        <w:rPr>
          <w:rFonts w:cs="Arial"/>
          <w:sz w:val="22"/>
          <w:szCs w:val="22"/>
        </w:rPr>
        <w:t xml:space="preserve">A presentation </w:t>
      </w:r>
      <w:r w:rsidR="004E6D5D" w:rsidRPr="00B330BE">
        <w:rPr>
          <w:rFonts w:cs="Arial"/>
          <w:sz w:val="22"/>
          <w:szCs w:val="22"/>
        </w:rPr>
        <w:t>took place in July and JW will now prepare a paper / business case</w:t>
      </w:r>
      <w:r w:rsidR="00010288" w:rsidRPr="00B330BE">
        <w:rPr>
          <w:rFonts w:cs="Arial"/>
          <w:sz w:val="22"/>
          <w:szCs w:val="22"/>
        </w:rPr>
        <w:t xml:space="preserve"> to progress this opportunity.</w:t>
      </w:r>
    </w:p>
    <w:p w:rsidR="00B330BE" w:rsidRPr="00B330BE" w:rsidRDefault="00B330BE" w:rsidP="00B330BE">
      <w:pPr>
        <w:pStyle w:val="ListParagraph"/>
        <w:widowControl w:val="0"/>
        <w:tabs>
          <w:tab w:val="left" w:pos="220"/>
          <w:tab w:val="left" w:pos="720"/>
        </w:tabs>
        <w:autoSpaceDE w:val="0"/>
        <w:autoSpaceDN w:val="0"/>
        <w:adjustRightInd w:val="0"/>
        <w:spacing w:before="240"/>
        <w:ind w:left="360"/>
        <w:rPr>
          <w:rFonts w:cs="Arial"/>
          <w:b/>
          <w:sz w:val="22"/>
          <w:szCs w:val="22"/>
        </w:rPr>
      </w:pPr>
    </w:p>
    <w:p w:rsidR="00821AEE" w:rsidRPr="00B330BE" w:rsidRDefault="00225571" w:rsidP="00821AEE">
      <w:pPr>
        <w:pStyle w:val="ListParagraph"/>
        <w:widowControl w:val="0"/>
        <w:numPr>
          <w:ilvl w:val="0"/>
          <w:numId w:val="14"/>
        </w:numPr>
        <w:tabs>
          <w:tab w:val="left" w:pos="220"/>
          <w:tab w:val="left" w:pos="720"/>
        </w:tabs>
        <w:autoSpaceDE w:val="0"/>
        <w:autoSpaceDN w:val="0"/>
        <w:adjustRightInd w:val="0"/>
        <w:spacing w:before="240"/>
        <w:rPr>
          <w:rFonts w:cs="Arial"/>
          <w:b/>
          <w:sz w:val="22"/>
          <w:szCs w:val="22"/>
        </w:rPr>
      </w:pPr>
      <w:r w:rsidRPr="00B330BE">
        <w:rPr>
          <w:rFonts w:cs="Arial"/>
          <w:b/>
          <w:sz w:val="22"/>
          <w:szCs w:val="22"/>
        </w:rPr>
        <w:t>Service contracts</w:t>
      </w:r>
    </w:p>
    <w:p w:rsidR="00E066EF" w:rsidRDefault="00E066EF" w:rsidP="00E066EF">
      <w:pPr>
        <w:pStyle w:val="ListParagraph"/>
        <w:rPr>
          <w:rFonts w:cs="Arial"/>
          <w:sz w:val="22"/>
          <w:szCs w:val="22"/>
        </w:rPr>
      </w:pPr>
    </w:p>
    <w:p w:rsidR="00026C3C" w:rsidRDefault="00026C3C" w:rsidP="00225571">
      <w:pPr>
        <w:pStyle w:val="ListParagraph"/>
        <w:numPr>
          <w:ilvl w:val="0"/>
          <w:numId w:val="35"/>
        </w:numPr>
        <w:rPr>
          <w:rFonts w:cs="Arial"/>
          <w:sz w:val="22"/>
          <w:szCs w:val="22"/>
        </w:rPr>
      </w:pPr>
      <w:r w:rsidRPr="00225571">
        <w:rPr>
          <w:rFonts w:cs="Arial"/>
          <w:b/>
          <w:sz w:val="22"/>
          <w:szCs w:val="22"/>
        </w:rPr>
        <w:t>H Pylori</w:t>
      </w:r>
      <w:r w:rsidR="00D06F9D" w:rsidRPr="00225571">
        <w:rPr>
          <w:rFonts w:cs="Arial"/>
          <w:b/>
          <w:sz w:val="22"/>
          <w:szCs w:val="22"/>
        </w:rPr>
        <w:t xml:space="preserve"> </w:t>
      </w:r>
      <w:r w:rsidR="0084794F" w:rsidRPr="00225571">
        <w:rPr>
          <w:rFonts w:cs="Arial"/>
          <w:b/>
          <w:sz w:val="22"/>
          <w:szCs w:val="22"/>
        </w:rPr>
        <w:t>–</w:t>
      </w:r>
      <w:r w:rsidR="00D06F9D" w:rsidRPr="00225571">
        <w:rPr>
          <w:rFonts w:cs="Arial"/>
          <w:b/>
          <w:sz w:val="22"/>
          <w:szCs w:val="22"/>
        </w:rPr>
        <w:t xml:space="preserve"> </w:t>
      </w:r>
      <w:r w:rsidR="008E6685" w:rsidRPr="00225571">
        <w:rPr>
          <w:rFonts w:cs="Arial"/>
          <w:sz w:val="22"/>
          <w:szCs w:val="22"/>
        </w:rPr>
        <w:t xml:space="preserve">we have now advised all practices that the </w:t>
      </w:r>
      <w:r w:rsidR="0084794F" w:rsidRPr="00225571">
        <w:rPr>
          <w:rFonts w:cs="Arial"/>
          <w:sz w:val="22"/>
          <w:szCs w:val="22"/>
        </w:rPr>
        <w:t xml:space="preserve">Federation has been offered a contract with LLR PCL to provide H Pylori </w:t>
      </w:r>
      <w:proofErr w:type="gramStart"/>
      <w:r w:rsidR="0084794F" w:rsidRPr="00225571">
        <w:rPr>
          <w:rFonts w:cs="Arial"/>
          <w:sz w:val="22"/>
          <w:szCs w:val="22"/>
        </w:rPr>
        <w:t>breath</w:t>
      </w:r>
      <w:proofErr w:type="gramEnd"/>
      <w:r w:rsidR="008E6685" w:rsidRPr="00225571">
        <w:rPr>
          <w:rFonts w:cs="Arial"/>
          <w:sz w:val="22"/>
          <w:szCs w:val="22"/>
        </w:rPr>
        <w:t xml:space="preserve"> tests in ELR based on a 5% administration fee</w:t>
      </w:r>
      <w:r w:rsidR="0089143F" w:rsidRPr="00225571">
        <w:rPr>
          <w:rFonts w:cs="Arial"/>
          <w:sz w:val="22"/>
          <w:szCs w:val="22"/>
        </w:rPr>
        <w:t>.</w:t>
      </w:r>
      <w:r w:rsidR="008E6685" w:rsidRPr="00225571">
        <w:rPr>
          <w:rFonts w:cs="Arial"/>
          <w:sz w:val="22"/>
          <w:szCs w:val="22"/>
        </w:rPr>
        <w:t xml:space="preserve">  </w:t>
      </w:r>
      <w:r w:rsidR="004E6D5D" w:rsidRPr="00225571">
        <w:rPr>
          <w:rFonts w:cs="Arial"/>
          <w:sz w:val="22"/>
          <w:szCs w:val="22"/>
        </w:rPr>
        <w:lastRenderedPageBreak/>
        <w:t xml:space="preserve">Existing AQP arrangements have been extended </w:t>
      </w:r>
      <w:r w:rsidR="00010288" w:rsidRPr="00225571">
        <w:rPr>
          <w:rFonts w:cs="Arial"/>
          <w:sz w:val="22"/>
          <w:szCs w:val="22"/>
        </w:rPr>
        <w:t>and we await further guidance.</w:t>
      </w:r>
      <w:r w:rsidR="00225571">
        <w:rPr>
          <w:rFonts w:cs="Arial"/>
          <w:sz w:val="22"/>
          <w:szCs w:val="22"/>
        </w:rPr>
        <w:t xml:space="preserve">  JW/GC will pursue with the CCG.</w:t>
      </w:r>
    </w:p>
    <w:p w:rsidR="00225571" w:rsidRPr="00225571" w:rsidRDefault="00026C3C" w:rsidP="00225571">
      <w:pPr>
        <w:pStyle w:val="ListParagraph"/>
        <w:numPr>
          <w:ilvl w:val="0"/>
          <w:numId w:val="35"/>
        </w:numPr>
        <w:rPr>
          <w:rFonts w:eastAsiaTheme="minorHAnsi"/>
          <w:sz w:val="22"/>
          <w:szCs w:val="22"/>
          <w:lang w:val="en-GB"/>
        </w:rPr>
      </w:pPr>
      <w:r w:rsidRPr="00225571">
        <w:rPr>
          <w:rFonts w:cs="Arial"/>
          <w:b/>
          <w:sz w:val="22"/>
          <w:szCs w:val="22"/>
        </w:rPr>
        <w:t>Diagnostic Hubs and Spokes</w:t>
      </w:r>
      <w:r w:rsidR="00D06F9D" w:rsidRPr="00225571">
        <w:rPr>
          <w:rFonts w:cs="Arial"/>
          <w:b/>
          <w:sz w:val="22"/>
          <w:szCs w:val="22"/>
        </w:rPr>
        <w:t xml:space="preserve"> –</w:t>
      </w:r>
      <w:r w:rsidR="00D06F9D" w:rsidRPr="00225571">
        <w:rPr>
          <w:rFonts w:cs="Arial"/>
          <w:sz w:val="22"/>
          <w:szCs w:val="22"/>
        </w:rPr>
        <w:t xml:space="preserve"> </w:t>
      </w:r>
      <w:r w:rsidR="00225571">
        <w:rPr>
          <w:rFonts w:cs="Arial"/>
          <w:sz w:val="22"/>
          <w:szCs w:val="22"/>
        </w:rPr>
        <w:t>GC/JW to pursue options to develop ECG service in primary care.</w:t>
      </w:r>
    </w:p>
    <w:p w:rsidR="00225571" w:rsidRPr="00B330BE" w:rsidRDefault="006A59AF" w:rsidP="002B4D9F">
      <w:pPr>
        <w:pStyle w:val="ListParagraph"/>
        <w:numPr>
          <w:ilvl w:val="0"/>
          <w:numId w:val="35"/>
        </w:numPr>
        <w:spacing w:before="240" w:beforeAutospacing="1" w:after="100" w:afterAutospacing="1" w:line="276" w:lineRule="auto"/>
        <w:rPr>
          <w:rFonts w:cs="Arial"/>
          <w:sz w:val="22"/>
          <w:szCs w:val="22"/>
        </w:rPr>
      </w:pPr>
      <w:r w:rsidRPr="00225571">
        <w:rPr>
          <w:rFonts w:eastAsia="Times New Roman" w:cs="Helvetica"/>
          <w:b/>
          <w:color w:val="333333"/>
          <w:sz w:val="22"/>
          <w:szCs w:val="22"/>
          <w:lang w:val="en-GB" w:eastAsia="en-GB"/>
        </w:rPr>
        <w:t>Other contracts</w:t>
      </w:r>
      <w:r w:rsidRPr="00225571">
        <w:rPr>
          <w:rFonts w:eastAsia="Times New Roman" w:cs="Helvetica"/>
          <w:color w:val="333333"/>
          <w:sz w:val="22"/>
          <w:szCs w:val="22"/>
          <w:lang w:val="en-GB" w:eastAsia="en-GB"/>
        </w:rPr>
        <w:t xml:space="preserve"> – JW to follow up with CCG.  </w:t>
      </w:r>
    </w:p>
    <w:p w:rsidR="00B330BE" w:rsidRPr="00B330BE" w:rsidRDefault="00B330BE" w:rsidP="00B330BE">
      <w:pPr>
        <w:pStyle w:val="ListParagraph"/>
        <w:spacing w:before="240" w:beforeAutospacing="1" w:after="100" w:afterAutospacing="1" w:line="276" w:lineRule="auto"/>
        <w:rPr>
          <w:rFonts w:cs="Arial"/>
          <w:sz w:val="22"/>
          <w:szCs w:val="22"/>
        </w:rPr>
      </w:pPr>
    </w:p>
    <w:p w:rsidR="00EF1ABF" w:rsidRDefault="00616B6C" w:rsidP="00EF1ABF">
      <w:pPr>
        <w:pStyle w:val="ListParagraph"/>
        <w:widowControl w:val="0"/>
        <w:numPr>
          <w:ilvl w:val="0"/>
          <w:numId w:val="14"/>
        </w:numPr>
        <w:tabs>
          <w:tab w:val="left" w:pos="220"/>
          <w:tab w:val="left" w:pos="720"/>
        </w:tabs>
        <w:autoSpaceDE w:val="0"/>
        <w:autoSpaceDN w:val="0"/>
        <w:adjustRightInd w:val="0"/>
        <w:spacing w:before="240" w:beforeAutospacing="1" w:after="100" w:afterAutospacing="1" w:line="276" w:lineRule="auto"/>
        <w:rPr>
          <w:rFonts w:cs="Arial"/>
          <w:sz w:val="22"/>
          <w:szCs w:val="22"/>
        </w:rPr>
      </w:pPr>
      <w:r w:rsidRPr="00B330BE">
        <w:rPr>
          <w:rFonts w:cs="Arial"/>
          <w:b/>
          <w:sz w:val="22"/>
          <w:szCs w:val="22"/>
        </w:rPr>
        <w:t xml:space="preserve">Dispensing practices procurement </w:t>
      </w:r>
      <w:r w:rsidR="00EF1ABF" w:rsidRPr="00B330BE">
        <w:rPr>
          <w:rFonts w:cs="Arial"/>
          <w:b/>
          <w:sz w:val="22"/>
          <w:szCs w:val="22"/>
        </w:rPr>
        <w:t>–</w:t>
      </w:r>
      <w:r w:rsidR="00BB263C" w:rsidRPr="00B330BE">
        <w:rPr>
          <w:rFonts w:cs="Arial"/>
          <w:b/>
          <w:sz w:val="22"/>
          <w:szCs w:val="22"/>
        </w:rPr>
        <w:t xml:space="preserve"> </w:t>
      </w:r>
      <w:r w:rsidR="00EF1ABF" w:rsidRPr="00B330BE">
        <w:rPr>
          <w:rFonts w:cs="Arial"/>
          <w:sz w:val="22"/>
          <w:szCs w:val="22"/>
        </w:rPr>
        <w:t>No update.  RB/JW to progress.</w:t>
      </w:r>
    </w:p>
    <w:p w:rsidR="00B330BE" w:rsidRDefault="00B330BE" w:rsidP="00B330BE">
      <w:pPr>
        <w:pStyle w:val="ListParagraph"/>
        <w:widowControl w:val="0"/>
        <w:tabs>
          <w:tab w:val="left" w:pos="220"/>
          <w:tab w:val="left" w:pos="720"/>
        </w:tabs>
        <w:autoSpaceDE w:val="0"/>
        <w:autoSpaceDN w:val="0"/>
        <w:adjustRightInd w:val="0"/>
        <w:spacing w:before="240" w:beforeAutospacing="1" w:after="100" w:afterAutospacing="1" w:line="276" w:lineRule="auto"/>
        <w:ind w:left="360"/>
        <w:rPr>
          <w:rFonts w:cs="Arial"/>
          <w:sz w:val="22"/>
          <w:szCs w:val="22"/>
        </w:rPr>
      </w:pPr>
    </w:p>
    <w:p w:rsidR="002B4D9F" w:rsidRDefault="002B4D9F" w:rsidP="002B4D9F">
      <w:pPr>
        <w:pStyle w:val="ListParagraph"/>
        <w:widowControl w:val="0"/>
        <w:numPr>
          <w:ilvl w:val="0"/>
          <w:numId w:val="14"/>
        </w:numPr>
        <w:tabs>
          <w:tab w:val="left" w:pos="220"/>
          <w:tab w:val="left" w:pos="720"/>
        </w:tabs>
        <w:autoSpaceDE w:val="0"/>
        <w:autoSpaceDN w:val="0"/>
        <w:adjustRightInd w:val="0"/>
        <w:spacing w:before="240"/>
        <w:rPr>
          <w:rFonts w:cs="Arial"/>
          <w:sz w:val="22"/>
          <w:szCs w:val="22"/>
        </w:rPr>
      </w:pPr>
      <w:r w:rsidRPr="00B330BE">
        <w:rPr>
          <w:rFonts w:cs="Arial"/>
          <w:b/>
          <w:sz w:val="22"/>
          <w:szCs w:val="22"/>
        </w:rPr>
        <w:t>Flu vaccines</w:t>
      </w:r>
      <w:r w:rsidR="00EF1ABF" w:rsidRPr="00B330BE">
        <w:rPr>
          <w:rFonts w:cs="Arial"/>
          <w:sz w:val="22"/>
          <w:szCs w:val="22"/>
        </w:rPr>
        <w:t xml:space="preserve"> – Meeting held with </w:t>
      </w:r>
      <w:r w:rsidR="004E0317" w:rsidRPr="00B330BE">
        <w:rPr>
          <w:rFonts w:cs="Arial"/>
          <w:sz w:val="22"/>
          <w:szCs w:val="22"/>
        </w:rPr>
        <w:t>Sanofi Pasteur.</w:t>
      </w:r>
    </w:p>
    <w:p w:rsidR="00B330BE" w:rsidRPr="00B330BE" w:rsidRDefault="00B330BE" w:rsidP="00B330BE">
      <w:pPr>
        <w:pStyle w:val="ListParagraph"/>
        <w:rPr>
          <w:rFonts w:cs="Arial"/>
          <w:sz w:val="22"/>
          <w:szCs w:val="22"/>
        </w:rPr>
      </w:pPr>
    </w:p>
    <w:p w:rsidR="002E35C3" w:rsidRPr="00B330BE" w:rsidRDefault="002E35C3" w:rsidP="00A05071">
      <w:pPr>
        <w:pStyle w:val="ListParagraph"/>
        <w:widowControl w:val="0"/>
        <w:numPr>
          <w:ilvl w:val="0"/>
          <w:numId w:val="14"/>
        </w:numPr>
        <w:tabs>
          <w:tab w:val="left" w:pos="220"/>
          <w:tab w:val="left" w:pos="720"/>
        </w:tabs>
        <w:autoSpaceDE w:val="0"/>
        <w:autoSpaceDN w:val="0"/>
        <w:adjustRightInd w:val="0"/>
        <w:spacing w:before="240"/>
        <w:rPr>
          <w:rFonts w:cs="Arial"/>
          <w:b/>
          <w:sz w:val="22"/>
          <w:szCs w:val="22"/>
        </w:rPr>
      </w:pPr>
      <w:r w:rsidRPr="00B330BE">
        <w:rPr>
          <w:rFonts w:cs="Arial"/>
          <w:b/>
          <w:sz w:val="22"/>
          <w:szCs w:val="22"/>
        </w:rPr>
        <w:t>HR</w:t>
      </w:r>
      <w:r w:rsidR="002B4D9F" w:rsidRPr="00B330BE">
        <w:rPr>
          <w:rFonts w:cs="Arial"/>
          <w:b/>
          <w:sz w:val="22"/>
          <w:szCs w:val="22"/>
        </w:rPr>
        <w:t xml:space="preserve"> - </w:t>
      </w:r>
      <w:r w:rsidRPr="00B330BE">
        <w:rPr>
          <w:rFonts w:cs="Arial"/>
          <w:sz w:val="22"/>
          <w:szCs w:val="22"/>
        </w:rPr>
        <w:t xml:space="preserve">HR support is an area where a Federation wide approach could improve the level of service and cost effectiveness to practices.  JW </w:t>
      </w:r>
      <w:r w:rsidR="001337F9" w:rsidRPr="00B330BE">
        <w:rPr>
          <w:rFonts w:cs="Arial"/>
          <w:sz w:val="22"/>
          <w:szCs w:val="22"/>
        </w:rPr>
        <w:t xml:space="preserve">met with </w:t>
      </w:r>
      <w:r w:rsidRPr="00B330BE">
        <w:rPr>
          <w:rFonts w:cs="Arial"/>
          <w:sz w:val="22"/>
          <w:szCs w:val="22"/>
        </w:rPr>
        <w:t>the LPT HR Direct</w:t>
      </w:r>
      <w:r w:rsidR="00B330BE">
        <w:rPr>
          <w:rFonts w:cs="Arial"/>
          <w:sz w:val="22"/>
          <w:szCs w:val="22"/>
        </w:rPr>
        <w:t>o</w:t>
      </w:r>
      <w:r w:rsidRPr="00B330BE">
        <w:rPr>
          <w:rFonts w:cs="Arial"/>
          <w:sz w:val="22"/>
          <w:szCs w:val="22"/>
        </w:rPr>
        <w:t>r along wit</w:t>
      </w:r>
      <w:r w:rsidR="001337F9" w:rsidRPr="00B330BE">
        <w:rPr>
          <w:rFonts w:cs="Arial"/>
          <w:sz w:val="22"/>
          <w:szCs w:val="22"/>
        </w:rPr>
        <w:t>h one of the Practice Managers in August and we will scope out an indicative specification and cost for consideration</w:t>
      </w:r>
      <w:r w:rsidRPr="00B330BE">
        <w:rPr>
          <w:rFonts w:cs="Arial"/>
          <w:sz w:val="22"/>
          <w:szCs w:val="22"/>
        </w:rPr>
        <w:t>.</w:t>
      </w:r>
    </w:p>
    <w:p w:rsidR="00DD1D3F" w:rsidRPr="007D0A1E" w:rsidRDefault="00DD1D3F" w:rsidP="00A05071">
      <w:pPr>
        <w:rPr>
          <w:rFonts w:cs="Arial"/>
          <w:sz w:val="22"/>
          <w:szCs w:val="22"/>
        </w:rPr>
      </w:pPr>
    </w:p>
    <w:p w:rsidR="00CE5A45" w:rsidRPr="007D0A1E" w:rsidRDefault="00DD1D3F" w:rsidP="001337F9">
      <w:pPr>
        <w:pStyle w:val="ListParagraph"/>
        <w:widowControl w:val="0"/>
        <w:numPr>
          <w:ilvl w:val="0"/>
          <w:numId w:val="14"/>
        </w:numPr>
        <w:tabs>
          <w:tab w:val="left" w:pos="220"/>
          <w:tab w:val="left" w:pos="720"/>
        </w:tabs>
        <w:autoSpaceDE w:val="0"/>
        <w:autoSpaceDN w:val="0"/>
        <w:adjustRightInd w:val="0"/>
        <w:rPr>
          <w:rFonts w:cs="Arial"/>
          <w:sz w:val="22"/>
          <w:szCs w:val="22"/>
        </w:rPr>
      </w:pPr>
      <w:r w:rsidRPr="007D0A1E">
        <w:rPr>
          <w:rFonts w:cs="Arial"/>
          <w:b/>
          <w:sz w:val="22"/>
          <w:szCs w:val="22"/>
        </w:rPr>
        <w:t>GP</w:t>
      </w:r>
      <w:r w:rsidR="00BB263C" w:rsidRPr="007D0A1E">
        <w:rPr>
          <w:rFonts w:cs="Arial"/>
          <w:b/>
          <w:sz w:val="22"/>
          <w:szCs w:val="22"/>
        </w:rPr>
        <w:t xml:space="preserve"> </w:t>
      </w:r>
      <w:proofErr w:type="spellStart"/>
      <w:proofErr w:type="gramStart"/>
      <w:r w:rsidR="00BB263C" w:rsidRPr="007D0A1E">
        <w:rPr>
          <w:rFonts w:cs="Arial"/>
          <w:b/>
          <w:sz w:val="22"/>
          <w:szCs w:val="22"/>
        </w:rPr>
        <w:t>TeamNet</w:t>
      </w:r>
      <w:proofErr w:type="spellEnd"/>
      <w:r w:rsidR="00BB263C" w:rsidRPr="007D0A1E">
        <w:rPr>
          <w:rFonts w:cs="Arial"/>
          <w:b/>
          <w:sz w:val="22"/>
          <w:szCs w:val="22"/>
        </w:rPr>
        <w:t xml:space="preserve">  -</w:t>
      </w:r>
      <w:proofErr w:type="gramEnd"/>
      <w:r w:rsidR="00BB263C" w:rsidRPr="007D0A1E">
        <w:rPr>
          <w:rFonts w:cs="Arial"/>
          <w:b/>
          <w:sz w:val="22"/>
          <w:szCs w:val="22"/>
        </w:rPr>
        <w:t xml:space="preserve"> </w:t>
      </w:r>
      <w:r w:rsidR="007F04B5" w:rsidRPr="007D0A1E">
        <w:rPr>
          <w:rFonts w:cs="Arial"/>
          <w:sz w:val="22"/>
          <w:szCs w:val="22"/>
        </w:rPr>
        <w:t>A demonstration o</w:t>
      </w:r>
      <w:r w:rsidR="00B330BE" w:rsidRPr="007D0A1E">
        <w:rPr>
          <w:rFonts w:cs="Arial"/>
          <w:sz w:val="22"/>
          <w:szCs w:val="22"/>
        </w:rPr>
        <w:t>f this system has been held.  This is an option for sharing of information / policies between practices.</w:t>
      </w:r>
      <w:r w:rsidR="00854D3C">
        <w:rPr>
          <w:rFonts w:cs="Arial"/>
          <w:sz w:val="22"/>
          <w:szCs w:val="22"/>
        </w:rPr>
        <w:t xml:space="preserve">  The PM Forum has asked if the Federation could support the development of a system to share information.</w:t>
      </w:r>
    </w:p>
    <w:p w:rsidR="00B330BE" w:rsidRPr="007D0A1E" w:rsidRDefault="00B330BE" w:rsidP="00B330BE">
      <w:pPr>
        <w:pStyle w:val="ListParagraph"/>
        <w:rPr>
          <w:rFonts w:cs="Arial"/>
          <w:sz w:val="22"/>
          <w:szCs w:val="22"/>
        </w:rPr>
      </w:pPr>
    </w:p>
    <w:p w:rsidR="00BB263C" w:rsidRPr="007D0A1E" w:rsidRDefault="00BB263C" w:rsidP="001337F9">
      <w:pPr>
        <w:pStyle w:val="ListParagraph"/>
        <w:widowControl w:val="0"/>
        <w:numPr>
          <w:ilvl w:val="0"/>
          <w:numId w:val="14"/>
        </w:numPr>
        <w:tabs>
          <w:tab w:val="left" w:pos="220"/>
          <w:tab w:val="left" w:pos="720"/>
        </w:tabs>
        <w:autoSpaceDE w:val="0"/>
        <w:autoSpaceDN w:val="0"/>
        <w:adjustRightInd w:val="0"/>
        <w:rPr>
          <w:rFonts w:cs="Arial"/>
          <w:sz w:val="22"/>
          <w:szCs w:val="22"/>
        </w:rPr>
      </w:pPr>
      <w:r w:rsidRPr="007D0A1E">
        <w:rPr>
          <w:rFonts w:cs="Arial"/>
          <w:b/>
          <w:sz w:val="22"/>
          <w:szCs w:val="22"/>
        </w:rPr>
        <w:t>Cleaning</w:t>
      </w:r>
      <w:r w:rsidRPr="007D0A1E">
        <w:rPr>
          <w:rFonts w:cs="Arial"/>
          <w:sz w:val="22"/>
          <w:szCs w:val="22"/>
        </w:rPr>
        <w:t xml:space="preserve"> </w:t>
      </w:r>
      <w:proofErr w:type="gramStart"/>
      <w:r w:rsidRPr="007D0A1E">
        <w:rPr>
          <w:rFonts w:cs="Arial"/>
          <w:sz w:val="22"/>
          <w:szCs w:val="22"/>
        </w:rPr>
        <w:t xml:space="preserve">– </w:t>
      </w:r>
      <w:r w:rsidR="007B74B6" w:rsidRPr="007D0A1E">
        <w:rPr>
          <w:rFonts w:cs="Arial"/>
          <w:sz w:val="22"/>
          <w:szCs w:val="22"/>
        </w:rPr>
        <w:t xml:space="preserve"> </w:t>
      </w:r>
      <w:r w:rsidRPr="007D0A1E">
        <w:rPr>
          <w:rFonts w:cs="Arial"/>
          <w:sz w:val="22"/>
          <w:szCs w:val="22"/>
        </w:rPr>
        <w:t>JW</w:t>
      </w:r>
      <w:proofErr w:type="gramEnd"/>
      <w:r w:rsidRPr="007D0A1E">
        <w:rPr>
          <w:rFonts w:cs="Arial"/>
          <w:sz w:val="22"/>
          <w:szCs w:val="22"/>
        </w:rPr>
        <w:t xml:space="preserve"> to follow this up.</w:t>
      </w:r>
    </w:p>
    <w:p w:rsidR="007B74B6" w:rsidRPr="007D0A1E" w:rsidRDefault="007B74B6" w:rsidP="001337F9">
      <w:pPr>
        <w:rPr>
          <w:rFonts w:cs="Arial"/>
          <w:sz w:val="22"/>
          <w:szCs w:val="22"/>
        </w:rPr>
      </w:pPr>
    </w:p>
    <w:p w:rsidR="006B7AAF" w:rsidRPr="007D0A1E" w:rsidRDefault="006B7AAF" w:rsidP="001337F9">
      <w:pPr>
        <w:pStyle w:val="ListParagraph"/>
        <w:widowControl w:val="0"/>
        <w:numPr>
          <w:ilvl w:val="0"/>
          <w:numId w:val="14"/>
        </w:numPr>
        <w:tabs>
          <w:tab w:val="left" w:pos="220"/>
          <w:tab w:val="left" w:pos="720"/>
        </w:tabs>
        <w:autoSpaceDE w:val="0"/>
        <w:autoSpaceDN w:val="0"/>
        <w:adjustRightInd w:val="0"/>
        <w:rPr>
          <w:color w:val="333333"/>
          <w:sz w:val="22"/>
          <w:szCs w:val="22"/>
        </w:rPr>
      </w:pPr>
      <w:r w:rsidRPr="007D0A1E">
        <w:rPr>
          <w:b/>
          <w:color w:val="333333"/>
          <w:sz w:val="22"/>
          <w:szCs w:val="22"/>
        </w:rPr>
        <w:t xml:space="preserve"> System migration</w:t>
      </w:r>
      <w:r w:rsidRPr="007D0A1E">
        <w:rPr>
          <w:color w:val="333333"/>
          <w:sz w:val="22"/>
          <w:szCs w:val="22"/>
        </w:rPr>
        <w:t xml:space="preserve"> – </w:t>
      </w:r>
      <w:proofErr w:type="spellStart"/>
      <w:r w:rsidRPr="007D0A1E">
        <w:rPr>
          <w:color w:val="333333"/>
          <w:sz w:val="22"/>
          <w:szCs w:val="22"/>
        </w:rPr>
        <w:t>Billesdon</w:t>
      </w:r>
      <w:proofErr w:type="spellEnd"/>
      <w:r w:rsidRPr="007D0A1E">
        <w:rPr>
          <w:color w:val="333333"/>
          <w:sz w:val="22"/>
          <w:szCs w:val="22"/>
        </w:rPr>
        <w:t xml:space="preserve"> have asked if the Federation could provide support.</w:t>
      </w:r>
    </w:p>
    <w:p w:rsidR="007D0A1E" w:rsidRPr="007D0A1E" w:rsidRDefault="007D0A1E" w:rsidP="007D0A1E">
      <w:pPr>
        <w:pStyle w:val="ListParagraph"/>
        <w:rPr>
          <w:color w:val="333333"/>
          <w:sz w:val="22"/>
          <w:szCs w:val="22"/>
        </w:rPr>
      </w:pPr>
    </w:p>
    <w:p w:rsidR="007D0A1E" w:rsidRPr="007D0A1E" w:rsidRDefault="007D0A1E" w:rsidP="001337F9">
      <w:pPr>
        <w:pStyle w:val="ListParagraph"/>
        <w:widowControl w:val="0"/>
        <w:numPr>
          <w:ilvl w:val="0"/>
          <w:numId w:val="14"/>
        </w:numPr>
        <w:tabs>
          <w:tab w:val="left" w:pos="220"/>
          <w:tab w:val="left" w:pos="720"/>
        </w:tabs>
        <w:autoSpaceDE w:val="0"/>
        <w:autoSpaceDN w:val="0"/>
        <w:adjustRightInd w:val="0"/>
        <w:rPr>
          <w:color w:val="333333"/>
          <w:sz w:val="22"/>
          <w:szCs w:val="22"/>
        </w:rPr>
      </w:pPr>
      <w:r w:rsidRPr="007D0A1E">
        <w:rPr>
          <w:color w:val="333333"/>
          <w:sz w:val="22"/>
          <w:szCs w:val="22"/>
        </w:rPr>
        <w:t xml:space="preserve"> </w:t>
      </w:r>
      <w:r w:rsidRPr="007D0A1E">
        <w:rPr>
          <w:b/>
          <w:color w:val="333333"/>
          <w:sz w:val="22"/>
          <w:szCs w:val="22"/>
        </w:rPr>
        <w:t>Nurse training</w:t>
      </w:r>
      <w:r w:rsidRPr="007D0A1E">
        <w:rPr>
          <w:color w:val="333333"/>
          <w:sz w:val="22"/>
          <w:szCs w:val="22"/>
        </w:rPr>
        <w:t xml:space="preserve"> – Ann Scott (CCG) has asked the Federation to consider how it could support nurse training.</w:t>
      </w:r>
    </w:p>
    <w:p w:rsidR="006B7AAF" w:rsidRPr="001337F9" w:rsidRDefault="006B7AAF" w:rsidP="001337F9">
      <w:pPr>
        <w:rPr>
          <w:rFonts w:cs="Arial"/>
          <w:sz w:val="22"/>
          <w:szCs w:val="22"/>
        </w:rPr>
      </w:pPr>
    </w:p>
    <w:sectPr w:rsidR="006B7AAF" w:rsidRPr="001337F9" w:rsidSect="00737BCA">
      <w:headerReference w:type="default" r:id="rId9"/>
      <w:footerReference w:type="even" r:id="rId10"/>
      <w:footerReference w:type="default" r:id="rId11"/>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EC9" w:rsidRDefault="005A75C0">
      <w:r>
        <w:separator/>
      </w:r>
    </w:p>
  </w:endnote>
  <w:endnote w:type="continuationSeparator" w:id="0">
    <w:p w:rsidR="00751EC9" w:rsidRDefault="005A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504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50F" w:rsidRDefault="00603642" w:rsidP="00A179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450F" w:rsidRDefault="00BC36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50F" w:rsidRPr="005A75C0" w:rsidRDefault="00603642" w:rsidP="00A1790A">
    <w:pPr>
      <w:pStyle w:val="Footer"/>
      <w:framePr w:wrap="around" w:vAnchor="text" w:hAnchor="margin" w:xAlign="center" w:y="1"/>
      <w:rPr>
        <w:rStyle w:val="PageNumber"/>
        <w:sz w:val="20"/>
        <w:szCs w:val="20"/>
      </w:rPr>
    </w:pPr>
    <w:r w:rsidRPr="005A75C0">
      <w:rPr>
        <w:rStyle w:val="PageNumber"/>
        <w:sz w:val="20"/>
        <w:szCs w:val="20"/>
      </w:rPr>
      <w:fldChar w:fldCharType="begin"/>
    </w:r>
    <w:r w:rsidRPr="005A75C0">
      <w:rPr>
        <w:rStyle w:val="PageNumber"/>
        <w:sz w:val="20"/>
        <w:szCs w:val="20"/>
      </w:rPr>
      <w:instrText xml:space="preserve">PAGE  </w:instrText>
    </w:r>
    <w:r w:rsidRPr="005A75C0">
      <w:rPr>
        <w:rStyle w:val="PageNumber"/>
        <w:sz w:val="20"/>
        <w:szCs w:val="20"/>
      </w:rPr>
      <w:fldChar w:fldCharType="separate"/>
    </w:r>
    <w:r w:rsidR="00BC3638">
      <w:rPr>
        <w:rStyle w:val="PageNumber"/>
        <w:noProof/>
        <w:sz w:val="20"/>
        <w:szCs w:val="20"/>
      </w:rPr>
      <w:t>5</w:t>
    </w:r>
    <w:r w:rsidRPr="005A75C0">
      <w:rPr>
        <w:rStyle w:val="PageNumber"/>
        <w:sz w:val="20"/>
        <w:szCs w:val="20"/>
      </w:rPr>
      <w:fldChar w:fldCharType="end"/>
    </w:r>
  </w:p>
  <w:p w:rsidR="00B7450F" w:rsidRDefault="00BC3638">
    <w:pPr>
      <w:pStyle w:val="Footer"/>
    </w:pPr>
  </w:p>
  <w:p w:rsidR="00B7450F" w:rsidRPr="000D5646" w:rsidRDefault="00C16E49" w:rsidP="000477D0">
    <w:pPr>
      <w:pStyle w:val="Footer"/>
      <w:jc w:val="right"/>
      <w:rPr>
        <w:sz w:val="18"/>
        <w:szCs w:val="18"/>
      </w:rPr>
    </w:pPr>
    <w:r>
      <w:rPr>
        <w:sz w:val="18"/>
        <w:szCs w:val="18"/>
      </w:rPr>
      <w:t xml:space="preserve">JW, </w:t>
    </w:r>
    <w:r w:rsidR="00017923">
      <w:rPr>
        <w:sz w:val="18"/>
        <w:szCs w:val="18"/>
      </w:rPr>
      <w:t>November</w:t>
    </w:r>
    <w:r w:rsidR="00603642" w:rsidRPr="000D5646">
      <w:rPr>
        <w:sz w:val="18"/>
        <w:szCs w:val="18"/>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EC9" w:rsidRDefault="005A75C0">
      <w:r>
        <w:separator/>
      </w:r>
    </w:p>
  </w:footnote>
  <w:footnote w:type="continuationSeparator" w:id="0">
    <w:p w:rsidR="00751EC9" w:rsidRDefault="005A7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FE7" w:rsidRPr="00885FE7" w:rsidRDefault="00733340">
    <w:pPr>
      <w:pStyle w:val="Header"/>
      <w:rPr>
        <w:b/>
      </w:rPr>
    </w:pPr>
    <w:r>
      <w:rPr>
        <w:b/>
      </w:rPr>
      <w:t xml:space="preserve">Paper </w:t>
    </w:r>
    <w:r w:rsidR="00467425">
      <w:rPr>
        <w:b/>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94D"/>
    <w:multiLevelType w:val="hybridMultilevel"/>
    <w:tmpl w:val="4BDA6D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791EA2"/>
    <w:multiLevelType w:val="hybridMultilevel"/>
    <w:tmpl w:val="C50E3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5F2E61"/>
    <w:multiLevelType w:val="multilevel"/>
    <w:tmpl w:val="F7A88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2052F"/>
    <w:multiLevelType w:val="multilevel"/>
    <w:tmpl w:val="0C78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996787"/>
    <w:multiLevelType w:val="hybridMultilevel"/>
    <w:tmpl w:val="D56C084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8B1A30"/>
    <w:multiLevelType w:val="hybridMultilevel"/>
    <w:tmpl w:val="6E1CA39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2963CD"/>
    <w:multiLevelType w:val="hybridMultilevel"/>
    <w:tmpl w:val="D60296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442FE1"/>
    <w:multiLevelType w:val="hybridMultilevel"/>
    <w:tmpl w:val="21C02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5A541B"/>
    <w:multiLevelType w:val="hybridMultilevel"/>
    <w:tmpl w:val="E5E8A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153291B"/>
    <w:multiLevelType w:val="hybridMultilevel"/>
    <w:tmpl w:val="494A1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FF0DC0"/>
    <w:multiLevelType w:val="hybridMultilevel"/>
    <w:tmpl w:val="5A084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266CB8"/>
    <w:multiLevelType w:val="hybridMultilevel"/>
    <w:tmpl w:val="2E500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D7A5461"/>
    <w:multiLevelType w:val="hybridMultilevel"/>
    <w:tmpl w:val="9DD20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B90CBB"/>
    <w:multiLevelType w:val="hybridMultilevel"/>
    <w:tmpl w:val="B15CBC1C"/>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254018"/>
    <w:multiLevelType w:val="hybridMultilevel"/>
    <w:tmpl w:val="39DC1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8251891"/>
    <w:multiLevelType w:val="hybridMultilevel"/>
    <w:tmpl w:val="4B16FC5A"/>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6">
    <w:nsid w:val="38955F89"/>
    <w:multiLevelType w:val="hybridMultilevel"/>
    <w:tmpl w:val="CCBA7EA0"/>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17">
    <w:nsid w:val="3BB256BD"/>
    <w:multiLevelType w:val="hybridMultilevel"/>
    <w:tmpl w:val="AC14F4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414457"/>
    <w:multiLevelType w:val="hybridMultilevel"/>
    <w:tmpl w:val="DAB271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D70FB1"/>
    <w:multiLevelType w:val="hybridMultilevel"/>
    <w:tmpl w:val="4B4882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B349AD"/>
    <w:multiLevelType w:val="hybridMultilevel"/>
    <w:tmpl w:val="489CE366"/>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1">
    <w:nsid w:val="48E54836"/>
    <w:multiLevelType w:val="hybridMultilevel"/>
    <w:tmpl w:val="2118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B43E85"/>
    <w:multiLevelType w:val="hybridMultilevel"/>
    <w:tmpl w:val="7F80F5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F291CB9"/>
    <w:multiLevelType w:val="hybridMultilevel"/>
    <w:tmpl w:val="1EF62B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F90880"/>
    <w:multiLevelType w:val="hybridMultilevel"/>
    <w:tmpl w:val="81508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303180"/>
    <w:multiLevelType w:val="hybridMultilevel"/>
    <w:tmpl w:val="833E7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1667E5"/>
    <w:multiLevelType w:val="hybridMultilevel"/>
    <w:tmpl w:val="2DCA1F54"/>
    <w:lvl w:ilvl="0" w:tplc="08090003">
      <w:start w:val="1"/>
      <w:numFmt w:val="bullet"/>
      <w:lvlText w:val="o"/>
      <w:lvlJc w:val="left"/>
      <w:pPr>
        <w:ind w:left="-360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720" w:hanging="360"/>
      </w:pPr>
      <w:rPr>
        <w:rFonts w:ascii="Courier New" w:hAnsi="Courier New" w:cs="Courier New" w:hint="default"/>
      </w:rPr>
    </w:lvl>
    <w:lvl w:ilvl="5" w:tplc="08090005" w:tentative="1">
      <w:start w:val="1"/>
      <w:numFmt w:val="bullet"/>
      <w:lvlText w:val=""/>
      <w:lvlJc w:val="left"/>
      <w:pPr>
        <w:ind w:left="0" w:hanging="360"/>
      </w:pPr>
      <w:rPr>
        <w:rFonts w:ascii="Wingdings" w:hAnsi="Wingdings" w:hint="default"/>
      </w:rPr>
    </w:lvl>
    <w:lvl w:ilvl="6" w:tplc="08090001" w:tentative="1">
      <w:start w:val="1"/>
      <w:numFmt w:val="bullet"/>
      <w:lvlText w:val=""/>
      <w:lvlJc w:val="left"/>
      <w:pPr>
        <w:ind w:left="720" w:hanging="360"/>
      </w:pPr>
      <w:rPr>
        <w:rFonts w:ascii="Symbol" w:hAnsi="Symbol" w:hint="default"/>
      </w:rPr>
    </w:lvl>
    <w:lvl w:ilvl="7" w:tplc="08090003" w:tentative="1">
      <w:start w:val="1"/>
      <w:numFmt w:val="bullet"/>
      <w:lvlText w:val="o"/>
      <w:lvlJc w:val="left"/>
      <w:pPr>
        <w:ind w:left="1440" w:hanging="360"/>
      </w:pPr>
      <w:rPr>
        <w:rFonts w:ascii="Courier New" w:hAnsi="Courier New" w:cs="Courier New" w:hint="default"/>
      </w:rPr>
    </w:lvl>
    <w:lvl w:ilvl="8" w:tplc="08090005" w:tentative="1">
      <w:start w:val="1"/>
      <w:numFmt w:val="bullet"/>
      <w:lvlText w:val=""/>
      <w:lvlJc w:val="left"/>
      <w:pPr>
        <w:ind w:left="2160" w:hanging="360"/>
      </w:pPr>
      <w:rPr>
        <w:rFonts w:ascii="Wingdings" w:hAnsi="Wingdings" w:hint="default"/>
      </w:rPr>
    </w:lvl>
  </w:abstractNum>
  <w:abstractNum w:abstractNumId="27">
    <w:nsid w:val="634068F1"/>
    <w:multiLevelType w:val="hybridMultilevel"/>
    <w:tmpl w:val="534CEE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64450D"/>
    <w:multiLevelType w:val="hybridMultilevel"/>
    <w:tmpl w:val="AD6CA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497291"/>
    <w:multiLevelType w:val="hybridMultilevel"/>
    <w:tmpl w:val="D6947F6E"/>
    <w:lvl w:ilvl="0" w:tplc="04090001">
      <w:start w:val="1"/>
      <w:numFmt w:val="bullet"/>
      <w:lvlText w:val=""/>
      <w:lvlJc w:val="left"/>
      <w:pPr>
        <w:ind w:left="580" w:hanging="360"/>
      </w:pPr>
      <w:rPr>
        <w:rFonts w:ascii="Symbol" w:hAnsi="Symbol" w:hint="default"/>
      </w:rPr>
    </w:lvl>
    <w:lvl w:ilvl="1" w:tplc="04090003">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0">
    <w:nsid w:val="6739380A"/>
    <w:multiLevelType w:val="hybridMultilevel"/>
    <w:tmpl w:val="2B385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5F7A98"/>
    <w:multiLevelType w:val="hybridMultilevel"/>
    <w:tmpl w:val="876CA4FA"/>
    <w:lvl w:ilvl="0" w:tplc="9CD40A0E">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C292678"/>
    <w:multiLevelType w:val="hybridMultilevel"/>
    <w:tmpl w:val="24542D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DA63CC7"/>
    <w:multiLevelType w:val="hybridMultilevel"/>
    <w:tmpl w:val="08E8233E"/>
    <w:lvl w:ilvl="0" w:tplc="CDBC3D8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1D243BE"/>
    <w:multiLevelType w:val="hybridMultilevel"/>
    <w:tmpl w:val="413C01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3CE6FBA"/>
    <w:multiLevelType w:val="hybridMultilevel"/>
    <w:tmpl w:val="CEF2BBCC"/>
    <w:lvl w:ilvl="0" w:tplc="262A932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7CA40AF"/>
    <w:multiLevelType w:val="hybridMultilevel"/>
    <w:tmpl w:val="80FA73BA"/>
    <w:lvl w:ilvl="0" w:tplc="41D4D2EE">
      <w:start w:val="1"/>
      <w:numFmt w:val="bullet"/>
      <w:lvlText w:val="•"/>
      <w:lvlJc w:val="left"/>
      <w:pPr>
        <w:tabs>
          <w:tab w:val="num" w:pos="720"/>
        </w:tabs>
        <w:ind w:left="720" w:hanging="360"/>
      </w:pPr>
      <w:rPr>
        <w:rFonts w:ascii="Arial" w:hAnsi="Arial" w:hint="default"/>
      </w:rPr>
    </w:lvl>
    <w:lvl w:ilvl="1" w:tplc="92507F3A">
      <w:start w:val="1896"/>
      <w:numFmt w:val="bullet"/>
      <w:lvlText w:val="•"/>
      <w:lvlJc w:val="left"/>
      <w:pPr>
        <w:tabs>
          <w:tab w:val="num" w:pos="1440"/>
        </w:tabs>
        <w:ind w:left="1440" w:hanging="360"/>
      </w:pPr>
      <w:rPr>
        <w:rFonts w:ascii="Arial" w:hAnsi="Arial" w:hint="default"/>
      </w:rPr>
    </w:lvl>
    <w:lvl w:ilvl="2" w:tplc="4FE692BE" w:tentative="1">
      <w:start w:val="1"/>
      <w:numFmt w:val="bullet"/>
      <w:lvlText w:val="•"/>
      <w:lvlJc w:val="left"/>
      <w:pPr>
        <w:tabs>
          <w:tab w:val="num" w:pos="2160"/>
        </w:tabs>
        <w:ind w:left="2160" w:hanging="360"/>
      </w:pPr>
      <w:rPr>
        <w:rFonts w:ascii="Arial" w:hAnsi="Arial" w:hint="default"/>
      </w:rPr>
    </w:lvl>
    <w:lvl w:ilvl="3" w:tplc="F0F6AD02" w:tentative="1">
      <w:start w:val="1"/>
      <w:numFmt w:val="bullet"/>
      <w:lvlText w:val="•"/>
      <w:lvlJc w:val="left"/>
      <w:pPr>
        <w:tabs>
          <w:tab w:val="num" w:pos="2880"/>
        </w:tabs>
        <w:ind w:left="2880" w:hanging="360"/>
      </w:pPr>
      <w:rPr>
        <w:rFonts w:ascii="Arial" w:hAnsi="Arial" w:hint="default"/>
      </w:rPr>
    </w:lvl>
    <w:lvl w:ilvl="4" w:tplc="AC62D150" w:tentative="1">
      <w:start w:val="1"/>
      <w:numFmt w:val="bullet"/>
      <w:lvlText w:val="•"/>
      <w:lvlJc w:val="left"/>
      <w:pPr>
        <w:tabs>
          <w:tab w:val="num" w:pos="3600"/>
        </w:tabs>
        <w:ind w:left="3600" w:hanging="360"/>
      </w:pPr>
      <w:rPr>
        <w:rFonts w:ascii="Arial" w:hAnsi="Arial" w:hint="default"/>
      </w:rPr>
    </w:lvl>
    <w:lvl w:ilvl="5" w:tplc="9C0285BA" w:tentative="1">
      <w:start w:val="1"/>
      <w:numFmt w:val="bullet"/>
      <w:lvlText w:val="•"/>
      <w:lvlJc w:val="left"/>
      <w:pPr>
        <w:tabs>
          <w:tab w:val="num" w:pos="4320"/>
        </w:tabs>
        <w:ind w:left="4320" w:hanging="360"/>
      </w:pPr>
      <w:rPr>
        <w:rFonts w:ascii="Arial" w:hAnsi="Arial" w:hint="default"/>
      </w:rPr>
    </w:lvl>
    <w:lvl w:ilvl="6" w:tplc="C136B3FE" w:tentative="1">
      <w:start w:val="1"/>
      <w:numFmt w:val="bullet"/>
      <w:lvlText w:val="•"/>
      <w:lvlJc w:val="left"/>
      <w:pPr>
        <w:tabs>
          <w:tab w:val="num" w:pos="5040"/>
        </w:tabs>
        <w:ind w:left="5040" w:hanging="360"/>
      </w:pPr>
      <w:rPr>
        <w:rFonts w:ascii="Arial" w:hAnsi="Arial" w:hint="default"/>
      </w:rPr>
    </w:lvl>
    <w:lvl w:ilvl="7" w:tplc="A5F6485C" w:tentative="1">
      <w:start w:val="1"/>
      <w:numFmt w:val="bullet"/>
      <w:lvlText w:val="•"/>
      <w:lvlJc w:val="left"/>
      <w:pPr>
        <w:tabs>
          <w:tab w:val="num" w:pos="5760"/>
        </w:tabs>
        <w:ind w:left="5760" w:hanging="360"/>
      </w:pPr>
      <w:rPr>
        <w:rFonts w:ascii="Arial" w:hAnsi="Arial" w:hint="default"/>
      </w:rPr>
    </w:lvl>
    <w:lvl w:ilvl="8" w:tplc="4FC6DC9C"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29"/>
  </w:num>
  <w:num w:numId="3">
    <w:abstractNumId w:val="13"/>
  </w:num>
  <w:num w:numId="4">
    <w:abstractNumId w:val="7"/>
  </w:num>
  <w:num w:numId="5">
    <w:abstractNumId w:val="15"/>
  </w:num>
  <w:num w:numId="6">
    <w:abstractNumId w:val="21"/>
  </w:num>
  <w:num w:numId="7">
    <w:abstractNumId w:val="35"/>
  </w:num>
  <w:num w:numId="8">
    <w:abstractNumId w:val="8"/>
  </w:num>
  <w:num w:numId="9">
    <w:abstractNumId w:val="30"/>
  </w:num>
  <w:num w:numId="10">
    <w:abstractNumId w:val="24"/>
  </w:num>
  <w:num w:numId="11">
    <w:abstractNumId w:val="25"/>
  </w:num>
  <w:num w:numId="12">
    <w:abstractNumId w:val="11"/>
  </w:num>
  <w:num w:numId="13">
    <w:abstractNumId w:val="12"/>
  </w:num>
  <w:num w:numId="14">
    <w:abstractNumId w:val="33"/>
  </w:num>
  <w:num w:numId="15">
    <w:abstractNumId w:val="10"/>
  </w:num>
  <w:num w:numId="16">
    <w:abstractNumId w:val="9"/>
  </w:num>
  <w:num w:numId="17">
    <w:abstractNumId w:val="1"/>
  </w:num>
  <w:num w:numId="18">
    <w:abstractNumId w:val="36"/>
  </w:num>
  <w:num w:numId="19">
    <w:abstractNumId w:val="22"/>
  </w:num>
  <w:num w:numId="20">
    <w:abstractNumId w:val="26"/>
  </w:num>
  <w:num w:numId="21">
    <w:abstractNumId w:val="14"/>
  </w:num>
  <w:num w:numId="22">
    <w:abstractNumId w:val="4"/>
  </w:num>
  <w:num w:numId="23">
    <w:abstractNumId w:val="16"/>
  </w:num>
  <w:num w:numId="24">
    <w:abstractNumId w:val="5"/>
  </w:num>
  <w:num w:numId="25">
    <w:abstractNumId w:val="31"/>
  </w:num>
  <w:num w:numId="26">
    <w:abstractNumId w:val="2"/>
  </w:num>
  <w:num w:numId="27">
    <w:abstractNumId w:val="3"/>
  </w:num>
  <w:num w:numId="28">
    <w:abstractNumId w:val="28"/>
  </w:num>
  <w:num w:numId="29">
    <w:abstractNumId w:val="6"/>
  </w:num>
  <w:num w:numId="30">
    <w:abstractNumId w:val="34"/>
  </w:num>
  <w:num w:numId="31">
    <w:abstractNumId w:val="0"/>
  </w:num>
  <w:num w:numId="32">
    <w:abstractNumId w:val="23"/>
  </w:num>
  <w:num w:numId="33">
    <w:abstractNumId w:val="18"/>
  </w:num>
  <w:num w:numId="34">
    <w:abstractNumId w:val="19"/>
  </w:num>
  <w:num w:numId="35">
    <w:abstractNumId w:val="27"/>
  </w:num>
  <w:num w:numId="36">
    <w:abstractNumId w:val="17"/>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9E0"/>
    <w:rsid w:val="00007FF0"/>
    <w:rsid w:val="00010288"/>
    <w:rsid w:val="00010C46"/>
    <w:rsid w:val="00014B2A"/>
    <w:rsid w:val="00015B91"/>
    <w:rsid w:val="00017923"/>
    <w:rsid w:val="00026C3C"/>
    <w:rsid w:val="000418F8"/>
    <w:rsid w:val="00044C26"/>
    <w:rsid w:val="0008317A"/>
    <w:rsid w:val="000A314A"/>
    <w:rsid w:val="000B1430"/>
    <w:rsid w:val="000D19A6"/>
    <w:rsid w:val="000D2C95"/>
    <w:rsid w:val="000D5646"/>
    <w:rsid w:val="000E1B38"/>
    <w:rsid w:val="000E5455"/>
    <w:rsid w:val="0011130F"/>
    <w:rsid w:val="00113529"/>
    <w:rsid w:val="00124CA4"/>
    <w:rsid w:val="00127960"/>
    <w:rsid w:val="001337F9"/>
    <w:rsid w:val="0013495C"/>
    <w:rsid w:val="001526A9"/>
    <w:rsid w:val="00152DA7"/>
    <w:rsid w:val="001560E3"/>
    <w:rsid w:val="00171CD4"/>
    <w:rsid w:val="00180578"/>
    <w:rsid w:val="00191B52"/>
    <w:rsid w:val="001955D7"/>
    <w:rsid w:val="001F6D53"/>
    <w:rsid w:val="00200320"/>
    <w:rsid w:val="0020138C"/>
    <w:rsid w:val="00217A52"/>
    <w:rsid w:val="00225571"/>
    <w:rsid w:val="002435D3"/>
    <w:rsid w:val="00255ED3"/>
    <w:rsid w:val="002614B0"/>
    <w:rsid w:val="0026501F"/>
    <w:rsid w:val="0026603A"/>
    <w:rsid w:val="002661DF"/>
    <w:rsid w:val="0028762B"/>
    <w:rsid w:val="00292825"/>
    <w:rsid w:val="00294E63"/>
    <w:rsid w:val="00296BE5"/>
    <w:rsid w:val="002B4D9F"/>
    <w:rsid w:val="002B7262"/>
    <w:rsid w:val="002B7768"/>
    <w:rsid w:val="002D5A68"/>
    <w:rsid w:val="002E35C3"/>
    <w:rsid w:val="002E5E11"/>
    <w:rsid w:val="002F01F4"/>
    <w:rsid w:val="00332961"/>
    <w:rsid w:val="003447A3"/>
    <w:rsid w:val="00347D4A"/>
    <w:rsid w:val="00357EDE"/>
    <w:rsid w:val="00373D14"/>
    <w:rsid w:val="00392A7A"/>
    <w:rsid w:val="003A0EEA"/>
    <w:rsid w:val="003A1272"/>
    <w:rsid w:val="003A6B6A"/>
    <w:rsid w:val="003B556B"/>
    <w:rsid w:val="003D544C"/>
    <w:rsid w:val="003D7A36"/>
    <w:rsid w:val="003E6A69"/>
    <w:rsid w:val="00401D5C"/>
    <w:rsid w:val="00407576"/>
    <w:rsid w:val="00427254"/>
    <w:rsid w:val="00431F14"/>
    <w:rsid w:val="00432D6C"/>
    <w:rsid w:val="0045401C"/>
    <w:rsid w:val="00467425"/>
    <w:rsid w:val="00470FF9"/>
    <w:rsid w:val="004872EF"/>
    <w:rsid w:val="00496B6F"/>
    <w:rsid w:val="004A71E9"/>
    <w:rsid w:val="004B065C"/>
    <w:rsid w:val="004C7277"/>
    <w:rsid w:val="004D1EB6"/>
    <w:rsid w:val="004E0317"/>
    <w:rsid w:val="004E6D5D"/>
    <w:rsid w:val="00504776"/>
    <w:rsid w:val="00506061"/>
    <w:rsid w:val="00525329"/>
    <w:rsid w:val="0053682A"/>
    <w:rsid w:val="005440D3"/>
    <w:rsid w:val="00551107"/>
    <w:rsid w:val="0057251E"/>
    <w:rsid w:val="0057649F"/>
    <w:rsid w:val="00591FE5"/>
    <w:rsid w:val="005A75C0"/>
    <w:rsid w:val="005E1EE1"/>
    <w:rsid w:val="005E30E0"/>
    <w:rsid w:val="005F1A06"/>
    <w:rsid w:val="00603642"/>
    <w:rsid w:val="00605943"/>
    <w:rsid w:val="00613413"/>
    <w:rsid w:val="00614E43"/>
    <w:rsid w:val="00616B6C"/>
    <w:rsid w:val="00634CBD"/>
    <w:rsid w:val="00646D20"/>
    <w:rsid w:val="006A28AF"/>
    <w:rsid w:val="006A59AF"/>
    <w:rsid w:val="006B7AAF"/>
    <w:rsid w:val="006D5FB7"/>
    <w:rsid w:val="006D648B"/>
    <w:rsid w:val="006F56A5"/>
    <w:rsid w:val="006F5C69"/>
    <w:rsid w:val="00700A26"/>
    <w:rsid w:val="00725036"/>
    <w:rsid w:val="00733340"/>
    <w:rsid w:val="00737BCA"/>
    <w:rsid w:val="00751EC9"/>
    <w:rsid w:val="00754E70"/>
    <w:rsid w:val="00765912"/>
    <w:rsid w:val="00765970"/>
    <w:rsid w:val="00775038"/>
    <w:rsid w:val="00792E2C"/>
    <w:rsid w:val="007947F6"/>
    <w:rsid w:val="007A1593"/>
    <w:rsid w:val="007B552B"/>
    <w:rsid w:val="007B74B6"/>
    <w:rsid w:val="007D0A1E"/>
    <w:rsid w:val="007D4035"/>
    <w:rsid w:val="007F04B5"/>
    <w:rsid w:val="00821AEE"/>
    <w:rsid w:val="008241E5"/>
    <w:rsid w:val="008300F9"/>
    <w:rsid w:val="0084794F"/>
    <w:rsid w:val="00854D3C"/>
    <w:rsid w:val="008767FE"/>
    <w:rsid w:val="00883640"/>
    <w:rsid w:val="00885FE7"/>
    <w:rsid w:val="00887EB3"/>
    <w:rsid w:val="0089143F"/>
    <w:rsid w:val="008930C5"/>
    <w:rsid w:val="008A5C5D"/>
    <w:rsid w:val="008C24B2"/>
    <w:rsid w:val="008C29E4"/>
    <w:rsid w:val="008C5726"/>
    <w:rsid w:val="008D0CF1"/>
    <w:rsid w:val="008E2F7E"/>
    <w:rsid w:val="008E3C55"/>
    <w:rsid w:val="008E6685"/>
    <w:rsid w:val="00912F27"/>
    <w:rsid w:val="009716EB"/>
    <w:rsid w:val="009953A0"/>
    <w:rsid w:val="009A4D93"/>
    <w:rsid w:val="009C149B"/>
    <w:rsid w:val="009E5959"/>
    <w:rsid w:val="00A05071"/>
    <w:rsid w:val="00A05E67"/>
    <w:rsid w:val="00A35AC5"/>
    <w:rsid w:val="00A40FF6"/>
    <w:rsid w:val="00A935E0"/>
    <w:rsid w:val="00AB7DAE"/>
    <w:rsid w:val="00AE5618"/>
    <w:rsid w:val="00AF4000"/>
    <w:rsid w:val="00B10238"/>
    <w:rsid w:val="00B330BE"/>
    <w:rsid w:val="00B40653"/>
    <w:rsid w:val="00B538EE"/>
    <w:rsid w:val="00B555D2"/>
    <w:rsid w:val="00B632DF"/>
    <w:rsid w:val="00B70D65"/>
    <w:rsid w:val="00B824BF"/>
    <w:rsid w:val="00B8672E"/>
    <w:rsid w:val="00BB1572"/>
    <w:rsid w:val="00BB263C"/>
    <w:rsid w:val="00BB4809"/>
    <w:rsid w:val="00BC1EDF"/>
    <w:rsid w:val="00BC2F0E"/>
    <w:rsid w:val="00BC2FEA"/>
    <w:rsid w:val="00BC3638"/>
    <w:rsid w:val="00BC4463"/>
    <w:rsid w:val="00BD22A9"/>
    <w:rsid w:val="00BD54C6"/>
    <w:rsid w:val="00BE2D9A"/>
    <w:rsid w:val="00BE2F29"/>
    <w:rsid w:val="00BF00D2"/>
    <w:rsid w:val="00C07DF5"/>
    <w:rsid w:val="00C11AC9"/>
    <w:rsid w:val="00C16E49"/>
    <w:rsid w:val="00C2748B"/>
    <w:rsid w:val="00C32173"/>
    <w:rsid w:val="00C43CBB"/>
    <w:rsid w:val="00C459A4"/>
    <w:rsid w:val="00C60110"/>
    <w:rsid w:val="00C642ED"/>
    <w:rsid w:val="00C76367"/>
    <w:rsid w:val="00C83DEF"/>
    <w:rsid w:val="00C92325"/>
    <w:rsid w:val="00C93956"/>
    <w:rsid w:val="00CA2DC3"/>
    <w:rsid w:val="00CB4E4E"/>
    <w:rsid w:val="00CB7722"/>
    <w:rsid w:val="00CD26F6"/>
    <w:rsid w:val="00CE48EB"/>
    <w:rsid w:val="00CE5A45"/>
    <w:rsid w:val="00CE70FA"/>
    <w:rsid w:val="00CE74DD"/>
    <w:rsid w:val="00CF1D80"/>
    <w:rsid w:val="00D06F9D"/>
    <w:rsid w:val="00D15467"/>
    <w:rsid w:val="00D26078"/>
    <w:rsid w:val="00D62F1D"/>
    <w:rsid w:val="00D66D6D"/>
    <w:rsid w:val="00D84D67"/>
    <w:rsid w:val="00D91792"/>
    <w:rsid w:val="00DA09E0"/>
    <w:rsid w:val="00DB0698"/>
    <w:rsid w:val="00DB2DBF"/>
    <w:rsid w:val="00DC3AED"/>
    <w:rsid w:val="00DD1D3F"/>
    <w:rsid w:val="00DD40D8"/>
    <w:rsid w:val="00DE4E54"/>
    <w:rsid w:val="00E066EF"/>
    <w:rsid w:val="00E07BE8"/>
    <w:rsid w:val="00E16297"/>
    <w:rsid w:val="00E32446"/>
    <w:rsid w:val="00E364BE"/>
    <w:rsid w:val="00E50BE4"/>
    <w:rsid w:val="00E55A35"/>
    <w:rsid w:val="00E61AA1"/>
    <w:rsid w:val="00E63795"/>
    <w:rsid w:val="00E81F4E"/>
    <w:rsid w:val="00EC0C41"/>
    <w:rsid w:val="00ED0867"/>
    <w:rsid w:val="00ED7CBB"/>
    <w:rsid w:val="00EE3B89"/>
    <w:rsid w:val="00EF1ABF"/>
    <w:rsid w:val="00F15661"/>
    <w:rsid w:val="00F15ED2"/>
    <w:rsid w:val="00F75786"/>
    <w:rsid w:val="00F760AA"/>
    <w:rsid w:val="00FB2C29"/>
    <w:rsid w:val="00FC0911"/>
    <w:rsid w:val="00FC110A"/>
    <w:rsid w:val="00FD22AD"/>
    <w:rsid w:val="00FE2799"/>
    <w:rsid w:val="00FE27F6"/>
    <w:rsid w:val="00FE543E"/>
    <w:rsid w:val="00FF0641"/>
    <w:rsid w:val="00FF7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9E0"/>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9E0"/>
    <w:pPr>
      <w:ind w:left="720"/>
      <w:contextualSpacing/>
    </w:pPr>
  </w:style>
  <w:style w:type="paragraph" w:styleId="Footer">
    <w:name w:val="footer"/>
    <w:basedOn w:val="Normal"/>
    <w:link w:val="FooterChar"/>
    <w:uiPriority w:val="99"/>
    <w:unhideWhenUsed/>
    <w:rsid w:val="00DA09E0"/>
    <w:pPr>
      <w:tabs>
        <w:tab w:val="center" w:pos="4320"/>
        <w:tab w:val="right" w:pos="8640"/>
      </w:tabs>
    </w:pPr>
  </w:style>
  <w:style w:type="character" w:customStyle="1" w:styleId="FooterChar">
    <w:name w:val="Footer Char"/>
    <w:basedOn w:val="DefaultParagraphFont"/>
    <w:link w:val="Footer"/>
    <w:uiPriority w:val="99"/>
    <w:rsid w:val="00DA09E0"/>
    <w:rPr>
      <w:rFonts w:eastAsiaTheme="minorEastAsia"/>
      <w:sz w:val="24"/>
      <w:szCs w:val="24"/>
      <w:lang w:val="en-US"/>
    </w:rPr>
  </w:style>
  <w:style w:type="character" w:styleId="PageNumber">
    <w:name w:val="page number"/>
    <w:basedOn w:val="DefaultParagraphFont"/>
    <w:uiPriority w:val="99"/>
    <w:semiHidden/>
    <w:unhideWhenUsed/>
    <w:rsid w:val="00DA09E0"/>
  </w:style>
  <w:style w:type="paragraph" w:styleId="Header">
    <w:name w:val="header"/>
    <w:basedOn w:val="Normal"/>
    <w:link w:val="HeaderChar"/>
    <w:uiPriority w:val="99"/>
    <w:unhideWhenUsed/>
    <w:rsid w:val="000D5646"/>
    <w:pPr>
      <w:tabs>
        <w:tab w:val="center" w:pos="4513"/>
        <w:tab w:val="right" w:pos="9026"/>
      </w:tabs>
    </w:pPr>
  </w:style>
  <w:style w:type="character" w:customStyle="1" w:styleId="HeaderChar">
    <w:name w:val="Header Char"/>
    <w:basedOn w:val="DefaultParagraphFont"/>
    <w:link w:val="Header"/>
    <w:uiPriority w:val="99"/>
    <w:rsid w:val="000D5646"/>
    <w:rPr>
      <w:rFonts w:eastAsiaTheme="minorEastAsia"/>
      <w:sz w:val="24"/>
      <w:szCs w:val="24"/>
      <w:lang w:val="en-US"/>
    </w:rPr>
  </w:style>
  <w:style w:type="paragraph" w:styleId="BalloonText">
    <w:name w:val="Balloon Text"/>
    <w:basedOn w:val="Normal"/>
    <w:link w:val="BalloonTextChar"/>
    <w:uiPriority w:val="99"/>
    <w:semiHidden/>
    <w:unhideWhenUsed/>
    <w:rsid w:val="006F5C69"/>
    <w:rPr>
      <w:rFonts w:ascii="Arial" w:hAnsi="Arial" w:cs="Arial"/>
      <w:sz w:val="16"/>
      <w:szCs w:val="16"/>
    </w:rPr>
  </w:style>
  <w:style w:type="character" w:customStyle="1" w:styleId="BalloonTextChar">
    <w:name w:val="Balloon Text Char"/>
    <w:basedOn w:val="DefaultParagraphFont"/>
    <w:link w:val="BalloonText"/>
    <w:uiPriority w:val="99"/>
    <w:semiHidden/>
    <w:rsid w:val="006F5C69"/>
    <w:rPr>
      <w:rFonts w:ascii="Arial" w:eastAsiaTheme="minorEastAsia" w:hAnsi="Arial" w:cs="Arial"/>
      <w:sz w:val="16"/>
      <w:szCs w:val="16"/>
      <w:lang w:val="en-US"/>
    </w:rPr>
  </w:style>
  <w:style w:type="character" w:styleId="Hyperlink">
    <w:name w:val="Hyperlink"/>
    <w:basedOn w:val="DefaultParagraphFont"/>
    <w:rsid w:val="00F15ED2"/>
    <w:rPr>
      <w:color w:val="0000FF"/>
      <w:u w:val="single"/>
    </w:rPr>
  </w:style>
  <w:style w:type="paragraph" w:customStyle="1" w:styleId="Default">
    <w:name w:val="Default"/>
    <w:rsid w:val="00431F14"/>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9E0"/>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9E0"/>
    <w:pPr>
      <w:ind w:left="720"/>
      <w:contextualSpacing/>
    </w:pPr>
  </w:style>
  <w:style w:type="paragraph" w:styleId="Footer">
    <w:name w:val="footer"/>
    <w:basedOn w:val="Normal"/>
    <w:link w:val="FooterChar"/>
    <w:uiPriority w:val="99"/>
    <w:unhideWhenUsed/>
    <w:rsid w:val="00DA09E0"/>
    <w:pPr>
      <w:tabs>
        <w:tab w:val="center" w:pos="4320"/>
        <w:tab w:val="right" w:pos="8640"/>
      </w:tabs>
    </w:pPr>
  </w:style>
  <w:style w:type="character" w:customStyle="1" w:styleId="FooterChar">
    <w:name w:val="Footer Char"/>
    <w:basedOn w:val="DefaultParagraphFont"/>
    <w:link w:val="Footer"/>
    <w:uiPriority w:val="99"/>
    <w:rsid w:val="00DA09E0"/>
    <w:rPr>
      <w:rFonts w:eastAsiaTheme="minorEastAsia"/>
      <w:sz w:val="24"/>
      <w:szCs w:val="24"/>
      <w:lang w:val="en-US"/>
    </w:rPr>
  </w:style>
  <w:style w:type="character" w:styleId="PageNumber">
    <w:name w:val="page number"/>
    <w:basedOn w:val="DefaultParagraphFont"/>
    <w:uiPriority w:val="99"/>
    <w:semiHidden/>
    <w:unhideWhenUsed/>
    <w:rsid w:val="00DA09E0"/>
  </w:style>
  <w:style w:type="paragraph" w:styleId="Header">
    <w:name w:val="header"/>
    <w:basedOn w:val="Normal"/>
    <w:link w:val="HeaderChar"/>
    <w:uiPriority w:val="99"/>
    <w:unhideWhenUsed/>
    <w:rsid w:val="000D5646"/>
    <w:pPr>
      <w:tabs>
        <w:tab w:val="center" w:pos="4513"/>
        <w:tab w:val="right" w:pos="9026"/>
      </w:tabs>
    </w:pPr>
  </w:style>
  <w:style w:type="character" w:customStyle="1" w:styleId="HeaderChar">
    <w:name w:val="Header Char"/>
    <w:basedOn w:val="DefaultParagraphFont"/>
    <w:link w:val="Header"/>
    <w:uiPriority w:val="99"/>
    <w:rsid w:val="000D5646"/>
    <w:rPr>
      <w:rFonts w:eastAsiaTheme="minorEastAsia"/>
      <w:sz w:val="24"/>
      <w:szCs w:val="24"/>
      <w:lang w:val="en-US"/>
    </w:rPr>
  </w:style>
  <w:style w:type="paragraph" w:styleId="BalloonText">
    <w:name w:val="Balloon Text"/>
    <w:basedOn w:val="Normal"/>
    <w:link w:val="BalloonTextChar"/>
    <w:uiPriority w:val="99"/>
    <w:semiHidden/>
    <w:unhideWhenUsed/>
    <w:rsid w:val="006F5C69"/>
    <w:rPr>
      <w:rFonts w:ascii="Arial" w:hAnsi="Arial" w:cs="Arial"/>
      <w:sz w:val="16"/>
      <w:szCs w:val="16"/>
    </w:rPr>
  </w:style>
  <w:style w:type="character" w:customStyle="1" w:styleId="BalloonTextChar">
    <w:name w:val="Balloon Text Char"/>
    <w:basedOn w:val="DefaultParagraphFont"/>
    <w:link w:val="BalloonText"/>
    <w:uiPriority w:val="99"/>
    <w:semiHidden/>
    <w:rsid w:val="006F5C69"/>
    <w:rPr>
      <w:rFonts w:ascii="Arial" w:eastAsiaTheme="minorEastAsia" w:hAnsi="Arial" w:cs="Arial"/>
      <w:sz w:val="16"/>
      <w:szCs w:val="16"/>
      <w:lang w:val="en-US"/>
    </w:rPr>
  </w:style>
  <w:style w:type="character" w:styleId="Hyperlink">
    <w:name w:val="Hyperlink"/>
    <w:basedOn w:val="DefaultParagraphFont"/>
    <w:rsid w:val="00F15ED2"/>
    <w:rPr>
      <w:color w:val="0000FF"/>
      <w:u w:val="single"/>
    </w:rPr>
  </w:style>
  <w:style w:type="paragraph" w:customStyle="1" w:styleId="Default">
    <w:name w:val="Default"/>
    <w:rsid w:val="00431F14"/>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88651">
      <w:bodyDiv w:val="1"/>
      <w:marLeft w:val="0"/>
      <w:marRight w:val="0"/>
      <w:marTop w:val="0"/>
      <w:marBottom w:val="0"/>
      <w:divBdr>
        <w:top w:val="none" w:sz="0" w:space="0" w:color="auto"/>
        <w:left w:val="none" w:sz="0" w:space="0" w:color="auto"/>
        <w:bottom w:val="none" w:sz="0" w:space="0" w:color="auto"/>
        <w:right w:val="none" w:sz="0" w:space="0" w:color="auto"/>
      </w:divBdr>
    </w:div>
    <w:div w:id="257325927">
      <w:bodyDiv w:val="1"/>
      <w:marLeft w:val="0"/>
      <w:marRight w:val="0"/>
      <w:marTop w:val="0"/>
      <w:marBottom w:val="0"/>
      <w:divBdr>
        <w:top w:val="none" w:sz="0" w:space="0" w:color="auto"/>
        <w:left w:val="none" w:sz="0" w:space="0" w:color="auto"/>
        <w:bottom w:val="none" w:sz="0" w:space="0" w:color="auto"/>
        <w:right w:val="none" w:sz="0" w:space="0" w:color="auto"/>
      </w:divBdr>
    </w:div>
    <w:div w:id="339281980">
      <w:bodyDiv w:val="1"/>
      <w:marLeft w:val="0"/>
      <w:marRight w:val="0"/>
      <w:marTop w:val="0"/>
      <w:marBottom w:val="0"/>
      <w:divBdr>
        <w:top w:val="none" w:sz="0" w:space="0" w:color="auto"/>
        <w:left w:val="none" w:sz="0" w:space="0" w:color="auto"/>
        <w:bottom w:val="none" w:sz="0" w:space="0" w:color="auto"/>
        <w:right w:val="none" w:sz="0" w:space="0" w:color="auto"/>
      </w:divBdr>
      <w:divsChild>
        <w:div w:id="800417011">
          <w:marLeft w:val="720"/>
          <w:marRight w:val="0"/>
          <w:marTop w:val="360"/>
          <w:marBottom w:val="0"/>
          <w:divBdr>
            <w:top w:val="none" w:sz="0" w:space="0" w:color="auto"/>
            <w:left w:val="none" w:sz="0" w:space="0" w:color="auto"/>
            <w:bottom w:val="none" w:sz="0" w:space="0" w:color="auto"/>
            <w:right w:val="none" w:sz="0" w:space="0" w:color="auto"/>
          </w:divBdr>
        </w:div>
        <w:div w:id="183593143">
          <w:marLeft w:val="720"/>
          <w:marRight w:val="0"/>
          <w:marTop w:val="360"/>
          <w:marBottom w:val="0"/>
          <w:divBdr>
            <w:top w:val="none" w:sz="0" w:space="0" w:color="auto"/>
            <w:left w:val="none" w:sz="0" w:space="0" w:color="auto"/>
            <w:bottom w:val="none" w:sz="0" w:space="0" w:color="auto"/>
            <w:right w:val="none" w:sz="0" w:space="0" w:color="auto"/>
          </w:divBdr>
        </w:div>
        <w:div w:id="1385173928">
          <w:marLeft w:val="720"/>
          <w:marRight w:val="0"/>
          <w:marTop w:val="360"/>
          <w:marBottom w:val="0"/>
          <w:divBdr>
            <w:top w:val="none" w:sz="0" w:space="0" w:color="auto"/>
            <w:left w:val="none" w:sz="0" w:space="0" w:color="auto"/>
            <w:bottom w:val="none" w:sz="0" w:space="0" w:color="auto"/>
            <w:right w:val="none" w:sz="0" w:space="0" w:color="auto"/>
          </w:divBdr>
        </w:div>
        <w:div w:id="2025983968">
          <w:marLeft w:val="720"/>
          <w:marRight w:val="0"/>
          <w:marTop w:val="360"/>
          <w:marBottom w:val="0"/>
          <w:divBdr>
            <w:top w:val="none" w:sz="0" w:space="0" w:color="auto"/>
            <w:left w:val="none" w:sz="0" w:space="0" w:color="auto"/>
            <w:bottom w:val="none" w:sz="0" w:space="0" w:color="auto"/>
            <w:right w:val="none" w:sz="0" w:space="0" w:color="auto"/>
          </w:divBdr>
        </w:div>
        <w:div w:id="1066337024">
          <w:marLeft w:val="720"/>
          <w:marRight w:val="0"/>
          <w:marTop w:val="360"/>
          <w:marBottom w:val="0"/>
          <w:divBdr>
            <w:top w:val="none" w:sz="0" w:space="0" w:color="auto"/>
            <w:left w:val="none" w:sz="0" w:space="0" w:color="auto"/>
            <w:bottom w:val="none" w:sz="0" w:space="0" w:color="auto"/>
            <w:right w:val="none" w:sz="0" w:space="0" w:color="auto"/>
          </w:divBdr>
        </w:div>
      </w:divsChild>
    </w:div>
    <w:div w:id="736126093">
      <w:bodyDiv w:val="1"/>
      <w:marLeft w:val="0"/>
      <w:marRight w:val="0"/>
      <w:marTop w:val="0"/>
      <w:marBottom w:val="0"/>
      <w:divBdr>
        <w:top w:val="none" w:sz="0" w:space="0" w:color="auto"/>
        <w:left w:val="none" w:sz="0" w:space="0" w:color="auto"/>
        <w:bottom w:val="none" w:sz="0" w:space="0" w:color="auto"/>
        <w:right w:val="none" w:sz="0" w:space="0" w:color="auto"/>
      </w:divBdr>
    </w:div>
    <w:div w:id="1092050105">
      <w:bodyDiv w:val="1"/>
      <w:marLeft w:val="0"/>
      <w:marRight w:val="0"/>
      <w:marTop w:val="0"/>
      <w:marBottom w:val="0"/>
      <w:divBdr>
        <w:top w:val="none" w:sz="0" w:space="0" w:color="auto"/>
        <w:left w:val="none" w:sz="0" w:space="0" w:color="auto"/>
        <w:bottom w:val="none" w:sz="0" w:space="0" w:color="auto"/>
        <w:right w:val="none" w:sz="0" w:space="0" w:color="auto"/>
      </w:divBdr>
    </w:div>
    <w:div w:id="1192839977">
      <w:bodyDiv w:val="1"/>
      <w:marLeft w:val="0"/>
      <w:marRight w:val="0"/>
      <w:marTop w:val="0"/>
      <w:marBottom w:val="0"/>
      <w:divBdr>
        <w:top w:val="none" w:sz="0" w:space="0" w:color="auto"/>
        <w:left w:val="none" w:sz="0" w:space="0" w:color="auto"/>
        <w:bottom w:val="none" w:sz="0" w:space="0" w:color="auto"/>
        <w:right w:val="none" w:sz="0" w:space="0" w:color="auto"/>
      </w:divBdr>
    </w:div>
    <w:div w:id="1346129827">
      <w:bodyDiv w:val="1"/>
      <w:marLeft w:val="0"/>
      <w:marRight w:val="0"/>
      <w:marTop w:val="0"/>
      <w:marBottom w:val="0"/>
      <w:divBdr>
        <w:top w:val="none" w:sz="0" w:space="0" w:color="auto"/>
        <w:left w:val="none" w:sz="0" w:space="0" w:color="auto"/>
        <w:bottom w:val="none" w:sz="0" w:space="0" w:color="auto"/>
        <w:right w:val="none" w:sz="0" w:space="0" w:color="auto"/>
      </w:divBdr>
    </w:div>
    <w:div w:id="1401950571">
      <w:bodyDiv w:val="1"/>
      <w:marLeft w:val="0"/>
      <w:marRight w:val="0"/>
      <w:marTop w:val="0"/>
      <w:marBottom w:val="0"/>
      <w:divBdr>
        <w:top w:val="none" w:sz="0" w:space="0" w:color="auto"/>
        <w:left w:val="none" w:sz="0" w:space="0" w:color="auto"/>
        <w:bottom w:val="none" w:sz="0" w:space="0" w:color="auto"/>
        <w:right w:val="none" w:sz="0" w:space="0" w:color="auto"/>
      </w:divBdr>
      <w:divsChild>
        <w:div w:id="1941643382">
          <w:marLeft w:val="0"/>
          <w:marRight w:val="0"/>
          <w:marTop w:val="0"/>
          <w:marBottom w:val="0"/>
          <w:divBdr>
            <w:top w:val="none" w:sz="0" w:space="0" w:color="auto"/>
            <w:left w:val="none" w:sz="0" w:space="0" w:color="auto"/>
            <w:bottom w:val="none" w:sz="0" w:space="0" w:color="auto"/>
            <w:right w:val="none" w:sz="0" w:space="0" w:color="auto"/>
          </w:divBdr>
        </w:div>
        <w:div w:id="1501119332">
          <w:marLeft w:val="0"/>
          <w:marRight w:val="0"/>
          <w:marTop w:val="0"/>
          <w:marBottom w:val="0"/>
          <w:divBdr>
            <w:top w:val="none" w:sz="0" w:space="0" w:color="auto"/>
            <w:left w:val="none" w:sz="0" w:space="0" w:color="auto"/>
            <w:bottom w:val="none" w:sz="0" w:space="0" w:color="auto"/>
            <w:right w:val="none" w:sz="0" w:space="0" w:color="auto"/>
          </w:divBdr>
        </w:div>
        <w:div w:id="2065056132">
          <w:marLeft w:val="0"/>
          <w:marRight w:val="0"/>
          <w:marTop w:val="0"/>
          <w:marBottom w:val="0"/>
          <w:divBdr>
            <w:top w:val="none" w:sz="0" w:space="0" w:color="auto"/>
            <w:left w:val="none" w:sz="0" w:space="0" w:color="auto"/>
            <w:bottom w:val="none" w:sz="0" w:space="0" w:color="auto"/>
            <w:right w:val="none" w:sz="0" w:space="0" w:color="auto"/>
          </w:divBdr>
        </w:div>
        <w:div w:id="1314793595">
          <w:marLeft w:val="0"/>
          <w:marRight w:val="0"/>
          <w:marTop w:val="0"/>
          <w:marBottom w:val="0"/>
          <w:divBdr>
            <w:top w:val="none" w:sz="0" w:space="0" w:color="auto"/>
            <w:left w:val="none" w:sz="0" w:space="0" w:color="auto"/>
            <w:bottom w:val="none" w:sz="0" w:space="0" w:color="auto"/>
            <w:right w:val="none" w:sz="0" w:space="0" w:color="auto"/>
          </w:divBdr>
        </w:div>
        <w:div w:id="2026247889">
          <w:marLeft w:val="0"/>
          <w:marRight w:val="0"/>
          <w:marTop w:val="0"/>
          <w:marBottom w:val="0"/>
          <w:divBdr>
            <w:top w:val="none" w:sz="0" w:space="0" w:color="auto"/>
            <w:left w:val="none" w:sz="0" w:space="0" w:color="auto"/>
            <w:bottom w:val="none" w:sz="0" w:space="0" w:color="auto"/>
            <w:right w:val="none" w:sz="0" w:space="0" w:color="auto"/>
          </w:divBdr>
        </w:div>
      </w:divsChild>
    </w:div>
    <w:div w:id="179641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5</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Watkins James</dc:creator>
  <cp:lastModifiedBy>Watkins James</cp:lastModifiedBy>
  <cp:revision>58</cp:revision>
  <cp:lastPrinted>2017-11-14T11:34:00Z</cp:lastPrinted>
  <dcterms:created xsi:type="dcterms:W3CDTF">2017-11-08T10:02:00Z</dcterms:created>
  <dcterms:modified xsi:type="dcterms:W3CDTF">2017-11-14T16:16:00Z</dcterms:modified>
</cp:coreProperties>
</file>