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495" w:rsidRDefault="007207AA" w:rsidP="007207AA">
      <w:pPr>
        <w:jc w:val="center"/>
        <w:rPr>
          <w:sz w:val="28"/>
        </w:rPr>
      </w:pPr>
      <w:r>
        <w:rPr>
          <w:noProof/>
          <w:sz w:val="28"/>
          <w:lang w:eastAsia="en-GB"/>
        </w:rPr>
        <mc:AlternateContent>
          <mc:Choice Requires="wps">
            <w:drawing>
              <wp:anchor distT="0" distB="0" distL="114300" distR="114300" simplePos="0" relativeHeight="251659264" behindDoc="0" locked="0" layoutInCell="1" allowOverlap="1" wp14:anchorId="24473E6B" wp14:editId="5C325860">
                <wp:simplePos x="0" y="0"/>
                <wp:positionH relativeFrom="column">
                  <wp:posOffset>0</wp:posOffset>
                </wp:positionH>
                <wp:positionV relativeFrom="paragraph">
                  <wp:posOffset>-69850</wp:posOffset>
                </wp:positionV>
                <wp:extent cx="66484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64845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5pt" to="52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2f0gEAAAQEAAAOAAAAZHJzL2Uyb0RvYy54bWysU02P0zAQvSPxHyzfadJoqVZR0z10tVwQ&#10;VCz8ANcZJ5b8pbFp03/P2GmzK0BCIC5Oxp73Zt4be/swWcNOgFF71/H1quYMnPS9dkPHv319enfP&#10;WUzC9cJ4Bx2/QOQPu7dvtufQQuNHb3pARiQutufQ8TGl0FZVlCNYEVc+gKND5dGKRCEOVY/iTOzW&#10;VE1db6qzxz6glxAj7T7Oh3xX+JUCmT4rFSEx03HqLZUVy3rMa7XbinZAEUYtr22If+jCCu2o6EL1&#10;KJJg31H/QmW1RB+9SivpbeWV0hKKBlKzrn9S8zyKAEULmRPDYlP8f7Ty0+mATPcdbzhzwtKInhMK&#10;PYyJ7b1zZKBH1mSfziG2lL53B7xGMRwwi54U2vwlOWwq3l4Wb2FKTNLmZnN3f/eeRiBvZ9ULMGBM&#10;H8Bbln86brTLskUrTh9jomKUekvJ28blNXqj+ydtTAlwOO4NspPIg66belNmS8BXaRRlaJWVzL2X&#10;v3QxMNN+AUVeULfrUr7cQlhohZTg0jp7UZgoO8MUtbAA6z8Dr/kZCuWG/g14QZTK3qUFbLXz+Lvq&#10;abq1rOb8mwOz7mzB0feXMtViDV21ovD6LPJdfh0X+Mvj3f0AAAD//wMAUEsDBBQABgAIAAAAIQBe&#10;cBHI2gAAAAkBAAAPAAAAZHJzL2Rvd25yZXYueG1sTE9NS8NAEL0L/odlBG/tJlJUYjbFD8STh6Ye&#10;PG6z0yQ0OxOzmyb9905BsLc38x7vI1/PvlNHHELLZCBdJqCQKnYt1Qa+tu+LR1AhWnK2Y0IDJwyw&#10;Lq6vcps5nmiDxzLWSkwoZNZAE2OfaR2qBr0NS+6RhNvz4G2Uc6i1G+wk5r7Td0lyr71tSRIa2+Nr&#10;g9WhHL3k9u3nz2mKWx7rF71ZfXyX6Rsbc3szPz+BijjHfzGc60t1KKTTjkdyQXUGZEg0sEhTAWc6&#10;WT0I2v29dJHrywXFLwAAAP//AwBQSwECLQAUAAYACAAAACEAtoM4kv4AAADhAQAAEwAAAAAAAAAA&#10;AAAAAAAAAAAAW0NvbnRlbnRfVHlwZXNdLnhtbFBLAQItABQABgAIAAAAIQA4/SH/1gAAAJQBAAAL&#10;AAAAAAAAAAAAAAAAAC8BAABfcmVscy8ucmVsc1BLAQItABQABgAIAAAAIQCPRM2f0gEAAAQEAAAO&#10;AAAAAAAAAAAAAAAAAC4CAABkcnMvZTJvRG9jLnhtbFBLAQItABQABgAIAAAAIQBecBHI2gAAAAkB&#10;AAAPAAAAAAAAAAAAAAAAACwEAABkcnMvZG93bnJldi54bWxQSwUGAAAAAAQABADzAAAAMwUAAAAA&#10;" strokecolor="#002060"/>
            </w:pict>
          </mc:Fallback>
        </mc:AlternateContent>
      </w:r>
      <w:r>
        <w:rPr>
          <w:noProof/>
          <w:sz w:val="28"/>
          <w:lang w:eastAsia="en-GB"/>
        </w:rPr>
        <mc:AlternateContent>
          <mc:Choice Requires="wps">
            <w:drawing>
              <wp:anchor distT="0" distB="0" distL="114300" distR="114300" simplePos="0" relativeHeight="251661312" behindDoc="0" locked="0" layoutInCell="1" allowOverlap="1" wp14:anchorId="64803E99" wp14:editId="26EE6FE4">
                <wp:simplePos x="0" y="0"/>
                <wp:positionH relativeFrom="column">
                  <wp:posOffset>0</wp:posOffset>
                </wp:positionH>
                <wp:positionV relativeFrom="paragraph">
                  <wp:posOffset>301625</wp:posOffset>
                </wp:positionV>
                <wp:extent cx="66484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64845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3.75pt" to="523.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ah0wEAAAQEAAAOAAAAZHJzL2Uyb0RvYy54bWysU8tu2zAQvBfoPxC815Kd1AgEyzk4SC9F&#10;azTtB9DUUiLAF5asJf99l7StBG2BIkEvlJbcmd2ZJTf3kzXsCBi1dy1fLmrOwEnfade3/Mf3xw93&#10;nMUkXCeMd9DyE0R+v33/bjOGBlZ+8KYDZETiYjOGlg8phaaqohzAirjwARwdKo9WJAqxrzoUI7Fb&#10;U63qel2NHruAXkKMtPtwPuTbwq8UyPRVqQiJmZZTb6msWNZDXqvtRjQ9ijBoeWlDvKELK7SjojPV&#10;g0iC/UT9B5XVEn30Ki2kt5VXSksoGkjNsv5NzdMgAhQtZE4Ms03x/9HKL8c9Mt21/IYzJyyN6Cmh&#10;0P2Q2M47RwZ6ZDfZpzHEhtJ3bo+XKIY9ZtGTQpu/JIdNxdvT7C1MiUnaXK9v724/0gjk9ax6BgaM&#10;6RN4y/JPy412WbZoxPFzTFSMUq8pedu4vEZvdPeojSkB9oedQXYUedD1ql6X2RLwRRpFGVplJefe&#10;y186GTjTfgNFXlC3y1K+3EKYaYWU4NIye1GYKDvDFLUwA+t/Ay/5GQrlhr4GPCNKZe/SDLbaefxb&#10;9TRdW1bn/KsDZ93ZgoPvTmWqxRq6akXh5Vnku/wyLvDnx7v9BQAA//8DAFBLAwQUAAYACAAAACEA&#10;BPEDEdoAAAAHAQAADwAAAGRycy9kb3ducmV2LnhtbEyPvU7DQBCEeyTe4bRIdOQcZEjk+BzxI0RF&#10;EYeC8uJbbAvfrvGdY+ft2YgCyp1ZzXyTb2ffqSMOoWUysFwkoJAqdi3VBt73LzdrUCFacrZjQgMn&#10;DLAtLi9ymzmeaIfHMtZKQihk1kATY59pHaoGvQ0L7pHE++TB2yjnUGs32EnCfadvk+Ree9uSNDS2&#10;x6cGq69y9NLbt2/fpynueawf9S59/SiXz2zM9dX8sAEVcY5/z3DGF3QohOnAI7mgOgMyJBpIV3eg&#10;zm6SrkQ5/Cq6yPV//uIHAAD//wMAUEsBAi0AFAAGAAgAAAAhALaDOJL+AAAA4QEAABMAAAAAAAAA&#10;AAAAAAAAAAAAAFtDb250ZW50X1R5cGVzXS54bWxQSwECLQAUAAYACAAAACEAOP0h/9YAAACUAQAA&#10;CwAAAAAAAAAAAAAAAAAvAQAAX3JlbHMvLnJlbHNQSwECLQAUAAYACAAAACEAf34GodMBAAAEBAAA&#10;DgAAAAAAAAAAAAAAAAAuAgAAZHJzL2Uyb0RvYy54bWxQSwECLQAUAAYACAAAACEABPEDEdoAAAAH&#10;AQAADwAAAAAAAAAAAAAAAAAtBAAAZHJzL2Rvd25yZXYueG1sUEsFBgAAAAAEAAQA8wAAADQFAAAA&#10;AA==&#10;" strokecolor="#002060"/>
            </w:pict>
          </mc:Fallback>
        </mc:AlternateContent>
      </w:r>
      <w:r w:rsidRPr="007207AA">
        <w:rPr>
          <w:sz w:val="28"/>
        </w:rPr>
        <w:t>Expr</w:t>
      </w:r>
      <w:r>
        <w:rPr>
          <w:sz w:val="28"/>
        </w:rPr>
        <w:t xml:space="preserve">essions of Interest </w:t>
      </w:r>
      <w:r w:rsidRPr="007207AA">
        <w:rPr>
          <w:sz w:val="28"/>
        </w:rPr>
        <w:t>Form</w:t>
      </w:r>
    </w:p>
    <w:p w:rsidR="007207AA" w:rsidRDefault="007207AA" w:rsidP="007207AA">
      <w:pPr>
        <w:rPr>
          <w:sz w:val="24"/>
        </w:rPr>
      </w:pPr>
      <w:r w:rsidRPr="007207AA">
        <w:rPr>
          <w:noProof/>
          <w:sz w:val="24"/>
          <w:lang w:eastAsia="en-GB"/>
        </w:rPr>
        <mc:AlternateContent>
          <mc:Choice Requires="wps">
            <w:drawing>
              <wp:anchor distT="0" distB="0" distL="114300" distR="114300" simplePos="0" relativeHeight="251663360" behindDoc="0" locked="0" layoutInCell="1" allowOverlap="1" wp14:anchorId="454DC7DB" wp14:editId="53F8E9BC">
                <wp:simplePos x="0" y="0"/>
                <wp:positionH relativeFrom="column">
                  <wp:posOffset>2019300</wp:posOffset>
                </wp:positionH>
                <wp:positionV relativeFrom="paragraph">
                  <wp:posOffset>325120</wp:posOffset>
                </wp:positionV>
                <wp:extent cx="4629150" cy="2571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257175"/>
                        </a:xfrm>
                        <a:prstGeom prst="rect">
                          <a:avLst/>
                        </a:prstGeom>
                        <a:solidFill>
                          <a:srgbClr val="FFFFFF"/>
                        </a:solidFill>
                        <a:ln w="9525">
                          <a:solidFill>
                            <a:srgbClr val="000000"/>
                          </a:solidFill>
                          <a:miter lim="800000"/>
                          <a:headEnd/>
                          <a:tailEnd/>
                        </a:ln>
                      </wps:spPr>
                      <wps:txbx>
                        <w:txbxContent>
                          <w:p w:rsidR="007207AA" w:rsidRDefault="00104066">
                            <w:r>
                              <w:t xml:space="preserve">Correspondence Management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9pt;margin-top:25.6pt;width:364.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jQUJAIAAEYEAAAOAAAAZHJzL2Uyb0RvYy54bWysU9uO2yAQfa/Uf0C8N7402WysOKtttqkq&#10;bS/Sbj8AYxyjAuMCiZ1+/Q7Ym6a3l6o8IIYZDjPnzKxvBq3IUVgnwZQ0m6WUCMOhlmZf0i+Pu1fX&#10;lDjPTM0UGFHSk3D0ZvPyxbrvCpFDC6oWliCIcUXflbT1viuSxPFWaOZm0AmDzgasZh5Nu09qy3pE&#10;1yrJ0/Qq6cHWnQUunMPbu9FJNxG/aQT3n5rGCU9USTE3H3cb9yrsyWbNir1lXSv5lAb7hyw0kwY/&#10;PUPdMc/IwcrfoLTkFhw0fsZBJ9A0kotYA1aTpb9U89CyTsRakBzXnWly/w+Wfzx+tkTWJX2dLikx&#10;TKNIj2Lw5A0MJA/89J0rMOyhw0A/4DXqHGt13T3wr44Y2LbM7MWttdC3gtWYXxZeJhdPRxwXQKr+&#10;A9T4DTt4iEBDY3UgD+kgiI46nc7ahFQ4Xs6v8lW2QBdHX75YZstF/IIVz6876/w7AZqEQ0ktah/R&#10;2fHe+ZANK55DwmcOlKx3Uqlo2H21VZYcGfbJLq4J/acwZUhf0tUiX4wE/BUijetPEFp6bHgldUmv&#10;z0GsCLS9NXVsR8+kGs+YsjITj4G6kUQ/VMOkSwX1CRm1MDY2DiIeWrDfKemxqUvqvh2YFZSo9wZV&#10;WWXzeZiCaMwXyxwNe+mpLj3McIQqqadkPG59nJxAmIFbVK+Rkdgg85jJlCs2a+R7GqwwDZd2jPox&#10;/psnAAAA//8DAFBLAwQUAAYACAAAACEAbug/K+AAAAAKAQAADwAAAGRycy9kb3ducmV2LnhtbEyP&#10;wU7DMBBE70j8g7VIXBB10pYmDdlUCAkENygIrm6yTSLsdbDdNPw97gmOszOafVNuJqPFSM73lhHS&#10;WQKCuLZNzy3C+9vDdQ7CB8WN0pYJ4Yc8bKrzs1IVjT3yK43b0IpYwr5QCF0IQyGlrzsyys/sQBy9&#10;vXVGhShdKxunjrHcaDlPkpU0quf4oVMD3XdUf20PBiFfPo2f/nnx8lGv9nodrrLx8dshXl5Md7cg&#10;Ak3hLwwn/IgOVWTa2QM3XmiERZrHLQHhJp2DOAWSZRYvO4R1moGsSvl/QvULAAD//wMAUEsBAi0A&#10;FAAGAAgAAAAhALaDOJL+AAAA4QEAABMAAAAAAAAAAAAAAAAAAAAAAFtDb250ZW50X1R5cGVzXS54&#10;bWxQSwECLQAUAAYACAAAACEAOP0h/9YAAACUAQAACwAAAAAAAAAAAAAAAAAvAQAAX3JlbHMvLnJl&#10;bHNQSwECLQAUAAYACAAAACEATLo0FCQCAABGBAAADgAAAAAAAAAAAAAAAAAuAgAAZHJzL2Uyb0Rv&#10;Yy54bWxQSwECLQAUAAYACAAAACEAbug/K+AAAAAKAQAADwAAAAAAAAAAAAAAAAB+BAAAZHJzL2Rv&#10;d25yZXYueG1sUEsFBgAAAAAEAAQA8wAAAIsFAAAAAA==&#10;">
                <v:textbox>
                  <w:txbxContent>
                    <w:p w:rsidR="007207AA" w:rsidRDefault="00104066">
                      <w:r>
                        <w:t xml:space="preserve">Correspondence Management </w:t>
                      </w:r>
                    </w:p>
                  </w:txbxContent>
                </v:textbox>
              </v:shape>
            </w:pict>
          </mc:Fallback>
        </mc:AlternateContent>
      </w:r>
    </w:p>
    <w:p w:rsidR="007207AA" w:rsidRDefault="007207AA" w:rsidP="007207AA">
      <w:pPr>
        <w:rPr>
          <w:sz w:val="24"/>
        </w:rPr>
      </w:pPr>
      <w:r w:rsidRPr="007207AA">
        <w:rPr>
          <w:noProof/>
          <w:sz w:val="24"/>
          <w:lang w:eastAsia="en-GB"/>
        </w:rPr>
        <mc:AlternateContent>
          <mc:Choice Requires="wps">
            <w:drawing>
              <wp:anchor distT="0" distB="0" distL="114300" distR="114300" simplePos="0" relativeHeight="251665408" behindDoc="0" locked="0" layoutInCell="1" allowOverlap="1" wp14:anchorId="0F2BAE96" wp14:editId="19D56971">
                <wp:simplePos x="0" y="0"/>
                <wp:positionH relativeFrom="column">
                  <wp:posOffset>781050</wp:posOffset>
                </wp:positionH>
                <wp:positionV relativeFrom="paragraph">
                  <wp:posOffset>298450</wp:posOffset>
                </wp:positionV>
                <wp:extent cx="5867400" cy="2571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257175"/>
                        </a:xfrm>
                        <a:prstGeom prst="rect">
                          <a:avLst/>
                        </a:prstGeom>
                        <a:solidFill>
                          <a:srgbClr val="FFFFFF"/>
                        </a:solidFill>
                        <a:ln w="9525">
                          <a:solidFill>
                            <a:srgbClr val="000000"/>
                          </a:solidFill>
                          <a:miter lim="800000"/>
                          <a:headEnd/>
                          <a:tailEnd/>
                        </a:ln>
                      </wps:spPr>
                      <wps:txbx>
                        <w:txbxContent>
                          <w:p w:rsidR="007207AA" w:rsidRDefault="004411D2" w:rsidP="007207AA">
                            <w:r>
                              <w:t xml:space="preserve">James Watkins, </w:t>
                            </w:r>
                            <w:r w:rsidR="00A918C7">
                              <w:t xml:space="preserve">ELR GP Federation – </w:t>
                            </w:r>
                            <w:r>
                              <w:t xml:space="preserve">on behalf of </w:t>
                            </w:r>
                            <w:r w:rsidR="00A918C7">
                              <w:t xml:space="preserve">7 practices </w:t>
                            </w:r>
                          </w:p>
                          <w:p w:rsidR="00A918C7" w:rsidRDefault="00A918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1.5pt;margin-top:23.5pt;width:462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4gqJQIAAEsEAAAOAAAAZHJzL2Uyb0RvYy54bWysVNtu2zAMfR+wfxD0vtgx4iY14hRdugwD&#10;um5Auw9QZDkWJomapMTOvn6UnKbZ7WWYHwRRpI4OD0kvbwatyEE4L8HUdDrJKRGGQyPNrqZfnjZv&#10;FpT4wEzDFBhR06Pw9Gb1+tWyt5UooAPVCEcQxPiqtzXtQrBVlnneCc38BKww6GzBaRbQdLuscaxH&#10;dK2yIs+vsh5cYx1w4T2e3o1Oukr4bSt4+NS2XgSiaorcQlpdWrdxzVZLVu0cs53kJxrsH1hoJg0+&#10;eoa6Y4GRvZO/QWnJHXhow4SDzqBtJRcpB8xmmv+SzWPHrEi5oDjenmXy/w+WPxw+OyKbms4oMUxj&#10;iZ7EEMhbGEgR1emtrzDo0WJYGPAYq5wy9fYe+FdPDKw7Znbi1jnoO8EaZDeNN7OLqyOOjyDb/iM0&#10;+AzbB0hAQ+t0lA7FIIiOVTqeKxOpcDwsF1fzWY4ujr6inE/nZXqCVc+3rfPhvQBN4qamDiuf0Nnh&#10;3ofIhlXPIfExD0o2G6lUMtxuu1aOHBh2ySZ9J/SfwpQhfU2vy6IcBfgrRJ6+P0FoGbDdldQ1XZyD&#10;WBVle2ea1IyBSTXukbIyJx2jdKOIYdgOqWBJ5KjxFpojCutg7G6cRtx04L5T0mNn19R/2zMnKFEf&#10;DBbnejqbxVFIxqycF2i4S8/20sMMR6iaBkrG7Tqk8Ym6GbjFIrYy6fvC5EQZOzbJfpquOBKXdop6&#10;+QesfgAAAP//AwBQSwMEFAAGAAgAAAAhAHRrpkPeAAAACgEAAA8AAABkcnMvZG93bnJldi54bWxM&#10;j0FPwzAMhe9I/IfISFwQS9nGOkrTCSGB2A0GgmvWeG1F4pQk68q/x+MCJ/vJT8/fK1ejs2LAEDtP&#10;Cq4mGQik2puOGgVvrw+XSxAxaTLaekIF3xhhVZ2elLow/kAvOGxSIziEYqEVtCn1hZSxbtHpOPE9&#10;Et92PjidWIZGmqAPHO6snGbZQjrdEX9odY/3Ldafm71TsJw/DR9xPXt+rxc7e5Mu8uHxKyh1fjbe&#10;3YJIOKY/MxzxGR0qZtr6PZkoLOvpjLskBfOc59GQ/W5bjs+vQVal/F+h+gEAAP//AwBQSwECLQAU&#10;AAYACAAAACEAtoM4kv4AAADhAQAAEwAAAAAAAAAAAAAAAAAAAAAAW0NvbnRlbnRfVHlwZXNdLnht&#10;bFBLAQItABQABgAIAAAAIQA4/SH/1gAAAJQBAAALAAAAAAAAAAAAAAAAAC8BAABfcmVscy8ucmVs&#10;c1BLAQItABQABgAIAAAAIQDdP4gqJQIAAEsEAAAOAAAAAAAAAAAAAAAAAC4CAABkcnMvZTJvRG9j&#10;LnhtbFBLAQItABQABgAIAAAAIQB0a6ZD3gAAAAoBAAAPAAAAAAAAAAAAAAAAAH8EAABkcnMvZG93&#10;bnJldi54bWxQSwUGAAAAAAQABADzAAAAigUAAAAA&#10;">
                <v:textbox>
                  <w:txbxContent>
                    <w:p w:rsidR="007207AA" w:rsidRDefault="004411D2" w:rsidP="007207AA">
                      <w:r>
                        <w:t xml:space="preserve">James Watkins, </w:t>
                      </w:r>
                      <w:r w:rsidR="00A918C7">
                        <w:t xml:space="preserve">ELR GP Federation – </w:t>
                      </w:r>
                      <w:r>
                        <w:t xml:space="preserve">on behalf of </w:t>
                      </w:r>
                      <w:r w:rsidR="00A918C7">
                        <w:t xml:space="preserve">7 practices </w:t>
                      </w:r>
                    </w:p>
                    <w:p w:rsidR="00A918C7" w:rsidRDefault="00A918C7"/>
                  </w:txbxContent>
                </v:textbox>
              </v:shape>
            </w:pict>
          </mc:Fallback>
        </mc:AlternateContent>
      </w:r>
      <w:r>
        <w:rPr>
          <w:sz w:val="24"/>
        </w:rPr>
        <w:t>Name of scheme applying for:</w:t>
      </w:r>
    </w:p>
    <w:p w:rsidR="007207AA" w:rsidRDefault="007207AA" w:rsidP="007207AA">
      <w:pPr>
        <w:rPr>
          <w:sz w:val="24"/>
        </w:rPr>
      </w:pPr>
      <w:r w:rsidRPr="007207AA">
        <w:rPr>
          <w:noProof/>
          <w:sz w:val="24"/>
          <w:lang w:eastAsia="en-GB"/>
        </w:rPr>
        <mc:AlternateContent>
          <mc:Choice Requires="wps">
            <w:drawing>
              <wp:anchor distT="0" distB="0" distL="114300" distR="114300" simplePos="0" relativeHeight="251667456" behindDoc="0" locked="0" layoutInCell="1" allowOverlap="1" wp14:anchorId="2B3AC954" wp14:editId="094A549D">
                <wp:simplePos x="0" y="0"/>
                <wp:positionH relativeFrom="column">
                  <wp:posOffset>781050</wp:posOffset>
                </wp:positionH>
                <wp:positionV relativeFrom="paragraph">
                  <wp:posOffset>290830</wp:posOffset>
                </wp:positionV>
                <wp:extent cx="5868034" cy="281304"/>
                <wp:effectExtent l="0" t="0" r="19050" b="241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4" cy="281304"/>
                        </a:xfrm>
                        <a:prstGeom prst="rect">
                          <a:avLst/>
                        </a:prstGeom>
                        <a:solidFill>
                          <a:srgbClr val="FFFFFF"/>
                        </a:solidFill>
                        <a:ln w="9525">
                          <a:solidFill>
                            <a:srgbClr val="000000"/>
                          </a:solidFill>
                          <a:miter lim="800000"/>
                          <a:headEnd/>
                          <a:tailEnd/>
                        </a:ln>
                      </wps:spPr>
                      <wps:txbx>
                        <w:txbxContent>
                          <w:p w:rsidR="007207AA" w:rsidRDefault="00556039" w:rsidP="007207AA">
                            <w:r>
                              <w:t>Chief Operating Officer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1.5pt;margin-top:22.9pt;width:462.05pt;height:2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z6LJgIAAEsEAAAOAAAAZHJzL2Uyb0RvYy54bWysVNtu2zAMfR+wfxD0vthJky414hRdugwD&#10;ugvQ7gNoWY6FSaInKbG7ry8lp1l2exnmB0EUqSPyHNKr68FodpDOK7Qln05yzqQVWCu7K/mXh+2r&#10;JWc+gK1Bo5Ulf5SeX69fvlj1XSFn2KKupWMEYn3RdyVvQ+iKLPOilQb8BDtpydmgMxDIdLusdtAT&#10;utHZLM8vsx5d3TkU0ns6vR2dfJ3wm0aK8KlpvAxMl5xyC2l1aa3imq1XUOwcdK0SxzTgH7IwoCw9&#10;eoK6hQBs79RvUEYJhx6bMBFoMmwaJWSqgaqZ5r9Uc99CJ1MtRI7vTjT5/wcrPh4+O6bqki84s2BI&#10;ogc5BPYGBzaL7PSdLyjovqOwMNAxqZwq9d0diq+eWdy0YHfyxjnsWwk1ZTeNN7OzqyOOjyBV/wFr&#10;egb2ARPQ0DgTqSMyGKGTSo8nZWIqgg4Xy8tlfjHnTJBvtpxe5PP0BBTPtzvnwzuJhsVNyR0pn9Dh&#10;cOdDzAaK55D4mEet6q3SOhluV220YwegLtmm74j+U5i2rC/51WK2GAn4K0Sevj9BGBWo3bUyJV+e&#10;gqCItL21dWrGAEqPe0pZ2yOPkbqRxDBUQxLsJE+F9SMR63DsbppG2rTovnPWU2eX3H/bg5Oc6feW&#10;xLmazudxFJIxX7yekeHOPdW5B6wgqJIHzsbtJqTxibxZvCERG5X4jWqPmRxTpo5NtB+nK47EuZ2i&#10;fvwD1k8AAAD//wMAUEsDBBQABgAIAAAAIQAhCBqm4AAAAAoBAAAPAAAAZHJzL2Rvd25yZXYueG1s&#10;TI/LTsMwEEX3SPyDNUhsELXThj5CnAohgWAHbQVbN3aTCHscbDcNf890BcurubpzTrkenWWDCbHz&#10;KCGbCGAGa687bCTstk+3S2AxKdTKejQSfkyEdXV5UapC+xO+m2GTGkYjGAsloU2pLziPdWucihPf&#10;G6TbwQenEsXQcB3Uicad5VMh5typDulDq3rz2Jr6a3N0Epb5y/AZX2dvH/X8YFfpZjE8fwcpr6/G&#10;h3tgyYzprwxnfEKHipj2/og6Mkt5OiOXJCG/I4VzQeSLDNhewkpkwKuS/1eofgEAAP//AwBQSwEC&#10;LQAUAAYACAAAACEAtoM4kv4AAADhAQAAEwAAAAAAAAAAAAAAAAAAAAAAW0NvbnRlbnRfVHlwZXNd&#10;LnhtbFBLAQItABQABgAIAAAAIQA4/SH/1gAAAJQBAAALAAAAAAAAAAAAAAAAAC8BAABfcmVscy8u&#10;cmVsc1BLAQItABQABgAIAAAAIQCVEz6LJgIAAEsEAAAOAAAAAAAAAAAAAAAAAC4CAABkcnMvZTJv&#10;RG9jLnhtbFBLAQItABQABgAIAAAAIQAhCBqm4AAAAAoBAAAPAAAAAAAAAAAAAAAAAIAEAABkcnMv&#10;ZG93bnJldi54bWxQSwUGAAAAAAQABADzAAAAjQUAAAAA&#10;">
                <v:textbox>
                  <w:txbxContent>
                    <w:p w:rsidR="007207AA" w:rsidRDefault="00556039" w:rsidP="007207AA">
                      <w:r>
                        <w:t>Chief Operating Officer</w:t>
                      </w:r>
                    </w:p>
                  </w:txbxContent>
                </v:textbox>
              </v:shape>
            </w:pict>
          </mc:Fallback>
        </mc:AlternateContent>
      </w:r>
      <w:r>
        <w:rPr>
          <w:sz w:val="24"/>
        </w:rPr>
        <w:t>Full name:</w:t>
      </w:r>
    </w:p>
    <w:p w:rsidR="007207AA" w:rsidRDefault="007207AA" w:rsidP="007207AA">
      <w:pPr>
        <w:rPr>
          <w:sz w:val="24"/>
        </w:rPr>
      </w:pPr>
      <w:r w:rsidRPr="007207AA">
        <w:rPr>
          <w:noProof/>
          <w:sz w:val="24"/>
          <w:lang w:eastAsia="en-GB"/>
        </w:rPr>
        <mc:AlternateContent>
          <mc:Choice Requires="wps">
            <w:drawing>
              <wp:anchor distT="0" distB="0" distL="114300" distR="114300" simplePos="0" relativeHeight="251671552" behindDoc="0" locked="0" layoutInCell="1" allowOverlap="1" wp14:anchorId="039CCE40" wp14:editId="31A11E1B">
                <wp:simplePos x="0" y="0"/>
                <wp:positionH relativeFrom="column">
                  <wp:posOffset>781050</wp:posOffset>
                </wp:positionH>
                <wp:positionV relativeFrom="paragraph">
                  <wp:posOffset>283210</wp:posOffset>
                </wp:positionV>
                <wp:extent cx="5868034" cy="299084"/>
                <wp:effectExtent l="0" t="0" r="19050" b="254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4" cy="299084"/>
                        </a:xfrm>
                        <a:prstGeom prst="rect">
                          <a:avLst/>
                        </a:prstGeom>
                        <a:solidFill>
                          <a:srgbClr val="FFFFFF"/>
                        </a:solidFill>
                        <a:ln w="9525">
                          <a:solidFill>
                            <a:srgbClr val="000000"/>
                          </a:solidFill>
                          <a:miter lim="800000"/>
                          <a:headEnd/>
                          <a:tailEnd/>
                        </a:ln>
                      </wps:spPr>
                      <wps:txbx>
                        <w:txbxContent>
                          <w:p w:rsidR="007207AA" w:rsidRPr="004411D2" w:rsidRDefault="00104066" w:rsidP="007207AA">
                            <w:r w:rsidRPr="004411D2">
                              <w:t>Central Surgery</w:t>
                            </w:r>
                            <w:r w:rsidR="00AF6C6E" w:rsidRPr="004411D2">
                              <w:t xml:space="preserve">, </w:t>
                            </w:r>
                            <w:r w:rsidR="00E75B1B">
                              <w:t>S</w:t>
                            </w:r>
                            <w:r w:rsidRPr="004411D2">
                              <w:t xml:space="preserve"> </w:t>
                            </w:r>
                            <w:proofErr w:type="spellStart"/>
                            <w:r w:rsidRPr="004411D2">
                              <w:t>Wigston</w:t>
                            </w:r>
                            <w:proofErr w:type="spellEnd"/>
                            <w:r w:rsidRPr="004411D2">
                              <w:t xml:space="preserve"> HC</w:t>
                            </w:r>
                            <w:r w:rsidR="00AF6C6E" w:rsidRPr="004411D2">
                              <w:t xml:space="preserve">, Croft MC, </w:t>
                            </w:r>
                            <w:proofErr w:type="spellStart"/>
                            <w:r w:rsidR="00AF6C6E" w:rsidRPr="004411D2">
                              <w:t>Billesdon</w:t>
                            </w:r>
                            <w:proofErr w:type="spellEnd"/>
                            <w:r w:rsidR="00AF6C6E" w:rsidRPr="004411D2">
                              <w:t>, Forest House MC</w:t>
                            </w:r>
                            <w:r w:rsidR="00F7202C" w:rsidRPr="004411D2">
                              <w:t xml:space="preserve">, </w:t>
                            </w:r>
                            <w:proofErr w:type="spellStart"/>
                            <w:r w:rsidR="00F7202C" w:rsidRPr="004411D2">
                              <w:t>Kibworth</w:t>
                            </w:r>
                            <w:proofErr w:type="spellEnd"/>
                            <w:r w:rsidR="00F7202C" w:rsidRPr="004411D2">
                              <w:t xml:space="preserve">, </w:t>
                            </w:r>
                            <w:proofErr w:type="spellStart"/>
                            <w:r w:rsidR="00F7202C" w:rsidRPr="004411D2">
                              <w:t>Uppingham</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1.5pt;margin-top:22.3pt;width:462.05pt;height:2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vwfJwIAAEs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FNRa8oMUxj&#10;ix7EEMhbGEgR2emtL9Hp3qJbGPAau5wq9fYO+DdPDGw6ZnbixjnoO8EazG4aX2ZnT0ccH0Hq/iM0&#10;GIbtAySgoXU6UodkEETHLj2eOhNT4Xg5X1wu8osZJRxtxXKZL2YpBCufX1vnw3sBmkShog47n9DZ&#10;4c6HmA0rn11iMA9KNlupVFLcrt4oRw4Mp2SbviP6T27KkL6iy3kxHwn4K0Sevj9BaBlw3JXUFV2c&#10;nFgZaXtnmjSMgUk1ypiyMkceI3UjiWGoh9SwixggclxD84jEOhinG7cRhQ7cD0p6nOyK+u975gQl&#10;6oPB5iyns1lchaTM5lcFKu7cUp9bmOEIVdFAyShuQlqfyJuBG2xiKxO/L5kcU8aJTbQftyuuxLme&#10;vF7+AesnAAAA//8DAFBLAwQUAAYACAAAACEAKBZNu+AAAAAKAQAADwAAAGRycy9kb3ducmV2Lnht&#10;bEyPwU7DMBBE70j8g7VIXBB10kZJG+JUCAkEt1KqcnXjbRJhr4PtpuHvcU9wHM1o5k21noxmIzrf&#10;WxKQzhJgSI1VPbUCdh/P90tgPkhSUltCAT/oYV1fX1WyVPZM7zhuQ8tiCflSCuhCGErOfdOhkX5m&#10;B6ToHa0zMkTpWq6cPMdyo/k8SXJuZE9xoZMDPnXYfG1PRsAyex0//dtis2/yo16Fu2J8+XZC3N5M&#10;jw/AAk7hLwwX/IgOdWQ62BMpz3TU80X8EgRkWQ7sEkiyIgV2ELBKC+B1xf9fqH8BAAD//wMAUEsB&#10;Ai0AFAAGAAgAAAAhALaDOJL+AAAA4QEAABMAAAAAAAAAAAAAAAAAAAAAAFtDb250ZW50X1R5cGVz&#10;XS54bWxQSwECLQAUAAYACAAAACEAOP0h/9YAAACUAQAACwAAAAAAAAAAAAAAAAAvAQAAX3JlbHMv&#10;LnJlbHNQSwECLQAUAAYACAAAACEAlir8HycCAABLBAAADgAAAAAAAAAAAAAAAAAuAgAAZHJzL2Uy&#10;b0RvYy54bWxQSwECLQAUAAYACAAAACEAKBZNu+AAAAAKAQAADwAAAAAAAAAAAAAAAACBBAAAZHJz&#10;L2Rvd25yZXYueG1sUEsFBgAAAAAEAAQA8wAAAI4FAAAAAA==&#10;">
                <v:textbox>
                  <w:txbxContent>
                    <w:p w:rsidR="007207AA" w:rsidRPr="004411D2" w:rsidRDefault="00104066" w:rsidP="007207AA">
                      <w:r w:rsidRPr="004411D2">
                        <w:t>Central Surgery</w:t>
                      </w:r>
                      <w:r w:rsidR="00AF6C6E" w:rsidRPr="004411D2">
                        <w:t xml:space="preserve">, </w:t>
                      </w:r>
                      <w:r w:rsidR="00E75B1B">
                        <w:t>S</w:t>
                      </w:r>
                      <w:r w:rsidRPr="004411D2">
                        <w:t xml:space="preserve"> </w:t>
                      </w:r>
                      <w:proofErr w:type="spellStart"/>
                      <w:r w:rsidRPr="004411D2">
                        <w:t>Wigston</w:t>
                      </w:r>
                      <w:proofErr w:type="spellEnd"/>
                      <w:r w:rsidRPr="004411D2">
                        <w:t xml:space="preserve"> HC</w:t>
                      </w:r>
                      <w:r w:rsidR="00AF6C6E" w:rsidRPr="004411D2">
                        <w:t xml:space="preserve">, Croft MC, </w:t>
                      </w:r>
                      <w:proofErr w:type="spellStart"/>
                      <w:r w:rsidR="00AF6C6E" w:rsidRPr="004411D2">
                        <w:t>Billesdon</w:t>
                      </w:r>
                      <w:proofErr w:type="spellEnd"/>
                      <w:r w:rsidR="00AF6C6E" w:rsidRPr="004411D2">
                        <w:t>, Forest House MC</w:t>
                      </w:r>
                      <w:r w:rsidR="00F7202C" w:rsidRPr="004411D2">
                        <w:t xml:space="preserve">, </w:t>
                      </w:r>
                      <w:proofErr w:type="spellStart"/>
                      <w:r w:rsidR="00F7202C" w:rsidRPr="004411D2">
                        <w:t>Kibworth</w:t>
                      </w:r>
                      <w:proofErr w:type="spellEnd"/>
                      <w:r w:rsidR="00F7202C" w:rsidRPr="004411D2">
                        <w:t xml:space="preserve">, </w:t>
                      </w:r>
                      <w:proofErr w:type="spellStart"/>
                      <w:r w:rsidR="00F7202C" w:rsidRPr="004411D2">
                        <w:t>Uppingham</w:t>
                      </w:r>
                      <w:proofErr w:type="spellEnd"/>
                    </w:p>
                  </w:txbxContent>
                </v:textbox>
              </v:shape>
            </w:pict>
          </mc:Fallback>
        </mc:AlternateContent>
      </w:r>
      <w:r>
        <w:rPr>
          <w:sz w:val="24"/>
        </w:rPr>
        <w:t>Job title:</w:t>
      </w:r>
    </w:p>
    <w:p w:rsidR="007207AA" w:rsidRDefault="007207AA" w:rsidP="007207AA">
      <w:pPr>
        <w:rPr>
          <w:sz w:val="24"/>
        </w:rPr>
      </w:pPr>
      <w:r w:rsidRPr="007207AA">
        <w:rPr>
          <w:noProof/>
          <w:sz w:val="24"/>
          <w:lang w:eastAsia="en-GB"/>
        </w:rPr>
        <mc:AlternateContent>
          <mc:Choice Requires="wps">
            <w:drawing>
              <wp:anchor distT="0" distB="0" distL="114300" distR="114300" simplePos="0" relativeHeight="251669504" behindDoc="0" locked="0" layoutInCell="1" allowOverlap="1" wp14:anchorId="0D0CB5C6" wp14:editId="3BA616BE">
                <wp:simplePos x="0" y="0"/>
                <wp:positionH relativeFrom="column">
                  <wp:posOffset>781050</wp:posOffset>
                </wp:positionH>
                <wp:positionV relativeFrom="paragraph">
                  <wp:posOffset>264160</wp:posOffset>
                </wp:positionV>
                <wp:extent cx="5867400" cy="2571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257175"/>
                        </a:xfrm>
                        <a:prstGeom prst="rect">
                          <a:avLst/>
                        </a:prstGeom>
                        <a:solidFill>
                          <a:srgbClr val="FFFFFF"/>
                        </a:solidFill>
                        <a:ln w="9525">
                          <a:solidFill>
                            <a:srgbClr val="000000"/>
                          </a:solidFill>
                          <a:miter lim="800000"/>
                          <a:headEnd/>
                          <a:tailEnd/>
                        </a:ln>
                      </wps:spPr>
                      <wps:txbx>
                        <w:txbxContent>
                          <w:p w:rsidR="007207AA" w:rsidRDefault="00E75B1B" w:rsidP="007207AA">
                            <w:r>
                              <w:t>C82021 / C82079 / C82067 / C82022 / C82066 / C82001 / C82077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1.5pt;margin-top:20.8pt;width:462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ufJgIAAEsEAAAOAAAAZHJzL2Uyb0RvYy54bWysVNtu2zAMfR+wfxD0vtgxcmmNOEWXLsOA&#10;rhvQ7gNkWY6FSaImKbGzrx8lp2l2exnmB4EUqUPykPTqZtCKHITzEkxFp5OcEmE4NNLsKvrlafvm&#10;ihIfmGmYAiMqehSe3qxfv1r1thQFdKAa4QiCGF/2tqJdCLbMMs87oZmfgBUGjS04zQKqbpc1jvWI&#10;rlVW5Pki68E11gEX3uPt3Wik64TftoKHT23rRSCqophbSKdLZx3PbL1i5c4x20l+SoP9QxaaSYNB&#10;z1B3LDCyd/I3KC25Aw9tmHDQGbSt5CLVgNVM81+qeeyYFakWJMfbM03+/8Hyh8NnR2RT0QUlhmls&#10;0ZMYAnkLAykiO731JTo9WnQLA15jl1Ol3t4D/+qJgU3HzE7cOgd9J1iD2U3jy+zi6YjjI0jdf4QG&#10;w7B9gAQ0tE5H6pAMgujYpeO5MzEVjpfzq8VylqOJo62YL6fLeQrByufX1vnwXoAmUaiow84ndHa4&#10;9yFmw8pnlxjMg5LNViqVFLerN8qRA8Mp2abvhP6TmzKkr+j1vJiPBPwVIk/fnyC0DDjuSuqKXp2d&#10;WBlpe2eaNIyBSTXKmLIyJx4jdSOJYaiH1LBZDBA5rqE5IrEOxunGbUShA/edkh4nu6L+2545QYn6&#10;YLA519PZLK5CUmbzZYGKu7TUlxZmOEJVNFAyipuQ1ifyZuAWm9jKxO9LJqeUcWIT7aftiitxqSev&#10;l3/A+gcAAAD//wMAUEsDBBQABgAIAAAAIQCHyFau3wAAAAoBAAAPAAAAZHJzL2Rvd25yZXYueG1s&#10;TI/BTsMwEETvSPyDtUhcEHWSRmkJcSqEBIIbFARXN94mEfE62G4a/p7tCY4zO3o7U21mO4gJfegd&#10;KUgXCQikxpmeWgXvbw/XaxAhajJ6cIQKfjDApj4/q3Rp3JFecdrGVjCEQqkVdDGOpZSh6dDqsHAj&#10;Et/2zlsdWfpWGq+PDLeDzJKkkFb3xB86PeJ9h83X9mAVrPOn6TM8L18+mmI/3MSr1fT47ZW6vJjv&#10;bkFEnONfGE71uTrU3GnnDmSCGFhnS94SFeRpAeIUSPIVOzvGZynIupL/J9S/AAAA//8DAFBLAQIt&#10;ABQABgAIAAAAIQC2gziS/gAAAOEBAAATAAAAAAAAAAAAAAAAAAAAAABbQ29udGVudF9UeXBlc10u&#10;eG1sUEsBAi0AFAAGAAgAAAAhADj9If/WAAAAlAEAAAsAAAAAAAAAAAAAAAAALwEAAF9yZWxzLy5y&#10;ZWxzUEsBAi0AFAAGAAgAAAAhAPD9W58mAgAASwQAAA4AAAAAAAAAAAAAAAAALgIAAGRycy9lMm9E&#10;b2MueG1sUEsBAi0AFAAGAAgAAAAhAIfIVq7fAAAACgEAAA8AAAAAAAAAAAAAAAAAgAQAAGRycy9k&#10;b3ducmV2LnhtbFBLBQYAAAAABAAEAPMAAACMBQAAAAA=&#10;">
                <v:textbox>
                  <w:txbxContent>
                    <w:p w:rsidR="007207AA" w:rsidRDefault="00E75B1B" w:rsidP="007207AA">
                      <w:r>
                        <w:t>C82021 / C82079 / C82067 / C82022 / C82066 / C82001 / C82077</w:t>
                      </w:r>
                    </w:p>
                  </w:txbxContent>
                </v:textbox>
              </v:shape>
            </w:pict>
          </mc:Fallback>
        </mc:AlternateContent>
      </w:r>
      <w:r w:rsidR="0044233B">
        <w:rPr>
          <w:sz w:val="24"/>
        </w:rPr>
        <w:t>Practice</w:t>
      </w:r>
      <w:r w:rsidR="00556039">
        <w:rPr>
          <w:sz w:val="24"/>
        </w:rPr>
        <w:t>s</w:t>
      </w:r>
      <w:r>
        <w:rPr>
          <w:sz w:val="24"/>
        </w:rPr>
        <w:t>:</w:t>
      </w:r>
    </w:p>
    <w:p w:rsidR="007207AA" w:rsidRDefault="0044233B" w:rsidP="007207AA">
      <w:pPr>
        <w:rPr>
          <w:sz w:val="24"/>
        </w:rPr>
      </w:pPr>
      <w:r w:rsidRPr="007207AA">
        <w:rPr>
          <w:noProof/>
          <w:sz w:val="24"/>
          <w:lang w:eastAsia="en-GB"/>
        </w:rPr>
        <mc:AlternateContent>
          <mc:Choice Requires="wps">
            <w:drawing>
              <wp:anchor distT="0" distB="0" distL="114300" distR="114300" simplePos="0" relativeHeight="251673600" behindDoc="0" locked="0" layoutInCell="1" allowOverlap="1" wp14:anchorId="71D187D2" wp14:editId="0E5468BF">
                <wp:simplePos x="0" y="0"/>
                <wp:positionH relativeFrom="column">
                  <wp:posOffset>1323974</wp:posOffset>
                </wp:positionH>
                <wp:positionV relativeFrom="paragraph">
                  <wp:posOffset>287020</wp:posOffset>
                </wp:positionV>
                <wp:extent cx="5324475" cy="25717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257175"/>
                        </a:xfrm>
                        <a:prstGeom prst="rect">
                          <a:avLst/>
                        </a:prstGeom>
                        <a:solidFill>
                          <a:srgbClr val="FFFFFF"/>
                        </a:solidFill>
                        <a:ln w="9525">
                          <a:solidFill>
                            <a:srgbClr val="000000"/>
                          </a:solidFill>
                          <a:miter lim="800000"/>
                          <a:headEnd/>
                          <a:tailEnd/>
                        </a:ln>
                      </wps:spPr>
                      <wps:txbx>
                        <w:txbxContent>
                          <w:p w:rsidR="0044233B" w:rsidRPr="00FF282C" w:rsidRDefault="004411D2" w:rsidP="0044233B">
                            <w:r w:rsidRPr="00FF282C">
                              <w:t>7 p</w:t>
                            </w:r>
                            <w:r w:rsidR="00AF6C6E" w:rsidRPr="00FF282C">
                              <w:t>ractices supported by ELR GP Federation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04.25pt;margin-top:22.6pt;width:419.25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vPkJAIAAEsEAAAOAAAAZHJzL2Uyb0RvYy54bWysVNtu2zAMfR+wfxD0vjjxkmU14hRdugwD&#10;ugvQ7gNoWY6FSaInKbGzrx8lp2l2exnmB0EUqSPyHNKr68FodpDOK7Qln02mnEkrsFZ2V/IvD9sX&#10;rznzAWwNGq0s+VF6fr1+/mzVd4XMsUVdS8cIxPqi70rehtAVWeZFKw34CXbSkrNBZyCQ6XZZ7aAn&#10;dKOzfDp9lfXo6s6hkN7T6e3o5OuE3zRShE9N42VguuSUW0irS2sV12y9gmLnoGuVOKUB/5CFAWXp&#10;0TPULQRge6d+gzJKOPTYhIlAk2HTKCFTDVTNbPpLNfctdDLVQuT47kyT/3+w4uPhs2OqLjkJZcGQ&#10;RA9yCOwNDiyP7PSdLyjovqOwMNAxqZwq9d0diq+eWdy0YHfyxjnsWwk1ZTeLN7OLqyOOjyBV/wFr&#10;egb2ARPQ0DgTqSMyGKGTSsezMjEVQYeLl/l8vlxwJsiXL5Yz2scnoHi83Tkf3kk0LG5K7kj5hA6H&#10;Ox/G0MeQ+JhHreqt0joZbldttGMHoC7Zpu+E/lOYtqwv+dUiX4wE/BVimr4/QRgVqN21MsT3OQiK&#10;SNtbW1OaUARQetxTddqeeIzUjSSGoRqSYImByHGF9ZGIdTh2N00jbVp03znrqbNL7r/twUnO9HtL&#10;4lzN5vM4CsmYL5Y5Ge7SU116wAqCKnngbNxuQhqfmKrFGxKxUYnfp0xOKVPHJoVO0xVH4tJOUU//&#10;gPUPAAAA//8DAFBLAwQUAAYACAAAACEATRKk++AAAAAKAQAADwAAAGRycy9kb3ducmV2LnhtbEyP&#10;wU7DMBBE70j8g7VIXBC1CUkTQpwKIYHgBm0FVzdxkwh7HWw3DX/P9gTH1T69malWszVs0j4MDiXc&#10;LAQwjY1rB+wkbDdP1wWwEBW2yjjUEn50gFV9flapsnVHfNfTOnaMJBhKJaGPcSw5D02vrQoLN2qk&#10;3955qyKdvuOtV0eSW8MTIZbcqgEpoVejfux187U+WAlF+jJ9htfbt49muTd38Sqfnr+9lJcX88M9&#10;sKjn+AfDqT5Vh5o67dwB28CMhEQUGaES0iwBdgJEmtO6HemzHHhd8f8T6l8AAAD//wMAUEsBAi0A&#10;FAAGAAgAAAAhALaDOJL+AAAA4QEAABMAAAAAAAAAAAAAAAAAAAAAAFtDb250ZW50X1R5cGVzXS54&#10;bWxQSwECLQAUAAYACAAAACEAOP0h/9YAAACUAQAACwAAAAAAAAAAAAAAAAAvAQAAX3JlbHMvLnJl&#10;bHNQSwECLQAUAAYACAAAACEAIArz5CQCAABLBAAADgAAAAAAAAAAAAAAAAAuAgAAZHJzL2Uyb0Rv&#10;Yy54bWxQSwECLQAUAAYACAAAACEATRKk++AAAAAKAQAADwAAAAAAAAAAAAAAAAB+BAAAZHJzL2Rv&#10;d25yZXYueG1sUEsFBgAAAAAEAAQA8wAAAIsFAAAAAA==&#10;">
                <v:textbox>
                  <w:txbxContent>
                    <w:p w:rsidR="0044233B" w:rsidRPr="00FF282C" w:rsidRDefault="004411D2" w:rsidP="0044233B">
                      <w:r w:rsidRPr="00FF282C">
                        <w:t>7 p</w:t>
                      </w:r>
                      <w:r w:rsidR="00AF6C6E" w:rsidRPr="00FF282C">
                        <w:t>ractices supported by ELR GP Federation</w:t>
                      </w:r>
                    </w:p>
                  </w:txbxContent>
                </v:textbox>
              </v:shape>
            </w:pict>
          </mc:Fallback>
        </mc:AlternateContent>
      </w:r>
      <w:r>
        <w:rPr>
          <w:sz w:val="24"/>
        </w:rPr>
        <w:t>Code</w:t>
      </w:r>
      <w:r w:rsidR="007207AA">
        <w:rPr>
          <w:sz w:val="24"/>
        </w:rPr>
        <w:t>:</w:t>
      </w:r>
    </w:p>
    <w:p w:rsidR="0044233B" w:rsidRDefault="0044233B" w:rsidP="007207AA">
      <w:pPr>
        <w:rPr>
          <w:sz w:val="24"/>
        </w:rPr>
      </w:pPr>
      <w:r w:rsidRPr="007207AA">
        <w:rPr>
          <w:noProof/>
          <w:sz w:val="24"/>
          <w:lang w:eastAsia="en-GB"/>
        </w:rPr>
        <mc:AlternateContent>
          <mc:Choice Requires="wps">
            <w:drawing>
              <wp:anchor distT="0" distB="0" distL="114300" distR="114300" simplePos="0" relativeHeight="251675648" behindDoc="0" locked="0" layoutInCell="1" allowOverlap="1" wp14:anchorId="6EF059B4" wp14:editId="15AE35CB">
                <wp:simplePos x="0" y="0"/>
                <wp:positionH relativeFrom="column">
                  <wp:posOffset>1323340</wp:posOffset>
                </wp:positionH>
                <wp:positionV relativeFrom="paragraph">
                  <wp:posOffset>260350</wp:posOffset>
                </wp:positionV>
                <wp:extent cx="5324475" cy="25717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257175"/>
                        </a:xfrm>
                        <a:prstGeom prst="rect">
                          <a:avLst/>
                        </a:prstGeom>
                        <a:solidFill>
                          <a:srgbClr val="FFFFFF"/>
                        </a:solidFill>
                        <a:ln w="9525">
                          <a:solidFill>
                            <a:srgbClr val="000000"/>
                          </a:solidFill>
                          <a:miter lim="800000"/>
                          <a:headEnd/>
                          <a:tailEnd/>
                        </a:ln>
                      </wps:spPr>
                      <wps:txbx>
                        <w:txbxContent>
                          <w:p w:rsidR="0044233B" w:rsidRPr="00E83BA8" w:rsidRDefault="00FD393B" w:rsidP="0044233B">
                            <w:r w:rsidRPr="00FF282C">
                              <w:t>7</w:t>
                            </w:r>
                            <w:r w:rsidR="00AF6C6E" w:rsidRPr="00FF282C">
                              <w:t xml:space="preserve"> practices</w:t>
                            </w:r>
                            <w:r w:rsidR="004411D2" w:rsidRPr="00FF282C">
                              <w:t xml:space="preserve"> as listed above</w:t>
                            </w:r>
                            <w:r w:rsidR="00AF6C6E" w:rsidRPr="00FF282C">
                              <w:t xml:space="preserve">; </w:t>
                            </w:r>
                            <w:r w:rsidR="00AF6C6E" w:rsidRPr="00C14D59">
                              <w:t xml:space="preserve">approx. </w:t>
                            </w:r>
                            <w:r w:rsidRPr="00C14D59">
                              <w:t>6</w:t>
                            </w:r>
                            <w:r w:rsidR="00C41E61" w:rsidRPr="00C14D59">
                              <w:t>8</w:t>
                            </w:r>
                            <w:r w:rsidR="00AF6C6E" w:rsidRPr="00C14D59">
                              <w:t>,</w:t>
                            </w:r>
                            <w:r w:rsidR="00C14D59" w:rsidRPr="00C14D59">
                              <w:t>546</w:t>
                            </w:r>
                            <w:r w:rsidR="00104066" w:rsidRPr="00C14D59">
                              <w:t xml:space="preserve"> patients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04.2pt;margin-top:20.5pt;width:419.2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PveJQIAAEsEAAAOAAAAZHJzL2Uyb0RvYy54bWysVNtu2zAMfR+wfxD0vjjxkl6MOEWXLsOA&#10;7gK0+wBalmNhkuhJSuzs60fJaZrdXob5QSBF6pA8JL28GYxme+m8Qlvy2WTKmbQCa2W3Jf/yuHl1&#10;xZkPYGvQaGXJD9Lzm9XLF8u+K2SOLepaOkYg1hd9V/I2hK7IMi9aacBPsJOWjA06A4FUt81qBz2h&#10;G53l0+lF1qOrO4dCek+3d6ORrxJ+00gRPjWNl4HpklNuIZ0unVU8s9USiq2DrlXimAb8QxYGlKWg&#10;J6g7CMB2Tv0GZZRw6LEJE4Emw6ZRQqYaqJrZ9JdqHlroZKqFyPHdiSb//2DFx/1nx1Rd8mvOLBhq&#10;0aMcAnuDA8sjO33nC3J66MgtDHRNXU6V+u4exVfPLK5bsFt56xz2rYSaspvFl9nZ0xHHR5Cq/4A1&#10;hYFdwAQ0NM5E6ogMRujUpcOpMzEVQZeL1/l8frngTJAtX1zOSI4hoHh63Tkf3kk0LAold9T5hA77&#10;ex9G1yeXGMyjVvVGaZ0Ut63W2rE90JRs0ndE/8lNW9YTT4t8MRLwV4hp+v4EYVSgcdfKlPzq5ARF&#10;pO2trSlNKAIoPcpUnbZHHiN1I4lhqIbUsIsYIHJcYX0gYh2O003bSEKL7jtnPU12yf23HTjJmX5v&#10;qTnXs/k8rkJS5ovLnBR3bqnOLWAFQZU8cDaK65DWJ6Zq8Zaa2KjE73Mmx5RpYlOHjtsVV+JcT17P&#10;/4DVDwAAAP//AwBQSwMEFAAGAAgAAAAhAEsy8U7fAAAACgEAAA8AAABkcnMvZG93bnJldi54bWxM&#10;j8FOwzAQRO9I/IO1SFwQtVNCSEOcCiGB4AYFwdWN3STCXgfbTcPfsz3BcbVPb2bq9ewsm0yIg0cJ&#10;2UIAM9h6PWAn4f3t4bIEFpNCraxHI+HHRFg3pye1qrQ/4KuZNqljJMFYKQl9SmPFeWx741Rc+NEg&#10;/XY+OJXoDB3XQR1I7ixfClFwpwakhF6N5r437ddm7ySU+dP0GZ+vXj7aYmdX6eJmevwOUp6fzXe3&#10;wJKZ0x8Mx/pUHRrqtPV71JFZCUtR5oRKyDPadAREXqyAbUmfXQNvav5/QvMLAAD//wMAUEsBAi0A&#10;FAAGAAgAAAAhALaDOJL+AAAA4QEAABMAAAAAAAAAAAAAAAAAAAAAAFtDb250ZW50X1R5cGVzXS54&#10;bWxQSwECLQAUAAYACAAAACEAOP0h/9YAAACUAQAACwAAAAAAAAAAAAAAAAAvAQAAX3JlbHMvLnJl&#10;bHNQSwECLQAUAAYACAAAACEALYT73iUCAABLBAAADgAAAAAAAAAAAAAAAAAuAgAAZHJzL2Uyb0Rv&#10;Yy54bWxQSwECLQAUAAYACAAAACEASzLxTt8AAAAKAQAADwAAAAAAAAAAAAAAAAB/BAAAZHJzL2Rv&#10;d25yZXYueG1sUEsFBgAAAAAEAAQA8wAAAIsFAAAAAA==&#10;">
                <v:textbox>
                  <w:txbxContent>
                    <w:p w:rsidR="0044233B" w:rsidRPr="00E83BA8" w:rsidRDefault="00FD393B" w:rsidP="0044233B">
                      <w:r w:rsidRPr="00FF282C">
                        <w:t>7</w:t>
                      </w:r>
                      <w:r w:rsidR="00AF6C6E" w:rsidRPr="00FF282C">
                        <w:t xml:space="preserve"> practices</w:t>
                      </w:r>
                      <w:r w:rsidR="004411D2" w:rsidRPr="00FF282C">
                        <w:t xml:space="preserve"> as listed above</w:t>
                      </w:r>
                      <w:r w:rsidR="00AF6C6E" w:rsidRPr="00FF282C">
                        <w:t xml:space="preserve">; </w:t>
                      </w:r>
                      <w:r w:rsidR="00AF6C6E" w:rsidRPr="00C14D59">
                        <w:t xml:space="preserve">approx. </w:t>
                      </w:r>
                      <w:r w:rsidRPr="00C14D59">
                        <w:t>6</w:t>
                      </w:r>
                      <w:r w:rsidR="00C41E61" w:rsidRPr="00C14D59">
                        <w:t>8</w:t>
                      </w:r>
                      <w:r w:rsidR="00AF6C6E" w:rsidRPr="00C14D59">
                        <w:t>,</w:t>
                      </w:r>
                      <w:r w:rsidR="00C14D59" w:rsidRPr="00C14D59">
                        <w:t>546</w:t>
                      </w:r>
                      <w:r w:rsidR="00104066" w:rsidRPr="00C14D59">
                        <w:t xml:space="preserve"> patients </w:t>
                      </w:r>
                    </w:p>
                  </w:txbxContent>
                </v:textbox>
              </v:shape>
            </w:pict>
          </mc:Fallback>
        </mc:AlternateContent>
      </w:r>
      <w:r>
        <w:rPr>
          <w:sz w:val="24"/>
        </w:rPr>
        <w:t xml:space="preserve">Scale of application: </w:t>
      </w:r>
    </w:p>
    <w:p w:rsidR="0044233B" w:rsidRDefault="0044233B" w:rsidP="007207AA">
      <w:pPr>
        <w:rPr>
          <w:sz w:val="24"/>
        </w:rPr>
      </w:pPr>
      <w:r w:rsidRPr="007207AA">
        <w:rPr>
          <w:noProof/>
          <w:sz w:val="24"/>
          <w:lang w:eastAsia="en-GB"/>
        </w:rPr>
        <mc:AlternateContent>
          <mc:Choice Requires="wps">
            <w:drawing>
              <wp:anchor distT="0" distB="0" distL="114300" distR="114300" simplePos="0" relativeHeight="251681792" behindDoc="0" locked="0" layoutInCell="1" allowOverlap="1" wp14:anchorId="2D4A02DD" wp14:editId="0B5C926F">
                <wp:simplePos x="0" y="0"/>
                <wp:positionH relativeFrom="column">
                  <wp:posOffset>5019675</wp:posOffset>
                </wp:positionH>
                <wp:positionV relativeFrom="paragraph">
                  <wp:posOffset>300355</wp:posOffset>
                </wp:positionV>
                <wp:extent cx="1628775" cy="257175"/>
                <wp:effectExtent l="0" t="0" r="2857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57175"/>
                        </a:xfrm>
                        <a:prstGeom prst="rect">
                          <a:avLst/>
                        </a:prstGeom>
                        <a:solidFill>
                          <a:srgbClr val="FFFFFF"/>
                        </a:solidFill>
                        <a:ln w="9525">
                          <a:solidFill>
                            <a:srgbClr val="000000"/>
                          </a:solidFill>
                          <a:miter lim="800000"/>
                          <a:headEnd/>
                          <a:tailEnd/>
                        </a:ln>
                      </wps:spPr>
                      <wps:txbx>
                        <w:txbxContent>
                          <w:p w:rsidR="0044233B" w:rsidRPr="00AD0CA1" w:rsidRDefault="00AD0CA1" w:rsidP="0044233B">
                            <w:r w:rsidRPr="00AD0CA1">
                              <w:t>07805 515782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95.25pt;margin-top:23.65pt;width:128.25pt;height:2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RQcJQIAAEwEAAAOAAAAZHJzL2Uyb0RvYy54bWysVM1u2zAMvg/YOwi6L06MpEmNOEWXLsOA&#10;rhvQ7gEYWY6FyaImKbGzpx8lp2n2dxnmg0CK1EfyI+nlTd9qdpDOKzQln4zGnEkjsFJmV/IvT5s3&#10;C858AFOBRiNLfpSe36xev1p2tpA5Nqgr6RiBGF90tuRNCLbIMi8a2YIfoZWGjDW6FgKpbpdVDjpC&#10;b3WWj8dXWYeusg6F9J5u7wYjXyX8upYifKprLwPTJafcQjpdOrfxzFZLKHYObKPEKQ34hyxaUIaC&#10;nqHuIADbO/UbVKuEQ491GAlsM6xrJWSqgaqZjH+p5rEBK1MtRI63Z5r8/4MVD4fPjqmKepdzZqCl&#10;Hj3JPrC32LM80tNZX5DXoyW/0NM1uaZSvb1H8dUzg+sGzE7eOoddI6Gi9CbxZXbxdMDxEWTbfcSK&#10;wsA+YALqa9dG7ogNRujUpuO5NTEVEUNe5Yv5fMaZIFs+m09IjiGgeH5tnQ/vJbYsCiV31PqEDod7&#10;HwbXZ5cYzKNW1UZpnRS32661YwegMdmk74T+k5s2rCv59SyfDQT8FWKcvj9BtCrQvGvVlnxxdoIi&#10;0vbOVJQmFAGUHmSqTpsTj5G6gcTQb/vUsXkMEDneYnUkYh0O403rSEKD7jtnHY12yf23PTjJmf5g&#10;qDnXk+k07kJSprN5Toq7tGwvLWAEQZU8cDaI65D2J6Zq8JaaWKvE70smp5RpZFOHTusVd+JST14v&#10;P4HVDwAAAP//AwBQSwMEFAAGAAgAAAAhAOzL7iXgAAAACgEAAA8AAABkcnMvZG93bnJldi54bWxM&#10;j8FOwzAQRO9I/IO1SFwQtaGhTkOcCiGB4AZtBVc3dpOIeB1sNw1/z/YEx9U+vZkpV5Pr2WhD7Dwq&#10;uJkJYBZrbzpsFGw3T9c5sJg0Gt17tAp+bIRVdX5W6sL4I77bcZ0aRhKMhVbQpjQUnMe6tU7HmR8s&#10;0m/vg9OJztBwE/SR5K7nt0IsuNMdUkKrB/vY2vprfXAK8uxl/Iyv87ePerHvl+lKjs/fQanLi+nh&#10;HliyU/qD4VSfqkNFnXb+gCayXoFcijtCFWRyDuwEiEzSuh3pZQ68Kvn/CdUvAAAA//8DAFBLAQIt&#10;ABQABgAIAAAAIQC2gziS/gAAAOEBAAATAAAAAAAAAAAAAAAAAAAAAABbQ29udGVudF9UeXBlc10u&#10;eG1sUEsBAi0AFAAGAAgAAAAhADj9If/WAAAAlAEAAAsAAAAAAAAAAAAAAAAALwEAAF9yZWxzLy5y&#10;ZWxzUEsBAi0AFAAGAAgAAAAhAEcJFBwlAgAATAQAAA4AAAAAAAAAAAAAAAAALgIAAGRycy9lMm9E&#10;b2MueG1sUEsBAi0AFAAGAAgAAAAhAOzL7iXgAAAACgEAAA8AAAAAAAAAAAAAAAAAfwQAAGRycy9k&#10;b3ducmV2LnhtbFBLBQYAAAAABAAEAPMAAACMBQAAAAA=&#10;">
                <v:textbox>
                  <w:txbxContent>
                    <w:p w:rsidR="0044233B" w:rsidRPr="00AD0CA1" w:rsidRDefault="00AD0CA1" w:rsidP="0044233B">
                      <w:r w:rsidRPr="00AD0CA1">
                        <w:t>07805 515782</w:t>
                      </w:r>
                    </w:p>
                  </w:txbxContent>
                </v:textbox>
              </v:shape>
            </w:pict>
          </mc:Fallback>
        </mc:AlternateContent>
      </w:r>
      <w:r w:rsidRPr="007207AA">
        <w:rPr>
          <w:noProof/>
          <w:sz w:val="24"/>
          <w:lang w:eastAsia="en-GB"/>
        </w:rPr>
        <mc:AlternateContent>
          <mc:Choice Requires="wps">
            <w:drawing>
              <wp:anchor distT="0" distB="0" distL="114300" distR="114300" simplePos="0" relativeHeight="251677696" behindDoc="0" locked="0" layoutInCell="1" allowOverlap="1" wp14:anchorId="796A5E00" wp14:editId="00A51041">
                <wp:simplePos x="0" y="0"/>
                <wp:positionH relativeFrom="column">
                  <wp:posOffset>1323975</wp:posOffset>
                </wp:positionH>
                <wp:positionV relativeFrom="paragraph">
                  <wp:posOffset>300355</wp:posOffset>
                </wp:positionV>
                <wp:extent cx="2657475" cy="25717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257175"/>
                        </a:xfrm>
                        <a:prstGeom prst="rect">
                          <a:avLst/>
                        </a:prstGeom>
                        <a:solidFill>
                          <a:srgbClr val="FFFFFF"/>
                        </a:solidFill>
                        <a:ln w="9525">
                          <a:solidFill>
                            <a:srgbClr val="000000"/>
                          </a:solidFill>
                          <a:miter lim="800000"/>
                          <a:headEnd/>
                          <a:tailEnd/>
                        </a:ln>
                      </wps:spPr>
                      <wps:txbx>
                        <w:txbxContent>
                          <w:p w:rsidR="0044233B" w:rsidRPr="00AD0CA1" w:rsidRDefault="00AD0CA1" w:rsidP="0044233B">
                            <w:r w:rsidRPr="00AD0CA1">
                              <w:t>James Watkins</w:t>
                            </w:r>
                            <w:r w:rsidR="00104066" w:rsidRPr="00AD0CA1">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04.25pt;margin-top:23.65pt;width:209.25pt;height:2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wI/JQIAAEwEAAAOAAAAZHJzL2Uyb0RvYy54bWysVM1u2zAMvg/YOwi6L06MuEmNOEWXLsOA&#10;rhvQ7gFkWY6FSaImKbGzpx8lp2n2dxnmg0CK1EfyI+nVzaAVOQjnJZiKziZTSoTh0Eizq+iXp+2b&#10;JSU+MNMwBUZU9Cg8vVm/frXqbSly6EA1whEEMb7sbUW7EGyZZZ53QjM/ASsMGltwmgVU3S5rHOsR&#10;Xassn06vsh5cYx1w4T3e3o1Guk74bSt4+NS2XgSiKoq5hXS6dNbxzNYrVu4cs53kpzTYP2ShmTQY&#10;9Ax1xwIjeyd/g9KSO/DQhgkHnUHbSi5SDVjNbPpLNY8dsyLVguR4e6bJ/z9Y/nD47IhssHdIj2Ea&#10;e/QkhkDewkDySE9vfYlejxb9woDX6JpK9fYe+FdPDGw6Znbi1jnoO8EaTG8WX2YXT0ccH0Hq/iM0&#10;GIbtAySgoXU6codsEETHPI7n1sRUOF7mV8Vivigo4WjLi8UM5RiClc+vrfPhvQBNolBRh61P6Oxw&#10;78Po+uwSg3lQstlKpZLidvVGOXJgOCbb9J3Qf3JThvQVvS7yYiTgrxDT9P0JQsuA866krujy7MTK&#10;SNs702CarAxMqlHG6pQ58RipG0kMQz2kji1jgMhxDc0RiXUwjjeuIwoduO+U9DjaFfXf9swJStQH&#10;g825ns3ncReSMi8WOSru0lJfWpjhCFXRQMkobkLan5iqgVtsYisTvy+ZnFLGkU0dOq1X3IlLPXm9&#10;/ATWPwAAAP//AwBQSwMEFAAGAAgAAAAhACudKIPfAAAACQEAAA8AAABkcnMvZG93bnJldi54bWxM&#10;j8FOwzAQRO9I/IO1SFwQdUhLEkKcCiGB6A0Kgqsbb5OIeB1sNw1/z3KC42qf3sxU69kOYkIfekcK&#10;rhYJCKTGmZ5aBW+vD5cFiBA1GT04QgXfGGBdn55UujTuSC84bWMrWEKh1Aq6GMdSytB0aHVYuBGJ&#10;f3vnrY58+lYar48st4NMkySTVvfECZ0e8b7D5nN7sAqK1dP0ETbL5/cm2w838SKfHr+8Uudn890t&#10;iIhz/IPhtz5Xh5o77dyBTBCDgjQprhlVsMqXIBjI0pzH7dieFyDrSv5fUP8AAAD//wMAUEsBAi0A&#10;FAAGAAgAAAAhALaDOJL+AAAA4QEAABMAAAAAAAAAAAAAAAAAAAAAAFtDb250ZW50X1R5cGVzXS54&#10;bWxQSwECLQAUAAYACAAAACEAOP0h/9YAAACUAQAACwAAAAAAAAAAAAAAAAAvAQAAX3JlbHMvLnJl&#10;bHNQSwECLQAUAAYACAAAACEAXA8CPyUCAABMBAAADgAAAAAAAAAAAAAAAAAuAgAAZHJzL2Uyb0Rv&#10;Yy54bWxQSwECLQAUAAYACAAAACEAK50og98AAAAJAQAADwAAAAAAAAAAAAAAAAB/BAAAZHJzL2Rv&#10;d25yZXYueG1sUEsFBgAAAAAEAAQA8wAAAIsFAAAAAA==&#10;">
                <v:textbox>
                  <w:txbxContent>
                    <w:p w:rsidR="0044233B" w:rsidRPr="00AD0CA1" w:rsidRDefault="00AD0CA1" w:rsidP="0044233B">
                      <w:r w:rsidRPr="00AD0CA1">
                        <w:t>James Watkins</w:t>
                      </w:r>
                      <w:r w:rsidR="00104066" w:rsidRPr="00AD0CA1">
                        <w:t xml:space="preserve"> </w:t>
                      </w:r>
                    </w:p>
                  </w:txbxContent>
                </v:textbox>
              </v:shape>
            </w:pict>
          </mc:Fallback>
        </mc:AlternateContent>
      </w:r>
      <w:r>
        <w:rPr>
          <w:sz w:val="24"/>
        </w:rPr>
        <w:t>If group, who:</w:t>
      </w:r>
    </w:p>
    <w:p w:rsidR="0044233B" w:rsidRDefault="00664E29" w:rsidP="007207AA">
      <w:pPr>
        <w:rPr>
          <w:sz w:val="24"/>
        </w:rPr>
      </w:pPr>
      <w:r w:rsidRPr="007207AA">
        <w:rPr>
          <w:noProof/>
          <w:sz w:val="24"/>
          <w:lang w:eastAsia="en-GB"/>
        </w:rPr>
        <mc:AlternateContent>
          <mc:Choice Requires="wps">
            <w:drawing>
              <wp:anchor distT="0" distB="0" distL="114300" distR="114300" simplePos="0" relativeHeight="251685888" behindDoc="0" locked="0" layoutInCell="1" allowOverlap="1" wp14:anchorId="142B449E" wp14:editId="5AF41626">
                <wp:simplePos x="0" y="0"/>
                <wp:positionH relativeFrom="column">
                  <wp:posOffset>1323975</wp:posOffset>
                </wp:positionH>
                <wp:positionV relativeFrom="paragraph">
                  <wp:posOffset>311785</wp:posOffset>
                </wp:positionV>
                <wp:extent cx="5324475" cy="257175"/>
                <wp:effectExtent l="0" t="0" r="28575"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257175"/>
                        </a:xfrm>
                        <a:prstGeom prst="rect">
                          <a:avLst/>
                        </a:prstGeom>
                        <a:solidFill>
                          <a:srgbClr val="FFFFFF"/>
                        </a:solidFill>
                        <a:ln w="9525">
                          <a:solidFill>
                            <a:srgbClr val="000000"/>
                          </a:solidFill>
                          <a:miter lim="800000"/>
                          <a:headEnd/>
                          <a:tailEnd/>
                        </a:ln>
                      </wps:spPr>
                      <wps:txbx>
                        <w:txbxContent>
                          <w:p w:rsidR="00664E29" w:rsidRPr="0044233B" w:rsidRDefault="00902C2B" w:rsidP="00664E29">
                            <w:pPr>
                              <w:rPr>
                                <w:i/>
                              </w:rPr>
                            </w:pPr>
                            <w:r>
                              <w:t>James.watkins@elrgpfed.com</w:t>
                            </w:r>
                            <w:r w:rsidR="00104066">
                              <w:rPr>
                                <w: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04.25pt;margin-top:24.55pt;width:419.25pt;height:2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N+AJgIAAEwEAAAOAAAAZHJzL2Uyb0RvYy54bWysVNtu2zAMfR+wfxD0vjjxnKUx4hRdugwD&#10;ugvQ7gNkWY6FSaImKbGzry8lp2l2exnmB4EUqUPykPTqetCKHITzEkxFZ5MpJcJwaKTZVfTrw/bV&#10;FSU+MNMwBUZU9Cg8vV6/fLHqbSly6EA1whEEMb7sbUW7EGyZZZ53QjM/ASsMGltwmgVU3S5rHOsR&#10;Xassn07fZD24xjrgwnu8vR2NdJ3w21bw8LltvQhEVRRzC+l06azjma1XrNw5ZjvJT2mwf8hCM2kw&#10;6BnqlgVG9k7+BqUld+ChDRMOOoO2lVykGrCa2fSXau47ZkWqBcnx9kyT/3+w/NPhiyOywd4VlBim&#10;sUcPYgjkLQwkj/T01pfodW/RLwx4ja6pVG/vgH/zxMCmY2YnbpyDvhOswfRm8WV28XTE8RGk7j9C&#10;g2HYPkACGlqnI3fIBkF0bNPx3JqYCsfL+eu8KBZzSjja8vlihnIMwcqn19b58F6AJlGoqMPWJ3R2&#10;uPNhdH1yicE8KNlspVJJcbt6oxw5MByTbfpO6D+5KUP6ii7n+Xwk4K8Q0/T9CULLgPOupK7o1dmJ&#10;lZG2d6bBNFkZmFSjjNUpc+IxUjeSGIZ6SB1bxgCR4xqaIxLrYBxvXEcUOnA/KOlxtCvqv++ZE5So&#10;Dwabs5wVRdyFpBTzRY6Ku7TUlxZmOEJVNFAyipuQ9iemauAGm9jKxO9zJqeUcWRTh07rFXfiUk9e&#10;zz+B9SMAAAD//wMAUEsDBBQABgAIAAAAIQBDl8BJ4AAAAAoBAAAPAAAAZHJzL2Rvd25yZXYueG1s&#10;TI/BTsMwEETvSPyDtUhcUGu3hDQJcSqEBKI3aBFc3cRNIux1sN00/D3bExxX+/RmplxP1rBR+9A7&#10;lLCYC2Aaa9f02Ep43z3NMmAhKmyUcagl/OgA6+ryolRF4074psdtbBlJMBRKQhfjUHAe6k5bFeZu&#10;0Ei/g/NWRTp9yxuvTiS3hi+FSLlVPVJCpwb92On6a3u0ErLkZfwMm9vXjzo9mDzerMbnby/l9dX0&#10;cA8s6in+wXCuT9Whok57d8QmMCNhKbI7QiUk+QLYGRDJitbtSZ+nwKuS/59Q/QIAAP//AwBQSwEC&#10;LQAUAAYACAAAACEAtoM4kv4AAADhAQAAEwAAAAAAAAAAAAAAAAAAAAAAW0NvbnRlbnRfVHlwZXNd&#10;LnhtbFBLAQItABQABgAIAAAAIQA4/SH/1gAAAJQBAAALAAAAAAAAAAAAAAAAAC8BAABfcmVscy8u&#10;cmVsc1BLAQItABQABgAIAAAAIQCPCN+AJgIAAEwEAAAOAAAAAAAAAAAAAAAAAC4CAABkcnMvZTJv&#10;RG9jLnhtbFBLAQItABQABgAIAAAAIQBDl8BJ4AAAAAoBAAAPAAAAAAAAAAAAAAAAAIAEAABkcnMv&#10;ZG93bnJldi54bWxQSwUGAAAAAAQABADzAAAAjQUAAAAA&#10;">
                <v:textbox>
                  <w:txbxContent>
                    <w:p w:rsidR="00664E29" w:rsidRPr="0044233B" w:rsidRDefault="00902C2B" w:rsidP="00664E29">
                      <w:pPr>
                        <w:rPr>
                          <w:i/>
                        </w:rPr>
                      </w:pPr>
                      <w:r>
                        <w:t>James.watkins@elrgpfed.com</w:t>
                      </w:r>
                      <w:r w:rsidR="00104066">
                        <w:rPr>
                          <w:i/>
                        </w:rPr>
                        <w:t xml:space="preserve"> </w:t>
                      </w:r>
                    </w:p>
                  </w:txbxContent>
                </v:textbox>
              </v:shape>
            </w:pict>
          </mc:Fallback>
        </mc:AlternateContent>
      </w:r>
      <w:r w:rsidR="0044233B">
        <w:rPr>
          <w:sz w:val="24"/>
        </w:rPr>
        <w:t>Project lead:                                                                                                  Contact no.:</w:t>
      </w:r>
    </w:p>
    <w:p w:rsidR="00664E29" w:rsidRDefault="00664E29" w:rsidP="007207AA">
      <w:pPr>
        <w:rPr>
          <w:sz w:val="24"/>
        </w:rPr>
      </w:pPr>
      <w:r w:rsidRPr="007207AA">
        <w:rPr>
          <w:noProof/>
          <w:sz w:val="24"/>
          <w:lang w:eastAsia="en-GB"/>
        </w:rPr>
        <mc:AlternateContent>
          <mc:Choice Requires="wps">
            <w:drawing>
              <wp:anchor distT="0" distB="0" distL="114300" distR="114300" simplePos="0" relativeHeight="251679744" behindDoc="0" locked="0" layoutInCell="1" allowOverlap="1" wp14:anchorId="610284D9" wp14:editId="38AF58E4">
                <wp:simplePos x="0" y="0"/>
                <wp:positionH relativeFrom="column">
                  <wp:posOffset>1323975</wp:posOffset>
                </wp:positionH>
                <wp:positionV relativeFrom="paragraph">
                  <wp:posOffset>227965</wp:posOffset>
                </wp:positionV>
                <wp:extent cx="2658109" cy="558165"/>
                <wp:effectExtent l="0" t="0" r="28575" b="133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09" cy="558165"/>
                        </a:xfrm>
                        <a:prstGeom prst="rect">
                          <a:avLst/>
                        </a:prstGeom>
                        <a:solidFill>
                          <a:srgbClr val="FFFFFF"/>
                        </a:solidFill>
                        <a:ln w="9525">
                          <a:solidFill>
                            <a:srgbClr val="000000"/>
                          </a:solidFill>
                          <a:miter lim="800000"/>
                          <a:headEnd/>
                          <a:tailEnd/>
                        </a:ln>
                      </wps:spPr>
                      <wps:txbx>
                        <w:txbxContent>
                          <w:p w:rsidR="0044233B" w:rsidRPr="00FF282C" w:rsidRDefault="004411D2" w:rsidP="0044233B">
                            <w:r w:rsidRPr="00FF282C">
                              <w:t>Ursula Montgomery + o</w:t>
                            </w:r>
                            <w:r w:rsidR="0038184C">
                              <w:t xml:space="preserve">ne </w:t>
                            </w:r>
                            <w:r w:rsidR="00556039">
                              <w:t xml:space="preserve">GP </w:t>
                            </w:r>
                            <w:r w:rsidR="0038184C">
                              <w:t>from each practice – see appendix</w:t>
                            </w:r>
                            <w:r w:rsidR="00A918C7" w:rsidRPr="00FF282C">
                              <w:t xml:space="preserve"> 1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04.25pt;margin-top:17.95pt;width:209.3pt;height:43.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qCOJAIAAE0EAAAOAAAAZHJzL2Uyb0RvYy54bWysVNtu2zAMfR+wfxD0vviCOEuMOEWXLsOA&#10;7gK0+wBZlmNhkuhJSuzs60fJaZrdXob5QSBF6pA8JL2+GbUiR2GdBFPRbJZSIgyHRpp9Rb887l4t&#10;KXGemYYpMKKiJ+Hozebli/XQlyKHDlQjLEEQ48qhr2jnfV8mieOd0MzNoBcGjS1YzTyqdp80lg2I&#10;rlWSp+kiGcA2vQUunMPbu8lINxG/bQX3n9rWCU9URTE3H08bzzqcyWbNyr1lfSf5OQ32D1loJg0G&#10;vUDdMc/IwcrfoLTkFhy0fsZBJ9C2kotYA1aTpb9U89CxXsRakBzXX2hy/w+Wfzx+tkQ22LuMEsM0&#10;9uhRjJ68gZHkgZ6hdyV6PfTo50e8RtdYquvvgX91xMC2Y2Yvbq2FoROswfSy8DK5ejrhuABSDx+g&#10;wTDs4CECja3VgTtkgyA6tul0aU1IheNlviiWWbqihKOtQHlRxBCsfHrdW+ffCdAkCBW12PqIzo73&#10;zodsWPnkEoI5ULLZSaWiYvf1VllyZDgmu/id0X9yU4YMFV0VeTER8FeINH5/gtDS47wrqSu6vDix&#10;MtD21jRxGj2TapIxZWXOPAbqJhL9WI9Tx+L4BpJraE7IrIVpvnEfUejAfqdkwNmuqPt2YFZQot4b&#10;7M4qm8/DMkRlXrzOUbHXlvrawgxHqIp6SiZx6+MCBeIM3GIXWxkJfs7knDPObOT9vF9hKa716PX8&#10;F9j8AAAA//8DAFBLAwQUAAYACAAAACEAwNHXWeEAAAAKAQAADwAAAGRycy9kb3ducmV2LnhtbEyP&#10;y07DMBBF90j8gzVIbFDrNKFpGuJUCAlEd9Ai2LrxNInwI9huGv6eYQXL0T2690y1mYxmI/rQOytg&#10;MU+AoW2c6m0r4G3/OCuAhSitktpZFPCNATb15UUlS+XO9hXHXWwZldhQSgFdjEPJeWg6NDLM3YCW&#10;sqPzRkY6fcuVl2cqN5qnSZJzI3tLC50c8KHD5nN3MgKK2+fxI2yzl/cmP+p1vFmNT19eiOur6f4O&#10;WMQp/sHwq0/qUJPTwZ2sCkwLSJNiSaiAbLkGRkCerhbADkSmWQG8rvj/F+ofAAAA//8DAFBLAQIt&#10;ABQABgAIAAAAIQC2gziS/gAAAOEBAAATAAAAAAAAAAAAAAAAAAAAAABbQ29udGVudF9UeXBlc10u&#10;eG1sUEsBAi0AFAAGAAgAAAAhADj9If/WAAAAlAEAAAsAAAAAAAAAAAAAAAAALwEAAF9yZWxzLy5y&#10;ZWxzUEsBAi0AFAAGAAgAAAAhAIluoI4kAgAATQQAAA4AAAAAAAAAAAAAAAAALgIAAGRycy9lMm9E&#10;b2MueG1sUEsBAi0AFAAGAAgAAAAhAMDR11nhAAAACgEAAA8AAAAAAAAAAAAAAAAAfgQAAGRycy9k&#10;b3ducmV2LnhtbFBLBQYAAAAABAAEAPMAAACMBQAAAAA=&#10;">
                <v:textbox>
                  <w:txbxContent>
                    <w:p w:rsidR="0044233B" w:rsidRPr="00FF282C" w:rsidRDefault="004411D2" w:rsidP="0044233B">
                      <w:r w:rsidRPr="00FF282C">
                        <w:t>Ursula Montgomery + o</w:t>
                      </w:r>
                      <w:r w:rsidR="0038184C">
                        <w:t xml:space="preserve">ne </w:t>
                      </w:r>
                      <w:r w:rsidR="00556039">
                        <w:t xml:space="preserve">GP </w:t>
                      </w:r>
                      <w:r w:rsidR="0038184C">
                        <w:t>from each practice – see appendix</w:t>
                      </w:r>
                      <w:r w:rsidR="00A918C7" w:rsidRPr="00FF282C">
                        <w:t xml:space="preserve"> 1 below</w:t>
                      </w:r>
                    </w:p>
                  </w:txbxContent>
                </v:textbox>
              </v:shape>
            </w:pict>
          </mc:Fallback>
        </mc:AlternateContent>
      </w:r>
      <w:r w:rsidRPr="007207AA">
        <w:rPr>
          <w:noProof/>
          <w:sz w:val="24"/>
          <w:lang w:eastAsia="en-GB"/>
        </w:rPr>
        <mc:AlternateContent>
          <mc:Choice Requires="wps">
            <w:drawing>
              <wp:anchor distT="0" distB="0" distL="114300" distR="114300" simplePos="0" relativeHeight="251683840" behindDoc="0" locked="0" layoutInCell="1" allowOverlap="1" wp14:anchorId="39F1F76C" wp14:editId="12ADC6D9">
                <wp:simplePos x="0" y="0"/>
                <wp:positionH relativeFrom="column">
                  <wp:posOffset>5019675</wp:posOffset>
                </wp:positionH>
                <wp:positionV relativeFrom="paragraph">
                  <wp:posOffset>313690</wp:posOffset>
                </wp:positionV>
                <wp:extent cx="1628775" cy="257175"/>
                <wp:effectExtent l="0" t="0" r="285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57175"/>
                        </a:xfrm>
                        <a:prstGeom prst="rect">
                          <a:avLst/>
                        </a:prstGeom>
                        <a:solidFill>
                          <a:srgbClr val="FFFFFF"/>
                        </a:solidFill>
                        <a:ln w="9525">
                          <a:solidFill>
                            <a:srgbClr val="000000"/>
                          </a:solidFill>
                          <a:miter lim="800000"/>
                          <a:headEnd/>
                          <a:tailEnd/>
                        </a:ln>
                      </wps:spPr>
                      <wps:txbx>
                        <w:txbxContent>
                          <w:p w:rsidR="0044233B" w:rsidRPr="00902C2B" w:rsidRDefault="00902C2B" w:rsidP="0044233B">
                            <w:r>
                              <w:t>07496 923685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95.25pt;margin-top:24.7pt;width:128.25pt;height:2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Y14JAIAAE0EAAAOAAAAZHJzL2Uyb0RvYy54bWysVNtu2zAMfR+wfxD0vjjxkiY14hRdugwD&#10;ugvQ7gMYWY6FSaInKbGzrx8lp2l2exnmB4EUqUPykPTypjeaHaTzCm3JJ6MxZ9IKrJTdlfzL4+bV&#10;gjMfwFag0cqSH6XnN6uXL5ZdW8gcG9SVdIxArC+6tuRNCG2RZV400oAfYSstGWt0BgKpbpdVDjpC&#10;NzrLx+OrrENXtQ6F9J5u7wYjXyX8upYifKprLwPTJafcQjpdOrfxzFZLKHYO2kaJUxrwD1kYUJaC&#10;nqHuIADbO/UblFHCocc6jASaDOtaCZlqoGom41+qeWiglakWIse3Z5r8/4MVHw+fHVMV9e41ZxYM&#10;9ehR9oG9wZ7lkZ6u9QV5PbTkF3q6JtdUqm/vUXz1zOK6AbuTt85h10ioKL1JfJldPB1wfATZdh+w&#10;ojCwD5iA+tqZyB2xwQid2nQ8tyamImLIq3wxn884E2TLZ/MJyTEEFE+vW+fDO4mGRaHkjlqf0OFw&#10;78Pg+uQSg3nUqtoorZPidtu1duwANCab9J3Qf3LTlnUlv57ls4GAv0KM0/cnCKMCzbtWpuSLsxMU&#10;kba3tqI0oQig9CBTddqeeIzUDSSGftsPHUssR5K3WB2JWYfDfNM+ktCg+85ZR7Ndcv9tD05ypt9b&#10;6s71ZDqNy5CU6Wyek+IuLdtLC1hBUCUPnA3iOqQFirlavKUu1ioR/JzJKWea2dSi037FpbjUk9fz&#10;X2D1AwAA//8DAFBLAwQUAAYACAAAACEAVJN3898AAAAKAQAADwAAAGRycy9kb3ducmV2LnhtbEyP&#10;wU7DMBBE70j8g7VIXFBrA6GpQ5wKIYHoDVoEVzfZJhH2OthuGv4e9wTH1T69mSlXkzVsRB96Rwqu&#10;5wIYUu2anloF79un2RJYiJoabRyhgh8MsKrOz0pdNO5IbzhuYsuShEKhFXQxDgXnoe7Q6jB3A1L6&#10;7Z23OqbTt7zx+pjk1vAbIRbc6p5SQqcHfOyw/tocrIJl9jJ+hvXt60e92BsZr/Lx+dsrdXkxPdwD&#10;izjFPxhO9VN1qFKnnTtQE5hRkEtxl1AFmcyAnQCR5WndLumlBF6V/P+E6hcAAP//AwBQSwECLQAU&#10;AAYACAAAACEAtoM4kv4AAADhAQAAEwAAAAAAAAAAAAAAAAAAAAAAW0NvbnRlbnRfVHlwZXNdLnht&#10;bFBLAQItABQABgAIAAAAIQA4/SH/1gAAAJQBAAALAAAAAAAAAAAAAAAAAC8BAABfcmVscy8ucmVs&#10;c1BLAQItABQABgAIAAAAIQAL8Y14JAIAAE0EAAAOAAAAAAAAAAAAAAAAAC4CAABkcnMvZTJvRG9j&#10;LnhtbFBLAQItABQABgAIAAAAIQBUk3fz3wAAAAoBAAAPAAAAAAAAAAAAAAAAAH4EAABkcnMvZG93&#10;bnJldi54bWxQSwUGAAAAAAQABADzAAAAigUAAAAA&#10;">
                <v:textbox>
                  <w:txbxContent>
                    <w:p w:rsidR="0044233B" w:rsidRPr="00902C2B" w:rsidRDefault="00902C2B" w:rsidP="0044233B">
                      <w:r>
                        <w:t>07496 923685</w:t>
                      </w:r>
                    </w:p>
                  </w:txbxContent>
                </v:textbox>
              </v:shape>
            </w:pict>
          </mc:Fallback>
        </mc:AlternateContent>
      </w:r>
      <w:r>
        <w:rPr>
          <w:sz w:val="24"/>
        </w:rPr>
        <w:t>E-mail address:</w:t>
      </w:r>
    </w:p>
    <w:p w:rsidR="0044233B" w:rsidRDefault="00664E29" w:rsidP="007207AA">
      <w:pPr>
        <w:rPr>
          <w:sz w:val="24"/>
        </w:rPr>
      </w:pPr>
      <w:r w:rsidRPr="007207AA">
        <w:rPr>
          <w:noProof/>
          <w:sz w:val="24"/>
          <w:lang w:eastAsia="en-GB"/>
        </w:rPr>
        <mc:AlternateContent>
          <mc:Choice Requires="wps">
            <w:drawing>
              <wp:anchor distT="0" distB="0" distL="114300" distR="114300" simplePos="0" relativeHeight="251687936" behindDoc="0" locked="0" layoutInCell="1" allowOverlap="1" wp14:anchorId="400919AD" wp14:editId="382AE966">
                <wp:simplePos x="0" y="0"/>
                <wp:positionH relativeFrom="column">
                  <wp:posOffset>1323975</wp:posOffset>
                </wp:positionH>
                <wp:positionV relativeFrom="paragraph">
                  <wp:posOffset>316230</wp:posOffset>
                </wp:positionV>
                <wp:extent cx="5324475" cy="257175"/>
                <wp:effectExtent l="0" t="0" r="2857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257175"/>
                        </a:xfrm>
                        <a:prstGeom prst="rect">
                          <a:avLst/>
                        </a:prstGeom>
                        <a:solidFill>
                          <a:srgbClr val="FFFFFF"/>
                        </a:solidFill>
                        <a:ln w="9525">
                          <a:solidFill>
                            <a:srgbClr val="000000"/>
                          </a:solidFill>
                          <a:miter lim="800000"/>
                          <a:headEnd/>
                          <a:tailEnd/>
                        </a:ln>
                      </wps:spPr>
                      <wps:txbx>
                        <w:txbxContent>
                          <w:p w:rsidR="00664E29" w:rsidRPr="00902C2B" w:rsidRDefault="00902C2B" w:rsidP="00664E29">
                            <w:r>
                              <w:t>Ursula.montgomery@gp-c82021.nhs.uk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04.25pt;margin-top:24.9pt;width:419.25pt;height:2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VlwJQIAAE0EAAAOAAAAZHJzL2Uyb0RvYy54bWysVNtu2zAMfR+wfxD0vjjxkqU14hRdugwD&#10;ugvQ7gNoWY6FSaInKbGzrx8lp1l2exnmB0EUqSPyHNKrm8FodpDOK7Qln02mnEkrsFZ2V/LPj9sX&#10;V5z5ALYGjVaW/Cg9v1k/f7bqu0Lm2KKupWMEYn3RdyVvQ+iKLPOilQb8BDtpydmgMxDIdLusdtAT&#10;utFZPp2+ynp0dedQSO/p9G508nXCbxopwsem8TIwXXLKLaTVpbWKa7ZeQbFz0LVKnNKAf8jCgLL0&#10;6BnqDgKwvVO/QRklHHpswkSgybBplJCpBqpmNv2lmocWOplqIXJ8d6bJ/z9Y8eHwyTFVk3YLziwY&#10;0uhRDoG9xoHlkZ6+8wVFPXQUFwY6ptBUqu/uUXzxzOKmBbuTt85h30qoKb1ZvJldXB1xfASp+vdY&#10;0zOwD5iAhsaZyB2xwQidZDqepYmpCDpcvMzn8yWlKMiXL5Yz2scnoHi63Tkf3ko0LG5K7kj6hA6H&#10;ex/G0KeQ+JhHreqt0joZbldttGMHoDbZpu+E/lOYtqwv+fUiX4wE/BVimr4/QRgVqN+1MiW/OgdB&#10;EWl7Y2tKE4oASo97qk7bE4+RupHEMFTDqNhZnwrrIzHrcOxvmkfatOi+cdZTb5fcf92Dk5zpd5bU&#10;uZ7N53EYkjFfLHMy3KWnuvSAFQRV8sDZuN2ENEAxV4u3pGKjEsFR7jGTU87Us0mi03zFobi0U9SP&#10;v8D6OwAAAP//AwBQSwMEFAAGAAgAAAAhAPLOekzgAAAACgEAAA8AAABkcnMvZG93bnJldi54bWxM&#10;j8FOwzAQRO9I/IO1SFwQtWlDm4Q4FUIC0RsUBFc3dpMIex1sNw1/z/YEx9WOZt6r1pOzbDQh9h4l&#10;3MwEMION1z22Et7fHq9zYDEp1Mp6NBJ+TIR1fX5WqVL7I76acZtaRiUYSyWhS2koOY9NZ5yKMz8Y&#10;pN/eB6cSnaHlOqgjlTvL50IsuVM90kKnBvPQmeZre3AS8ux5/IybxctHs9zbIl2txqfvIOXlxXR/&#10;ByyZKf2F4YRP6FAT084fUEdmJcxFfktRCVlBCqeAyFZkt5NQiAXwuuL/FepfAAAA//8DAFBLAQIt&#10;ABQABgAIAAAAIQC2gziS/gAAAOEBAAATAAAAAAAAAAAAAAAAAAAAAABbQ29udGVudF9UeXBlc10u&#10;eG1sUEsBAi0AFAAGAAgAAAAhADj9If/WAAAAlAEAAAsAAAAAAAAAAAAAAAAALwEAAF9yZWxzLy5y&#10;ZWxzUEsBAi0AFAAGAAgAAAAhAKaBWXAlAgAATQQAAA4AAAAAAAAAAAAAAAAALgIAAGRycy9lMm9E&#10;b2MueG1sUEsBAi0AFAAGAAgAAAAhAPLOekzgAAAACgEAAA8AAAAAAAAAAAAAAAAAfwQAAGRycy9k&#10;b3ducmV2LnhtbFBLBQYAAAAABAAEAPMAAACMBQAAAAA=&#10;">
                <v:textbox>
                  <w:txbxContent>
                    <w:p w:rsidR="00664E29" w:rsidRPr="00902C2B" w:rsidRDefault="00902C2B" w:rsidP="00664E29">
                      <w:r>
                        <w:t>Ursula.montgomery@gp-c82021.nhs.uk</w:t>
                      </w:r>
                    </w:p>
                  </w:txbxContent>
                </v:textbox>
              </v:shape>
            </w:pict>
          </mc:Fallback>
        </mc:AlternateContent>
      </w:r>
      <w:r w:rsidR="0044233B">
        <w:rPr>
          <w:sz w:val="24"/>
        </w:rPr>
        <w:t>Clinical lead:                                                                                                  Contact no.:</w:t>
      </w:r>
    </w:p>
    <w:p w:rsidR="00664E29" w:rsidRDefault="00664E29" w:rsidP="007207AA">
      <w:pPr>
        <w:rPr>
          <w:sz w:val="24"/>
        </w:rPr>
      </w:pPr>
      <w:r>
        <w:rPr>
          <w:sz w:val="24"/>
        </w:rPr>
        <w:t>E-mail address:</w:t>
      </w:r>
    </w:p>
    <w:tbl>
      <w:tblPr>
        <w:tblStyle w:val="TableGrid"/>
        <w:tblW w:w="0" w:type="auto"/>
        <w:tblLook w:val="04A0" w:firstRow="1" w:lastRow="0" w:firstColumn="1" w:lastColumn="0" w:noHBand="0" w:noVBand="1"/>
      </w:tblPr>
      <w:tblGrid>
        <w:gridCol w:w="10682"/>
      </w:tblGrid>
      <w:tr w:rsidR="007207AA" w:rsidTr="007207AA">
        <w:tc>
          <w:tcPr>
            <w:tcW w:w="10682" w:type="dxa"/>
            <w:shd w:val="clear" w:color="auto" w:fill="C6D9F1" w:themeFill="text2" w:themeFillTint="33"/>
          </w:tcPr>
          <w:p w:rsidR="007207AA" w:rsidRDefault="0044233B" w:rsidP="007207AA">
            <w:pPr>
              <w:rPr>
                <w:sz w:val="24"/>
              </w:rPr>
            </w:pPr>
            <w:r>
              <w:rPr>
                <w:sz w:val="24"/>
              </w:rPr>
              <w:t>Please explain why you are interested in becoming a pilot practice</w:t>
            </w:r>
          </w:p>
        </w:tc>
      </w:tr>
      <w:tr w:rsidR="007207AA" w:rsidTr="007207AA">
        <w:tc>
          <w:tcPr>
            <w:tcW w:w="10682" w:type="dxa"/>
          </w:tcPr>
          <w:p w:rsidR="007207AA" w:rsidRPr="00F13F68" w:rsidRDefault="007207AA" w:rsidP="007207AA"/>
          <w:p w:rsidR="00DD1426" w:rsidRPr="00F13F68" w:rsidRDefault="00DD1426" w:rsidP="00DD1426">
            <w:r w:rsidRPr="00F13F68">
              <w:t xml:space="preserve">We are </w:t>
            </w:r>
            <w:r w:rsidR="00396521">
              <w:t xml:space="preserve">a </w:t>
            </w:r>
            <w:r w:rsidRPr="00F13F68">
              <w:t xml:space="preserve">group of practices who have all been looking at our GP workload and the area of correspondence management with differing approaches.  This provides the opportunity to </w:t>
            </w:r>
            <w:proofErr w:type="gramStart"/>
            <w:r w:rsidRPr="00F13F68">
              <w:t>learn</w:t>
            </w:r>
            <w:proofErr w:type="gramEnd"/>
            <w:r w:rsidRPr="00F13F68">
              <w:t xml:space="preserve"> new ways of working, train our staff, make General practice workload more manageable and develop our team</w:t>
            </w:r>
            <w:r w:rsidR="00A05576" w:rsidRPr="00F13F68">
              <w:t>s</w:t>
            </w:r>
            <w:r w:rsidRPr="00F13F68">
              <w:t xml:space="preserve">. </w:t>
            </w:r>
          </w:p>
          <w:p w:rsidR="00A05576" w:rsidRPr="00F13F68" w:rsidRDefault="00A05576" w:rsidP="007207AA"/>
          <w:p w:rsidR="00A05576" w:rsidRPr="00F13F68" w:rsidRDefault="00A05576" w:rsidP="007207AA">
            <w:r w:rsidRPr="00F13F68">
              <w:t xml:space="preserve">By facilitating a larger test bed, this approach allows us to realise the benefit of working together </w:t>
            </w:r>
            <w:r w:rsidR="005A5373" w:rsidRPr="00F13F68">
              <w:t>and building</w:t>
            </w:r>
            <w:r w:rsidRPr="00F13F68">
              <w:t xml:space="preserve"> </w:t>
            </w:r>
            <w:r w:rsidR="005A5373" w:rsidRPr="00F13F68">
              <w:t xml:space="preserve">on our respective </w:t>
            </w:r>
            <w:r w:rsidR="00BD7E25" w:rsidRPr="00F13F68">
              <w:t>best practice</w:t>
            </w:r>
            <w:r w:rsidRPr="00F13F68">
              <w:t xml:space="preserve"> to develop the most effective protocols.  In addition, this cross site </w:t>
            </w:r>
            <w:r w:rsidR="00BD7E25" w:rsidRPr="00F13F68">
              <w:t>project will build confidence for</w:t>
            </w:r>
            <w:r w:rsidRPr="00F13F68">
              <w:t xml:space="preserve"> future collaboration across the Federation.</w:t>
            </w:r>
          </w:p>
          <w:p w:rsidR="007207AA" w:rsidRDefault="007207AA" w:rsidP="00BD7E25">
            <w:pPr>
              <w:rPr>
                <w:sz w:val="24"/>
              </w:rPr>
            </w:pPr>
          </w:p>
        </w:tc>
      </w:tr>
    </w:tbl>
    <w:p w:rsidR="007207AA" w:rsidRDefault="007207AA" w:rsidP="007207AA">
      <w:pPr>
        <w:rPr>
          <w:sz w:val="24"/>
        </w:rPr>
      </w:pPr>
    </w:p>
    <w:tbl>
      <w:tblPr>
        <w:tblStyle w:val="TableGrid"/>
        <w:tblW w:w="0" w:type="auto"/>
        <w:tblLook w:val="04A0" w:firstRow="1" w:lastRow="0" w:firstColumn="1" w:lastColumn="0" w:noHBand="0" w:noVBand="1"/>
      </w:tblPr>
      <w:tblGrid>
        <w:gridCol w:w="10682"/>
      </w:tblGrid>
      <w:tr w:rsidR="007207AA" w:rsidTr="007207AA">
        <w:tc>
          <w:tcPr>
            <w:tcW w:w="10682" w:type="dxa"/>
            <w:shd w:val="clear" w:color="auto" w:fill="C6D9F1" w:themeFill="text2" w:themeFillTint="33"/>
          </w:tcPr>
          <w:p w:rsidR="007207AA" w:rsidRDefault="0044233B" w:rsidP="007207AA">
            <w:pPr>
              <w:rPr>
                <w:sz w:val="24"/>
              </w:rPr>
            </w:pPr>
            <w:r>
              <w:rPr>
                <w:sz w:val="24"/>
              </w:rPr>
              <w:t>What are the aims of your project?</w:t>
            </w:r>
          </w:p>
        </w:tc>
      </w:tr>
      <w:tr w:rsidR="007207AA" w:rsidTr="0041059A">
        <w:tc>
          <w:tcPr>
            <w:tcW w:w="10682" w:type="dxa"/>
          </w:tcPr>
          <w:p w:rsidR="007207AA" w:rsidRDefault="007207AA" w:rsidP="0041059A">
            <w:pPr>
              <w:rPr>
                <w:sz w:val="24"/>
              </w:rPr>
            </w:pPr>
          </w:p>
          <w:p w:rsidR="007207AA" w:rsidRPr="00F13F68" w:rsidRDefault="00104066" w:rsidP="00104066">
            <w:pPr>
              <w:pStyle w:val="ListParagraph"/>
              <w:numPr>
                <w:ilvl w:val="0"/>
                <w:numId w:val="1"/>
              </w:numPr>
            </w:pPr>
            <w:r w:rsidRPr="00F13F68">
              <w:t>Develop innovative ways of managing correspondence</w:t>
            </w:r>
          </w:p>
          <w:p w:rsidR="00104066" w:rsidRPr="00F13F68" w:rsidRDefault="00E917E2" w:rsidP="00104066">
            <w:pPr>
              <w:pStyle w:val="ListParagraph"/>
              <w:numPr>
                <w:ilvl w:val="0"/>
                <w:numId w:val="1"/>
              </w:numPr>
            </w:pPr>
            <w:r w:rsidRPr="00F13F68">
              <w:t>Enable p</w:t>
            </w:r>
            <w:r w:rsidR="00104066" w:rsidRPr="00F13F68">
              <w:t xml:space="preserve">atients </w:t>
            </w:r>
            <w:r w:rsidRPr="00F13F68">
              <w:t xml:space="preserve">to </w:t>
            </w:r>
            <w:r w:rsidR="00104066" w:rsidRPr="00F13F68">
              <w:t xml:space="preserve">benefit </w:t>
            </w:r>
            <w:r w:rsidRPr="00F13F68">
              <w:t>from improved processes;</w:t>
            </w:r>
            <w:r w:rsidR="00571868" w:rsidRPr="00F13F68">
              <w:t xml:space="preserve"> notes having</w:t>
            </w:r>
            <w:r w:rsidR="00104066" w:rsidRPr="00F13F68">
              <w:t xml:space="preserve"> the right information in the right place</w:t>
            </w:r>
          </w:p>
          <w:p w:rsidR="00E917E2" w:rsidRPr="00F13F68" w:rsidRDefault="00E917E2" w:rsidP="00104066">
            <w:pPr>
              <w:pStyle w:val="ListParagraph"/>
              <w:numPr>
                <w:ilvl w:val="0"/>
                <w:numId w:val="1"/>
              </w:numPr>
            </w:pPr>
            <w:r w:rsidRPr="00F13F68">
              <w:t>Improve patients’ experience of administrative processes</w:t>
            </w:r>
          </w:p>
          <w:p w:rsidR="00571868" w:rsidRPr="00F13F68" w:rsidRDefault="00571868" w:rsidP="00571868">
            <w:pPr>
              <w:pStyle w:val="ListParagraph"/>
              <w:numPr>
                <w:ilvl w:val="0"/>
                <w:numId w:val="1"/>
              </w:numPr>
            </w:pPr>
            <w:r w:rsidRPr="00F13F68">
              <w:t xml:space="preserve">Improved </w:t>
            </w:r>
            <w:r w:rsidR="00123E21" w:rsidRPr="00F13F68">
              <w:t xml:space="preserve">monitoring and </w:t>
            </w:r>
            <w:r w:rsidRPr="00F13F68">
              <w:t>management of long term conditions through better coding</w:t>
            </w:r>
          </w:p>
          <w:p w:rsidR="00571868" w:rsidRPr="00F13F68" w:rsidRDefault="00571868" w:rsidP="00571868">
            <w:pPr>
              <w:pStyle w:val="ListParagraph"/>
              <w:numPr>
                <w:ilvl w:val="0"/>
                <w:numId w:val="1"/>
              </w:numPr>
            </w:pPr>
            <w:r w:rsidRPr="00F13F68">
              <w:t>Workforce development; enabling our administration teams to become more experienced and empowered to improve data quality</w:t>
            </w:r>
          </w:p>
          <w:p w:rsidR="00104066" w:rsidRPr="00F13F68" w:rsidRDefault="000C2196" w:rsidP="00104066">
            <w:pPr>
              <w:pStyle w:val="ListParagraph"/>
              <w:numPr>
                <w:ilvl w:val="0"/>
                <w:numId w:val="1"/>
              </w:numPr>
            </w:pPr>
            <w:r w:rsidRPr="00F13F68">
              <w:t>G</w:t>
            </w:r>
            <w:r w:rsidR="00104066" w:rsidRPr="00F13F68">
              <w:t>enerate closer working relationships</w:t>
            </w:r>
            <w:r w:rsidRPr="00F13F68">
              <w:t xml:space="preserve"> between practices in ELR</w:t>
            </w:r>
          </w:p>
          <w:p w:rsidR="00104066" w:rsidRPr="00F13F68" w:rsidRDefault="000C2196" w:rsidP="00104066">
            <w:pPr>
              <w:pStyle w:val="ListParagraph"/>
              <w:numPr>
                <w:ilvl w:val="0"/>
                <w:numId w:val="1"/>
              </w:numPr>
            </w:pPr>
            <w:r w:rsidRPr="00F13F68">
              <w:t>I</w:t>
            </w:r>
            <w:r w:rsidR="00104066" w:rsidRPr="00F13F68">
              <w:t xml:space="preserve">mprove GP </w:t>
            </w:r>
            <w:r w:rsidRPr="00F13F68">
              <w:t xml:space="preserve">practice resilience through more efficient </w:t>
            </w:r>
            <w:r w:rsidR="00104066" w:rsidRPr="00F13F68">
              <w:t xml:space="preserve">working and productivity </w:t>
            </w:r>
          </w:p>
          <w:p w:rsidR="00E85014" w:rsidRPr="00F13F68" w:rsidRDefault="002C768E" w:rsidP="00104066">
            <w:pPr>
              <w:pStyle w:val="ListParagraph"/>
              <w:numPr>
                <w:ilvl w:val="0"/>
                <w:numId w:val="1"/>
              </w:numPr>
            </w:pPr>
            <w:r w:rsidRPr="00F13F68">
              <w:t>Release GP time through a reduction in inappropriate consultations</w:t>
            </w:r>
          </w:p>
          <w:p w:rsidR="007207AA" w:rsidRDefault="007207AA" w:rsidP="00571868">
            <w:pPr>
              <w:pStyle w:val="ListParagraph"/>
              <w:rPr>
                <w:sz w:val="24"/>
              </w:rPr>
            </w:pPr>
          </w:p>
        </w:tc>
      </w:tr>
    </w:tbl>
    <w:p w:rsidR="007207AA" w:rsidRDefault="007207AA" w:rsidP="007207AA">
      <w:pPr>
        <w:rPr>
          <w:sz w:val="24"/>
        </w:rPr>
      </w:pPr>
    </w:p>
    <w:tbl>
      <w:tblPr>
        <w:tblStyle w:val="TableGrid"/>
        <w:tblW w:w="0" w:type="auto"/>
        <w:tblLook w:val="04A0" w:firstRow="1" w:lastRow="0" w:firstColumn="1" w:lastColumn="0" w:noHBand="0" w:noVBand="1"/>
      </w:tblPr>
      <w:tblGrid>
        <w:gridCol w:w="10682"/>
      </w:tblGrid>
      <w:tr w:rsidR="007207AA" w:rsidTr="007207AA">
        <w:tc>
          <w:tcPr>
            <w:tcW w:w="10682" w:type="dxa"/>
            <w:shd w:val="clear" w:color="auto" w:fill="C6D9F1" w:themeFill="text2" w:themeFillTint="33"/>
          </w:tcPr>
          <w:p w:rsidR="007207AA" w:rsidRDefault="0044233B" w:rsidP="007207AA">
            <w:pPr>
              <w:rPr>
                <w:sz w:val="24"/>
              </w:rPr>
            </w:pPr>
            <w:r>
              <w:rPr>
                <w:sz w:val="24"/>
              </w:rPr>
              <w:t>What do you hope to achieve with your project?</w:t>
            </w:r>
          </w:p>
        </w:tc>
      </w:tr>
      <w:tr w:rsidR="007207AA" w:rsidTr="0041059A">
        <w:tc>
          <w:tcPr>
            <w:tcW w:w="10682" w:type="dxa"/>
          </w:tcPr>
          <w:p w:rsidR="007207AA" w:rsidRDefault="007207AA" w:rsidP="0041059A">
            <w:pPr>
              <w:rPr>
                <w:sz w:val="24"/>
              </w:rPr>
            </w:pPr>
          </w:p>
          <w:p w:rsidR="0070622D" w:rsidRPr="00F13F68" w:rsidRDefault="0070622D" w:rsidP="0070622D">
            <w:pPr>
              <w:pStyle w:val="ListParagraph"/>
              <w:numPr>
                <w:ilvl w:val="0"/>
                <w:numId w:val="2"/>
              </w:numPr>
            </w:pPr>
            <w:r w:rsidRPr="00F13F68">
              <w:t xml:space="preserve">Improve patient record keeping and data quality </w:t>
            </w:r>
          </w:p>
          <w:p w:rsidR="007207AA" w:rsidRPr="00F13F68" w:rsidRDefault="0070622D" w:rsidP="00104066">
            <w:pPr>
              <w:pStyle w:val="ListParagraph"/>
              <w:numPr>
                <w:ilvl w:val="0"/>
                <w:numId w:val="2"/>
              </w:numPr>
            </w:pPr>
            <w:r w:rsidRPr="00F13F68">
              <w:t>D</w:t>
            </w:r>
            <w:r w:rsidR="00104066" w:rsidRPr="00F13F68">
              <w:t xml:space="preserve">emonstrate a reduction in GP hours on administration </w:t>
            </w:r>
          </w:p>
          <w:p w:rsidR="00104066" w:rsidRPr="00F13F68" w:rsidRDefault="0070622D" w:rsidP="00104066">
            <w:pPr>
              <w:pStyle w:val="ListParagraph"/>
              <w:numPr>
                <w:ilvl w:val="0"/>
                <w:numId w:val="2"/>
              </w:numPr>
            </w:pPr>
            <w:r w:rsidRPr="00F13F68">
              <w:t>D</w:t>
            </w:r>
            <w:r w:rsidR="00104066" w:rsidRPr="00F13F68">
              <w:t xml:space="preserve">evelop a core workforce who are able to cascade training within our teams or across sites </w:t>
            </w:r>
          </w:p>
          <w:p w:rsidR="00104066" w:rsidRPr="00F13F68" w:rsidRDefault="0070622D" w:rsidP="00104066">
            <w:pPr>
              <w:pStyle w:val="ListParagraph"/>
              <w:numPr>
                <w:ilvl w:val="0"/>
                <w:numId w:val="2"/>
              </w:numPr>
            </w:pPr>
            <w:r w:rsidRPr="00F13F68">
              <w:t>D</w:t>
            </w:r>
            <w:r w:rsidR="00104066" w:rsidRPr="00F13F68">
              <w:t xml:space="preserve">evelop robust </w:t>
            </w:r>
            <w:r w:rsidRPr="00F13F68">
              <w:t>p</w:t>
            </w:r>
            <w:r w:rsidR="00104066" w:rsidRPr="00F13F68">
              <w:t>rotocols</w:t>
            </w:r>
            <w:r w:rsidRPr="00F13F68">
              <w:t xml:space="preserve"> underpinned by secure clinical governance</w:t>
            </w:r>
          </w:p>
          <w:p w:rsidR="00104066" w:rsidRPr="00F13F68" w:rsidRDefault="0070622D" w:rsidP="00104066">
            <w:pPr>
              <w:pStyle w:val="ListParagraph"/>
              <w:numPr>
                <w:ilvl w:val="0"/>
                <w:numId w:val="2"/>
              </w:numPr>
            </w:pPr>
            <w:r w:rsidRPr="00F13F68">
              <w:t>Create a Clinical and N</w:t>
            </w:r>
            <w:r w:rsidR="00104066" w:rsidRPr="00F13F68">
              <w:t>on</w:t>
            </w:r>
            <w:r w:rsidRPr="00F13F68">
              <w:t>-clinical C</w:t>
            </w:r>
            <w:r w:rsidR="00104066" w:rsidRPr="00F13F68">
              <w:t xml:space="preserve">hampion who could support </w:t>
            </w:r>
            <w:r w:rsidRPr="00F13F68">
              <w:t xml:space="preserve">the roll out to </w:t>
            </w:r>
            <w:r w:rsidR="00104066" w:rsidRPr="00F13F68">
              <w:t xml:space="preserve">other practices in ELR/LLR to achieve the same </w:t>
            </w:r>
          </w:p>
          <w:p w:rsidR="00CB0A51" w:rsidRPr="00F13F68" w:rsidRDefault="00CB0A51" w:rsidP="00104066">
            <w:pPr>
              <w:pStyle w:val="ListParagraph"/>
              <w:numPr>
                <w:ilvl w:val="0"/>
                <w:numId w:val="2"/>
              </w:numPr>
            </w:pPr>
            <w:r w:rsidRPr="00F13F68">
              <w:t>Effective collaboration and joint working between practices to improve practice within ELR</w:t>
            </w:r>
          </w:p>
          <w:p w:rsidR="00F14CB5" w:rsidRPr="00F13F68" w:rsidRDefault="00F14CB5" w:rsidP="00104066">
            <w:pPr>
              <w:pStyle w:val="ListParagraph"/>
              <w:numPr>
                <w:ilvl w:val="0"/>
                <w:numId w:val="2"/>
              </w:numPr>
            </w:pPr>
            <w:r w:rsidRPr="00F13F68">
              <w:t>Ensure practices achieve a safe, sustainable implementation of correspondence management</w:t>
            </w:r>
          </w:p>
          <w:p w:rsidR="007207AA" w:rsidRDefault="007207AA" w:rsidP="0041059A">
            <w:pPr>
              <w:rPr>
                <w:sz w:val="24"/>
              </w:rPr>
            </w:pPr>
          </w:p>
        </w:tc>
      </w:tr>
    </w:tbl>
    <w:p w:rsidR="002A176E" w:rsidRDefault="002A176E" w:rsidP="007207AA">
      <w:pPr>
        <w:rPr>
          <w:sz w:val="24"/>
        </w:rPr>
      </w:pPr>
    </w:p>
    <w:tbl>
      <w:tblPr>
        <w:tblStyle w:val="TableGrid"/>
        <w:tblW w:w="0" w:type="auto"/>
        <w:tblLook w:val="04A0" w:firstRow="1" w:lastRow="0" w:firstColumn="1" w:lastColumn="0" w:noHBand="0" w:noVBand="1"/>
      </w:tblPr>
      <w:tblGrid>
        <w:gridCol w:w="10682"/>
      </w:tblGrid>
      <w:tr w:rsidR="007207AA" w:rsidTr="007207AA">
        <w:tc>
          <w:tcPr>
            <w:tcW w:w="10682" w:type="dxa"/>
            <w:shd w:val="clear" w:color="auto" w:fill="C6D9F1" w:themeFill="text2" w:themeFillTint="33"/>
          </w:tcPr>
          <w:p w:rsidR="007207AA" w:rsidRDefault="0044233B" w:rsidP="007207AA">
            <w:pPr>
              <w:rPr>
                <w:sz w:val="24"/>
              </w:rPr>
            </w:pPr>
            <w:r>
              <w:rPr>
                <w:sz w:val="24"/>
              </w:rPr>
              <w:t>How much funding are you applying for?</w:t>
            </w:r>
          </w:p>
        </w:tc>
      </w:tr>
      <w:tr w:rsidR="007207AA" w:rsidTr="0041059A">
        <w:tc>
          <w:tcPr>
            <w:tcW w:w="10682" w:type="dxa"/>
          </w:tcPr>
          <w:p w:rsidR="007207AA" w:rsidRDefault="007207AA" w:rsidP="0041059A">
            <w:pPr>
              <w:rPr>
                <w:sz w:val="24"/>
              </w:rPr>
            </w:pPr>
          </w:p>
          <w:p w:rsidR="00147493" w:rsidRPr="00F13F68" w:rsidRDefault="00556039" w:rsidP="0041059A">
            <w:r>
              <w:t>We will be working with</w:t>
            </w:r>
            <w:r w:rsidR="00147493" w:rsidRPr="00F13F68">
              <w:t xml:space="preserve"> </w:t>
            </w:r>
            <w:r>
              <w:t xml:space="preserve">a social enterprise, </w:t>
            </w:r>
            <w:proofErr w:type="gramStart"/>
            <w:r w:rsidR="00147493" w:rsidRPr="00F13F68">
              <w:t>‘HERE’</w:t>
            </w:r>
            <w:r w:rsidR="00E83BA8">
              <w:t xml:space="preserve"> </w:t>
            </w:r>
            <w:r w:rsidR="00147493" w:rsidRPr="00F13F68">
              <w:t>;</w:t>
            </w:r>
            <w:proofErr w:type="gramEnd"/>
            <w:r w:rsidR="00147493" w:rsidRPr="00F13F68">
              <w:t xml:space="preserve"> </w:t>
            </w:r>
            <w:hyperlink r:id="rId8" w:history="1">
              <w:r w:rsidR="00E83BA8" w:rsidRPr="00CB1FAF">
                <w:rPr>
                  <w:rStyle w:val="Hyperlink"/>
                </w:rPr>
                <w:t>http://hereweare.org.uk/what-we-do/workflow-optimisation/</w:t>
              </w:r>
            </w:hyperlink>
            <w:r w:rsidR="00E83BA8">
              <w:rPr>
                <w:color w:val="800080"/>
                <w:u w:val="single"/>
              </w:rPr>
              <w:t xml:space="preserve"> - </w:t>
            </w:r>
            <w:r w:rsidR="00147493" w:rsidRPr="00F13F68">
              <w:t>an NHS England recommended workflow optimisation service who have worked with over 600 practices across the UK.</w:t>
            </w:r>
          </w:p>
          <w:p w:rsidR="00147493" w:rsidRPr="00F13F68" w:rsidRDefault="00147493" w:rsidP="0041059A"/>
          <w:p w:rsidR="00104066" w:rsidRPr="00C14D59" w:rsidRDefault="00556039" w:rsidP="0041059A">
            <w:r>
              <w:t>HERE</w:t>
            </w:r>
            <w:r w:rsidR="00147493" w:rsidRPr="00F13F68">
              <w:t xml:space="preserve"> has proposed a cost @ 40p per patient + VAT</w:t>
            </w:r>
            <w:r w:rsidR="00811026" w:rsidRPr="00F13F68">
              <w:t xml:space="preserve">.  </w:t>
            </w:r>
            <w:r w:rsidR="00DC70EC" w:rsidRPr="00E83BA8">
              <w:t xml:space="preserve">Circa </w:t>
            </w:r>
            <w:r w:rsidR="00C41E61" w:rsidRPr="00E83BA8">
              <w:t>£32</w:t>
            </w:r>
            <w:r w:rsidR="00811026" w:rsidRPr="00E83BA8">
              <w:t>,</w:t>
            </w:r>
            <w:r w:rsidR="00C14D59" w:rsidRPr="00E83BA8">
              <w:t>900</w:t>
            </w:r>
            <w:r w:rsidR="00E83BA8">
              <w:t xml:space="preserve">; </w:t>
            </w:r>
            <w:r w:rsidR="00DC70EC" w:rsidRPr="00E83BA8">
              <w:t>Cost to be finalised with HERE.</w:t>
            </w:r>
          </w:p>
          <w:p w:rsidR="00147493" w:rsidRPr="00C14D59" w:rsidRDefault="00147493" w:rsidP="0041059A"/>
          <w:p w:rsidR="00147493" w:rsidRPr="00F13F68" w:rsidRDefault="00147493" w:rsidP="0041059A">
            <w:r w:rsidRPr="00F13F68">
              <w:t>The practices will invest in arranging for the relevant staff to attend the training, thereby covering the backfill costs.</w:t>
            </w:r>
          </w:p>
          <w:p w:rsidR="00DD1426" w:rsidRPr="00F13F68" w:rsidRDefault="00DD1426" w:rsidP="0041059A"/>
          <w:p w:rsidR="00104066" w:rsidRPr="00F13F68" w:rsidRDefault="00D72A37" w:rsidP="0041059A">
            <w:r w:rsidRPr="00F13F68">
              <w:t xml:space="preserve">By </w:t>
            </w:r>
            <w:r w:rsidR="00104066" w:rsidRPr="00F13F68">
              <w:t xml:space="preserve">utilising an existing </w:t>
            </w:r>
            <w:r w:rsidRPr="00F13F68">
              <w:t xml:space="preserve">proven </w:t>
            </w:r>
            <w:r w:rsidR="00104066" w:rsidRPr="00F13F68">
              <w:t>training programme</w:t>
            </w:r>
            <w:r w:rsidRPr="00F13F68">
              <w:t>,</w:t>
            </w:r>
            <w:r w:rsidR="00104066" w:rsidRPr="00F13F68">
              <w:t xml:space="preserve"> recommended by NHS</w:t>
            </w:r>
            <w:r w:rsidR="00AF6C6E" w:rsidRPr="00F13F68">
              <w:t xml:space="preserve"> </w:t>
            </w:r>
            <w:r w:rsidRPr="00F13F68">
              <w:t xml:space="preserve">England, our practices will benefit from </w:t>
            </w:r>
            <w:r w:rsidR="00770F62" w:rsidRPr="00F13F68">
              <w:t xml:space="preserve">a wide base of learning in the </w:t>
            </w:r>
            <w:r w:rsidRPr="00F13F68">
              <w:t xml:space="preserve">most effective and efficient </w:t>
            </w:r>
            <w:r w:rsidR="00770F62" w:rsidRPr="00F13F68">
              <w:t xml:space="preserve">way.  </w:t>
            </w:r>
            <w:r w:rsidR="00E14531" w:rsidRPr="00F13F68">
              <w:t>By bu</w:t>
            </w:r>
            <w:r w:rsidR="00770F62" w:rsidRPr="00F13F68">
              <w:t>ilding on the training we will</w:t>
            </w:r>
            <w:r w:rsidR="00E14531" w:rsidRPr="00F13F68">
              <w:t xml:space="preserve"> be able to create trainers to cascade the approach locally. </w:t>
            </w:r>
          </w:p>
          <w:p w:rsidR="00104066" w:rsidRDefault="00104066" w:rsidP="0041059A">
            <w:pPr>
              <w:rPr>
                <w:sz w:val="24"/>
              </w:rPr>
            </w:pPr>
          </w:p>
          <w:p w:rsidR="007207AA" w:rsidRDefault="007207AA" w:rsidP="0041059A">
            <w:pPr>
              <w:rPr>
                <w:sz w:val="24"/>
              </w:rPr>
            </w:pPr>
          </w:p>
        </w:tc>
      </w:tr>
    </w:tbl>
    <w:p w:rsidR="007207AA" w:rsidRDefault="007207AA" w:rsidP="007207AA">
      <w:pPr>
        <w:rPr>
          <w:sz w:val="24"/>
        </w:rPr>
      </w:pPr>
    </w:p>
    <w:tbl>
      <w:tblPr>
        <w:tblStyle w:val="TableGrid"/>
        <w:tblW w:w="0" w:type="auto"/>
        <w:tblLook w:val="04A0" w:firstRow="1" w:lastRow="0" w:firstColumn="1" w:lastColumn="0" w:noHBand="0" w:noVBand="1"/>
      </w:tblPr>
      <w:tblGrid>
        <w:gridCol w:w="10682"/>
      </w:tblGrid>
      <w:tr w:rsidR="007207AA" w:rsidRPr="00104066" w:rsidTr="007207AA">
        <w:tc>
          <w:tcPr>
            <w:tcW w:w="10682" w:type="dxa"/>
            <w:shd w:val="clear" w:color="auto" w:fill="C6D9F1" w:themeFill="text2" w:themeFillTint="33"/>
          </w:tcPr>
          <w:p w:rsidR="007207AA" w:rsidRPr="00104066" w:rsidRDefault="0044233B" w:rsidP="007207AA">
            <w:r w:rsidRPr="00104066">
              <w:t>How will you utilise this funding?</w:t>
            </w:r>
          </w:p>
        </w:tc>
      </w:tr>
      <w:tr w:rsidR="007207AA" w:rsidRPr="00104066" w:rsidTr="0041059A">
        <w:tc>
          <w:tcPr>
            <w:tcW w:w="10682" w:type="dxa"/>
          </w:tcPr>
          <w:p w:rsidR="007207AA" w:rsidRDefault="007207AA" w:rsidP="0041059A"/>
          <w:p w:rsidR="001D3FCB" w:rsidRDefault="001D3FCB" w:rsidP="0041059A">
            <w:r>
              <w:t>HERE’s approach that we will be using is outlined below.</w:t>
            </w:r>
          </w:p>
          <w:p w:rsidR="001D3FCB" w:rsidRPr="00104066" w:rsidRDefault="001D3FCB" w:rsidP="0041059A"/>
          <w:p w:rsidR="00104066" w:rsidRPr="001D3FCB" w:rsidRDefault="00104066" w:rsidP="001D3FCB">
            <w:pPr>
              <w:pStyle w:val="ListParagraph"/>
              <w:numPr>
                <w:ilvl w:val="0"/>
                <w:numId w:val="6"/>
              </w:numPr>
              <w:shd w:val="clear" w:color="auto" w:fill="FFFFFF"/>
              <w:textAlignment w:val="baseline"/>
              <w:rPr>
                <w:rFonts w:eastAsia="Times New Roman" w:cs="Segoe UI"/>
                <w:color w:val="202A30"/>
                <w:szCs w:val="27"/>
                <w:lang w:eastAsia="en-GB"/>
              </w:rPr>
            </w:pPr>
            <w:r w:rsidRPr="001D3FCB">
              <w:rPr>
                <w:rFonts w:eastAsia="Times New Roman" w:cs="Segoe UI"/>
                <w:b/>
                <w:bCs/>
                <w:color w:val="202A30"/>
                <w:szCs w:val="27"/>
                <w:bdr w:val="none" w:sz="0" w:space="0" w:color="auto" w:frame="1"/>
                <w:lang w:eastAsia="en-GB"/>
              </w:rPr>
              <w:t>Training for document management</w:t>
            </w:r>
          </w:p>
          <w:p w:rsidR="00104066" w:rsidRPr="00104066" w:rsidRDefault="001D3FCB" w:rsidP="00104066">
            <w:pPr>
              <w:shd w:val="clear" w:color="auto" w:fill="FFFFFF"/>
              <w:spacing w:after="225"/>
              <w:textAlignment w:val="baseline"/>
              <w:rPr>
                <w:rFonts w:eastAsia="Times New Roman" w:cs="Segoe UI"/>
                <w:color w:val="202A30"/>
                <w:szCs w:val="27"/>
                <w:lang w:eastAsia="en-GB"/>
              </w:rPr>
            </w:pPr>
            <w:r>
              <w:rPr>
                <w:rFonts w:eastAsia="Times New Roman" w:cs="Segoe UI"/>
                <w:color w:val="202A30"/>
                <w:szCs w:val="27"/>
                <w:lang w:eastAsia="en-GB"/>
              </w:rPr>
              <w:t xml:space="preserve">The training </w:t>
            </w:r>
            <w:r w:rsidR="00104066" w:rsidRPr="00104066">
              <w:rPr>
                <w:rFonts w:eastAsia="Times New Roman" w:cs="Segoe UI"/>
                <w:color w:val="202A30"/>
                <w:szCs w:val="27"/>
                <w:lang w:eastAsia="en-GB"/>
              </w:rPr>
              <w:t>provides a proven framework</w:t>
            </w:r>
            <w:r>
              <w:rPr>
                <w:rFonts w:eastAsia="Times New Roman" w:cs="Segoe UI"/>
                <w:color w:val="202A30"/>
                <w:szCs w:val="27"/>
                <w:lang w:eastAsia="en-GB"/>
              </w:rPr>
              <w:t>;</w:t>
            </w:r>
            <w:r w:rsidR="00104066" w:rsidRPr="00104066">
              <w:rPr>
                <w:rFonts w:eastAsia="Times New Roman" w:cs="Segoe UI"/>
                <w:color w:val="202A30"/>
                <w:szCs w:val="27"/>
                <w:lang w:eastAsia="en-GB"/>
              </w:rPr>
              <w:t xml:space="preserve"> giving practices the confidence to redirect the flow of clinical administration work within the practice – releasing GPs to spend a greater proportion of their time with their patients. </w:t>
            </w:r>
            <w:r>
              <w:rPr>
                <w:rFonts w:eastAsia="Times New Roman" w:cs="Segoe UI"/>
                <w:color w:val="202A30"/>
                <w:szCs w:val="27"/>
                <w:lang w:eastAsia="en-GB"/>
              </w:rPr>
              <w:t xml:space="preserve"> </w:t>
            </w:r>
            <w:r w:rsidR="00104066" w:rsidRPr="00104066">
              <w:rPr>
                <w:rFonts w:eastAsia="Times New Roman" w:cs="Segoe UI"/>
                <w:color w:val="202A30"/>
                <w:szCs w:val="27"/>
                <w:lang w:eastAsia="en-GB"/>
              </w:rPr>
              <w:t>Practices are assured that clinical administration will be handled safely and accurately.</w:t>
            </w:r>
          </w:p>
          <w:p w:rsidR="00104066" w:rsidRPr="00104066" w:rsidRDefault="001D3FCB" w:rsidP="00104066">
            <w:pPr>
              <w:shd w:val="clear" w:color="auto" w:fill="FFFFFF"/>
              <w:spacing w:after="225"/>
              <w:textAlignment w:val="baseline"/>
              <w:rPr>
                <w:rFonts w:eastAsia="Times New Roman" w:cs="Segoe UI"/>
                <w:color w:val="202A30"/>
                <w:szCs w:val="27"/>
                <w:lang w:eastAsia="en-GB"/>
              </w:rPr>
            </w:pPr>
            <w:r>
              <w:rPr>
                <w:rFonts w:eastAsia="Times New Roman" w:cs="Segoe UI"/>
                <w:color w:val="202A30"/>
                <w:szCs w:val="27"/>
                <w:lang w:eastAsia="en-GB"/>
              </w:rPr>
              <w:t xml:space="preserve">HERE’s experience </w:t>
            </w:r>
            <w:r w:rsidR="00104066" w:rsidRPr="00104066">
              <w:rPr>
                <w:rFonts w:eastAsia="Times New Roman" w:cs="Segoe UI"/>
                <w:color w:val="202A30"/>
                <w:szCs w:val="27"/>
                <w:lang w:eastAsia="en-GB"/>
              </w:rPr>
              <w:t>is that up to 80% of the patient correspondence is completed without the GP, freeing up approximately 40 minutes of GP time each day. Patients and their clinicians can then make informed decisions about their health which allows people to move onto the next step in their health care journey safely and efficiently.</w:t>
            </w:r>
          </w:p>
          <w:p w:rsidR="00104066" w:rsidRPr="001D3FCB" w:rsidRDefault="00104066" w:rsidP="001D3FCB">
            <w:pPr>
              <w:pStyle w:val="ListParagraph"/>
              <w:numPr>
                <w:ilvl w:val="0"/>
                <w:numId w:val="6"/>
              </w:numPr>
              <w:shd w:val="clear" w:color="auto" w:fill="FFFFFF"/>
              <w:textAlignment w:val="baseline"/>
              <w:rPr>
                <w:rFonts w:eastAsia="Times New Roman" w:cs="Segoe UI"/>
                <w:color w:val="202A30"/>
                <w:szCs w:val="27"/>
                <w:lang w:eastAsia="en-GB"/>
              </w:rPr>
            </w:pPr>
            <w:r w:rsidRPr="001D3FCB">
              <w:rPr>
                <w:rFonts w:eastAsia="Times New Roman" w:cs="Segoe UI"/>
                <w:b/>
                <w:bCs/>
                <w:color w:val="202A30"/>
                <w:szCs w:val="27"/>
                <w:bdr w:val="none" w:sz="0" w:space="0" w:color="auto" w:frame="1"/>
                <w:lang w:eastAsia="en-GB"/>
              </w:rPr>
              <w:t>The Training Programme</w:t>
            </w:r>
          </w:p>
          <w:p w:rsidR="00104066" w:rsidRPr="00104066" w:rsidRDefault="00104066" w:rsidP="00104066">
            <w:pPr>
              <w:shd w:val="clear" w:color="auto" w:fill="FFFFFF"/>
              <w:spacing w:after="225"/>
              <w:textAlignment w:val="baseline"/>
              <w:rPr>
                <w:rFonts w:eastAsia="Times New Roman" w:cs="Segoe UI"/>
                <w:color w:val="202A30"/>
                <w:szCs w:val="27"/>
                <w:lang w:eastAsia="en-GB"/>
              </w:rPr>
            </w:pPr>
            <w:r w:rsidRPr="00104066">
              <w:rPr>
                <w:rFonts w:eastAsia="Times New Roman" w:cs="Segoe UI"/>
                <w:color w:val="202A30"/>
                <w:szCs w:val="27"/>
                <w:lang w:eastAsia="en-GB"/>
              </w:rPr>
              <w:t>The training programme consists of:</w:t>
            </w:r>
          </w:p>
          <w:p w:rsidR="00104066" w:rsidRPr="00104066" w:rsidRDefault="00104066" w:rsidP="00104066">
            <w:pPr>
              <w:numPr>
                <w:ilvl w:val="0"/>
                <w:numId w:val="3"/>
              </w:numPr>
              <w:shd w:val="clear" w:color="auto" w:fill="FFFFFF"/>
              <w:ind w:left="285"/>
              <w:textAlignment w:val="baseline"/>
              <w:rPr>
                <w:rFonts w:eastAsia="Times New Roman" w:cs="Segoe UI"/>
                <w:color w:val="202A30"/>
                <w:szCs w:val="27"/>
                <w:lang w:eastAsia="en-GB"/>
              </w:rPr>
            </w:pPr>
            <w:r w:rsidRPr="00104066">
              <w:rPr>
                <w:rFonts w:eastAsia="Times New Roman" w:cs="Segoe UI"/>
                <w:color w:val="202A30"/>
                <w:szCs w:val="27"/>
                <w:lang w:eastAsia="en-GB"/>
              </w:rPr>
              <w:t>4-day training course for administrators. Administrators are trained to read, code and action incoming clinical correspondence safely and accurately. Administrators are trained on their practices</w:t>
            </w:r>
            <w:r w:rsidR="001D3FCB">
              <w:rPr>
                <w:rFonts w:eastAsia="Times New Roman" w:cs="Segoe UI"/>
                <w:color w:val="202A30"/>
                <w:szCs w:val="27"/>
                <w:lang w:eastAsia="en-GB"/>
              </w:rPr>
              <w:t>’</w:t>
            </w:r>
            <w:r w:rsidRPr="00104066">
              <w:rPr>
                <w:rFonts w:eastAsia="Times New Roman" w:cs="Segoe UI"/>
                <w:color w:val="202A30"/>
                <w:szCs w:val="27"/>
                <w:lang w:eastAsia="en-GB"/>
              </w:rPr>
              <w:t xml:space="preserve"> own patients – ensuring that the training </w:t>
            </w:r>
            <w:r w:rsidR="001D3FCB">
              <w:rPr>
                <w:rFonts w:eastAsia="Times New Roman" w:cs="Segoe UI"/>
                <w:color w:val="202A30"/>
                <w:szCs w:val="27"/>
                <w:lang w:eastAsia="en-GB"/>
              </w:rPr>
              <w:t xml:space="preserve">is </w:t>
            </w:r>
            <w:r w:rsidRPr="00104066">
              <w:rPr>
                <w:rFonts w:eastAsia="Times New Roman" w:cs="Segoe UI"/>
                <w:color w:val="202A30"/>
                <w:szCs w:val="27"/>
                <w:lang w:eastAsia="en-GB"/>
              </w:rPr>
              <w:t xml:space="preserve">as realistic as possible. Training courses are taught in small groups of up to 16 trainees with a </w:t>
            </w:r>
            <w:r w:rsidRPr="00104066">
              <w:rPr>
                <w:rFonts w:eastAsia="Times New Roman" w:cs="Segoe UI"/>
                <w:color w:val="202A30"/>
                <w:szCs w:val="27"/>
                <w:lang w:eastAsia="en-GB"/>
              </w:rPr>
              <w:lastRenderedPageBreak/>
              <w:t>maximum ratio of 4 trainees to every trainer.</w:t>
            </w:r>
          </w:p>
          <w:p w:rsidR="00104066" w:rsidRPr="00104066" w:rsidRDefault="00104066" w:rsidP="00104066">
            <w:pPr>
              <w:numPr>
                <w:ilvl w:val="0"/>
                <w:numId w:val="3"/>
              </w:numPr>
              <w:shd w:val="clear" w:color="auto" w:fill="FFFFFF"/>
              <w:ind w:left="285"/>
              <w:textAlignment w:val="baseline"/>
              <w:rPr>
                <w:rFonts w:eastAsia="Times New Roman" w:cs="Segoe UI"/>
                <w:color w:val="202A30"/>
                <w:szCs w:val="27"/>
                <w:lang w:eastAsia="en-GB"/>
              </w:rPr>
            </w:pPr>
            <w:r w:rsidRPr="00104066">
              <w:rPr>
                <w:rFonts w:eastAsia="Times New Roman" w:cs="Segoe UI"/>
                <w:color w:val="202A30"/>
                <w:szCs w:val="27"/>
                <w:lang w:eastAsia="en-GB"/>
              </w:rPr>
              <w:t>Half-day training course for GP Champions. GP Champions attend a half-day training course learning the key responsibilities of their role – the role is pivotal in ensuring the practice achieves a safe, sustainable and full implementation of Workflow Optimisation. The training includes; the principles and processes underpinning Workflow Optimisation, the role of auditing and feedback in ensuring clinical governance and assurance, the medication protocol and other key protocols.</w:t>
            </w:r>
          </w:p>
          <w:p w:rsidR="00104066" w:rsidRDefault="00104066" w:rsidP="00104066">
            <w:pPr>
              <w:numPr>
                <w:ilvl w:val="0"/>
                <w:numId w:val="3"/>
              </w:numPr>
              <w:shd w:val="clear" w:color="auto" w:fill="FFFFFF"/>
              <w:ind w:left="285"/>
              <w:textAlignment w:val="baseline"/>
              <w:rPr>
                <w:rFonts w:eastAsia="Times New Roman" w:cs="Segoe UI"/>
                <w:color w:val="202A30"/>
                <w:szCs w:val="27"/>
                <w:lang w:eastAsia="en-GB"/>
              </w:rPr>
            </w:pPr>
            <w:r w:rsidRPr="00104066">
              <w:rPr>
                <w:rFonts w:eastAsia="Times New Roman" w:cs="Segoe UI"/>
                <w:color w:val="202A30"/>
                <w:szCs w:val="27"/>
                <w:lang w:eastAsia="en-GB"/>
              </w:rPr>
              <w:t>Follow-up visits to support implementation. Follow-up visits can be provided to support practices in implementing Workflow Optimisation, to provide a refresher on any aspects the practice remains unsure of and to troubleshoot any issues encountered by the practice.</w:t>
            </w:r>
          </w:p>
          <w:p w:rsidR="00DD1426" w:rsidRPr="00104066" w:rsidRDefault="00DD1426" w:rsidP="00DD1426">
            <w:pPr>
              <w:shd w:val="clear" w:color="auto" w:fill="FFFFFF"/>
              <w:ind w:left="285"/>
              <w:textAlignment w:val="baseline"/>
              <w:rPr>
                <w:rFonts w:eastAsia="Times New Roman" w:cs="Segoe UI"/>
                <w:color w:val="202A30"/>
                <w:szCs w:val="27"/>
                <w:lang w:eastAsia="en-GB"/>
              </w:rPr>
            </w:pPr>
          </w:p>
          <w:p w:rsidR="00104066" w:rsidRPr="00104066" w:rsidRDefault="00104066" w:rsidP="00104066">
            <w:pPr>
              <w:shd w:val="clear" w:color="auto" w:fill="FFFFFF"/>
              <w:spacing w:after="225"/>
              <w:textAlignment w:val="baseline"/>
              <w:rPr>
                <w:rFonts w:eastAsia="Times New Roman" w:cs="Segoe UI"/>
                <w:color w:val="202A30"/>
                <w:szCs w:val="27"/>
                <w:lang w:eastAsia="en-GB"/>
              </w:rPr>
            </w:pPr>
            <w:r w:rsidRPr="00104066">
              <w:rPr>
                <w:rFonts w:eastAsia="Times New Roman" w:cs="Segoe UI"/>
                <w:color w:val="202A30"/>
                <w:szCs w:val="27"/>
                <w:lang w:eastAsia="en-GB"/>
              </w:rPr>
              <w:t>In addition to the training programme, practices also benefit from:</w:t>
            </w:r>
          </w:p>
          <w:p w:rsidR="00104066" w:rsidRPr="00104066" w:rsidRDefault="00104066" w:rsidP="00104066">
            <w:pPr>
              <w:numPr>
                <w:ilvl w:val="0"/>
                <w:numId w:val="4"/>
              </w:numPr>
              <w:shd w:val="clear" w:color="auto" w:fill="FFFFFF"/>
              <w:ind w:left="285"/>
              <w:textAlignment w:val="baseline"/>
              <w:rPr>
                <w:rFonts w:eastAsia="Times New Roman" w:cs="Segoe UI"/>
                <w:color w:val="202A30"/>
                <w:szCs w:val="27"/>
                <w:lang w:eastAsia="en-GB"/>
              </w:rPr>
            </w:pPr>
            <w:r w:rsidRPr="00104066">
              <w:rPr>
                <w:rFonts w:eastAsia="Times New Roman" w:cs="Segoe UI"/>
                <w:color w:val="202A30"/>
                <w:szCs w:val="27"/>
                <w:lang w:eastAsia="en-GB"/>
              </w:rPr>
              <w:t>An e-learning platform</w:t>
            </w:r>
          </w:p>
          <w:p w:rsidR="00104066" w:rsidRPr="00104066" w:rsidRDefault="00104066" w:rsidP="00104066">
            <w:pPr>
              <w:numPr>
                <w:ilvl w:val="0"/>
                <w:numId w:val="4"/>
              </w:numPr>
              <w:shd w:val="clear" w:color="auto" w:fill="FFFFFF"/>
              <w:ind w:left="285"/>
              <w:textAlignment w:val="baseline"/>
              <w:rPr>
                <w:rFonts w:eastAsia="Times New Roman" w:cs="Segoe UI"/>
                <w:color w:val="202A30"/>
                <w:szCs w:val="27"/>
                <w:lang w:eastAsia="en-GB"/>
              </w:rPr>
            </w:pPr>
            <w:r w:rsidRPr="00104066">
              <w:rPr>
                <w:rFonts w:eastAsia="Times New Roman" w:cs="Segoe UI"/>
                <w:color w:val="202A30"/>
                <w:szCs w:val="27"/>
                <w:lang w:eastAsia="en-GB"/>
              </w:rPr>
              <w:t xml:space="preserve">Training resources (including manuals, policies, protocols </w:t>
            </w:r>
            <w:proofErr w:type="spellStart"/>
            <w:r w:rsidRPr="00104066">
              <w:rPr>
                <w:rFonts w:eastAsia="Times New Roman" w:cs="Segoe UI"/>
                <w:color w:val="202A30"/>
                <w:szCs w:val="27"/>
                <w:lang w:eastAsia="en-GB"/>
              </w:rPr>
              <w:t>etc</w:t>
            </w:r>
            <w:proofErr w:type="spellEnd"/>
            <w:r w:rsidRPr="00104066">
              <w:rPr>
                <w:rFonts w:eastAsia="Times New Roman" w:cs="Segoe UI"/>
                <w:color w:val="202A30"/>
                <w:szCs w:val="27"/>
                <w:lang w:eastAsia="en-GB"/>
              </w:rPr>
              <w:t>).</w:t>
            </w:r>
          </w:p>
          <w:p w:rsidR="00104066" w:rsidRPr="00104066" w:rsidRDefault="00104066" w:rsidP="00104066">
            <w:pPr>
              <w:numPr>
                <w:ilvl w:val="0"/>
                <w:numId w:val="4"/>
              </w:numPr>
              <w:shd w:val="clear" w:color="auto" w:fill="FFFFFF"/>
              <w:ind w:left="285"/>
              <w:textAlignment w:val="baseline"/>
              <w:rPr>
                <w:rFonts w:eastAsia="Times New Roman" w:cs="Segoe UI"/>
                <w:color w:val="202A30"/>
                <w:szCs w:val="27"/>
                <w:lang w:eastAsia="en-GB"/>
              </w:rPr>
            </w:pPr>
            <w:r w:rsidRPr="00104066">
              <w:rPr>
                <w:rFonts w:eastAsia="Times New Roman" w:cs="Segoe UI"/>
                <w:color w:val="202A30"/>
                <w:szCs w:val="27"/>
                <w:lang w:eastAsia="en-GB"/>
              </w:rPr>
              <w:t>An online forum</w:t>
            </w:r>
          </w:p>
          <w:p w:rsidR="00104066" w:rsidRPr="00104066" w:rsidRDefault="00104066" w:rsidP="00104066">
            <w:pPr>
              <w:numPr>
                <w:ilvl w:val="0"/>
                <w:numId w:val="4"/>
              </w:numPr>
              <w:shd w:val="clear" w:color="auto" w:fill="FFFFFF"/>
              <w:ind w:left="285"/>
              <w:textAlignment w:val="baseline"/>
              <w:rPr>
                <w:rFonts w:eastAsia="Times New Roman" w:cs="Segoe UI"/>
                <w:color w:val="202A30"/>
                <w:szCs w:val="27"/>
                <w:lang w:eastAsia="en-GB"/>
              </w:rPr>
            </w:pPr>
            <w:r w:rsidRPr="00104066">
              <w:rPr>
                <w:rFonts w:eastAsia="Times New Roman" w:cs="Segoe UI"/>
                <w:color w:val="202A30"/>
                <w:szCs w:val="27"/>
                <w:lang w:eastAsia="en-GB"/>
              </w:rPr>
              <w:t>Remote support from the Workflow Optimisation team f</w:t>
            </w:r>
            <w:r w:rsidR="001D3FCB">
              <w:rPr>
                <w:rFonts w:eastAsia="Times New Roman" w:cs="Segoe UI"/>
                <w:color w:val="202A30"/>
                <w:szCs w:val="27"/>
                <w:lang w:eastAsia="en-GB"/>
              </w:rPr>
              <w:t>or the duration of the contract – up to 2 years</w:t>
            </w:r>
          </w:p>
          <w:p w:rsidR="00104066" w:rsidRPr="00104066" w:rsidRDefault="00104066" w:rsidP="00104066">
            <w:pPr>
              <w:numPr>
                <w:ilvl w:val="0"/>
                <w:numId w:val="4"/>
              </w:numPr>
              <w:shd w:val="clear" w:color="auto" w:fill="FFFFFF"/>
              <w:ind w:left="285"/>
              <w:textAlignment w:val="baseline"/>
              <w:rPr>
                <w:rFonts w:eastAsia="Times New Roman" w:cs="Segoe UI"/>
                <w:color w:val="202A30"/>
                <w:szCs w:val="27"/>
                <w:lang w:eastAsia="en-GB"/>
              </w:rPr>
            </w:pPr>
            <w:r w:rsidRPr="00104066">
              <w:rPr>
                <w:rFonts w:eastAsia="Times New Roman" w:cs="Segoe UI"/>
                <w:color w:val="202A30"/>
                <w:szCs w:val="27"/>
                <w:lang w:eastAsia="en-GB"/>
              </w:rPr>
              <w:t>Medical indemnity assurance for Workflow Optimisation as confirmed by the Medical Defence Union (MDU) and the Medical Protection Society (MPS).</w:t>
            </w:r>
          </w:p>
          <w:p w:rsidR="00104066" w:rsidRDefault="00104066" w:rsidP="00104066">
            <w:pPr>
              <w:numPr>
                <w:ilvl w:val="0"/>
                <w:numId w:val="4"/>
              </w:numPr>
              <w:shd w:val="clear" w:color="auto" w:fill="FFFFFF"/>
              <w:ind w:left="285"/>
              <w:textAlignment w:val="baseline"/>
              <w:rPr>
                <w:rFonts w:eastAsia="Times New Roman" w:cs="Segoe UI"/>
                <w:color w:val="202A30"/>
                <w:szCs w:val="27"/>
                <w:lang w:eastAsia="en-GB"/>
              </w:rPr>
            </w:pPr>
            <w:r w:rsidRPr="00104066">
              <w:rPr>
                <w:rFonts w:eastAsia="Times New Roman" w:cs="Segoe UI"/>
                <w:color w:val="202A30"/>
                <w:szCs w:val="27"/>
                <w:lang w:eastAsia="en-GB"/>
              </w:rPr>
              <w:t>CPD accreditation for the GP Champion element of the training programme</w:t>
            </w:r>
          </w:p>
          <w:p w:rsidR="007207AA" w:rsidRPr="00104066" w:rsidRDefault="007207AA" w:rsidP="0041059A"/>
          <w:p w:rsidR="007207AA" w:rsidRPr="00104066" w:rsidRDefault="007207AA" w:rsidP="0041059A"/>
        </w:tc>
      </w:tr>
    </w:tbl>
    <w:p w:rsidR="007207AA" w:rsidRDefault="007207AA" w:rsidP="007207AA">
      <w:pPr>
        <w:rPr>
          <w:sz w:val="24"/>
        </w:rPr>
      </w:pPr>
    </w:p>
    <w:tbl>
      <w:tblPr>
        <w:tblStyle w:val="TableGrid"/>
        <w:tblW w:w="0" w:type="auto"/>
        <w:tblLook w:val="04A0" w:firstRow="1" w:lastRow="0" w:firstColumn="1" w:lastColumn="0" w:noHBand="0" w:noVBand="1"/>
      </w:tblPr>
      <w:tblGrid>
        <w:gridCol w:w="10682"/>
      </w:tblGrid>
      <w:tr w:rsidR="002A176E" w:rsidTr="00BA1615">
        <w:tc>
          <w:tcPr>
            <w:tcW w:w="10682" w:type="dxa"/>
            <w:shd w:val="clear" w:color="auto" w:fill="C6D9F1" w:themeFill="text2" w:themeFillTint="33"/>
          </w:tcPr>
          <w:p w:rsidR="002A176E" w:rsidRDefault="002A176E" w:rsidP="00BA1615">
            <w:pPr>
              <w:rPr>
                <w:sz w:val="24"/>
              </w:rPr>
            </w:pPr>
            <w:r>
              <w:rPr>
                <w:sz w:val="24"/>
              </w:rPr>
              <w:t>What outcomes do you expect to deliver?</w:t>
            </w:r>
          </w:p>
        </w:tc>
      </w:tr>
      <w:tr w:rsidR="002A176E" w:rsidTr="00BA1615">
        <w:tc>
          <w:tcPr>
            <w:tcW w:w="10682" w:type="dxa"/>
          </w:tcPr>
          <w:p w:rsidR="002A176E" w:rsidRDefault="002A176E" w:rsidP="00BA1615">
            <w:pPr>
              <w:rPr>
                <w:sz w:val="24"/>
              </w:rPr>
            </w:pPr>
          </w:p>
          <w:p w:rsidR="002A176E" w:rsidRDefault="00E14531" w:rsidP="00E14531">
            <w:pPr>
              <w:pStyle w:val="ListParagraph"/>
              <w:numPr>
                <w:ilvl w:val="0"/>
                <w:numId w:val="5"/>
              </w:numPr>
              <w:rPr>
                <w:sz w:val="24"/>
              </w:rPr>
            </w:pPr>
            <w:r>
              <w:rPr>
                <w:sz w:val="24"/>
              </w:rPr>
              <w:t xml:space="preserve">Clear processes underpinned by robust clinical governance to support correspondence management </w:t>
            </w:r>
          </w:p>
          <w:p w:rsidR="004C47BF" w:rsidRDefault="004C47BF" w:rsidP="004C47BF">
            <w:pPr>
              <w:pStyle w:val="ListParagraph"/>
              <w:numPr>
                <w:ilvl w:val="0"/>
                <w:numId w:val="5"/>
              </w:numPr>
              <w:rPr>
                <w:sz w:val="24"/>
              </w:rPr>
            </w:pPr>
            <w:r>
              <w:rPr>
                <w:sz w:val="24"/>
              </w:rPr>
              <w:t xml:space="preserve">Improved patient record keeping and quality </w:t>
            </w:r>
          </w:p>
          <w:p w:rsidR="00E75149" w:rsidRPr="00E75149" w:rsidRDefault="004C47BF" w:rsidP="00E75149">
            <w:pPr>
              <w:pStyle w:val="ListParagraph"/>
              <w:numPr>
                <w:ilvl w:val="0"/>
                <w:numId w:val="5"/>
              </w:numPr>
              <w:rPr>
                <w:sz w:val="24"/>
              </w:rPr>
            </w:pPr>
            <w:r>
              <w:rPr>
                <w:sz w:val="24"/>
              </w:rPr>
              <w:t>Improvement i</w:t>
            </w:r>
            <w:r w:rsidR="00E75149">
              <w:rPr>
                <w:sz w:val="24"/>
              </w:rPr>
              <w:t>n GP/staff job satisfaction</w:t>
            </w:r>
          </w:p>
          <w:p w:rsidR="00E14531" w:rsidRDefault="00E14531" w:rsidP="00E14531">
            <w:pPr>
              <w:pStyle w:val="ListParagraph"/>
              <w:numPr>
                <w:ilvl w:val="0"/>
                <w:numId w:val="5"/>
              </w:numPr>
              <w:rPr>
                <w:sz w:val="24"/>
              </w:rPr>
            </w:pPr>
            <w:r>
              <w:rPr>
                <w:sz w:val="24"/>
              </w:rPr>
              <w:t xml:space="preserve">A reduction in the time GPs spend on correspondence </w:t>
            </w:r>
          </w:p>
          <w:p w:rsidR="00E14531" w:rsidRDefault="00E14531" w:rsidP="00E14531">
            <w:pPr>
              <w:pStyle w:val="ListParagraph"/>
              <w:numPr>
                <w:ilvl w:val="0"/>
                <w:numId w:val="5"/>
              </w:numPr>
              <w:rPr>
                <w:sz w:val="24"/>
              </w:rPr>
            </w:pPr>
            <w:r>
              <w:rPr>
                <w:sz w:val="24"/>
              </w:rPr>
              <w:t>Fully trained administrators with a champion/trainer to maintain the process</w:t>
            </w:r>
          </w:p>
          <w:p w:rsidR="00021C90" w:rsidRDefault="00021C90" w:rsidP="00E14531">
            <w:pPr>
              <w:pStyle w:val="ListParagraph"/>
              <w:numPr>
                <w:ilvl w:val="0"/>
                <w:numId w:val="5"/>
              </w:numPr>
              <w:rPr>
                <w:sz w:val="24"/>
              </w:rPr>
            </w:pPr>
            <w:r>
              <w:rPr>
                <w:sz w:val="24"/>
              </w:rPr>
              <w:t xml:space="preserve">A positive learning experience </w:t>
            </w:r>
            <w:r w:rsidR="002563CE">
              <w:rPr>
                <w:sz w:val="24"/>
              </w:rPr>
              <w:t xml:space="preserve">of </w:t>
            </w:r>
            <w:r>
              <w:rPr>
                <w:sz w:val="24"/>
              </w:rPr>
              <w:t>practices working together</w:t>
            </w:r>
            <w:r w:rsidR="002563CE">
              <w:rPr>
                <w:sz w:val="24"/>
              </w:rPr>
              <w:t xml:space="preserve"> across ELR</w:t>
            </w:r>
          </w:p>
          <w:p w:rsidR="002A176E" w:rsidRDefault="002A176E" w:rsidP="00BA1615">
            <w:pPr>
              <w:rPr>
                <w:sz w:val="24"/>
              </w:rPr>
            </w:pPr>
          </w:p>
          <w:p w:rsidR="002A176E" w:rsidRDefault="002A176E" w:rsidP="00BA1615">
            <w:pPr>
              <w:rPr>
                <w:sz w:val="24"/>
              </w:rPr>
            </w:pPr>
          </w:p>
        </w:tc>
      </w:tr>
    </w:tbl>
    <w:p w:rsidR="002A176E" w:rsidRDefault="002A176E" w:rsidP="007207AA">
      <w:pPr>
        <w:rPr>
          <w:sz w:val="24"/>
        </w:rPr>
      </w:pPr>
    </w:p>
    <w:tbl>
      <w:tblPr>
        <w:tblStyle w:val="TableGrid"/>
        <w:tblW w:w="0" w:type="auto"/>
        <w:tblLook w:val="04A0" w:firstRow="1" w:lastRow="0" w:firstColumn="1" w:lastColumn="0" w:noHBand="0" w:noVBand="1"/>
      </w:tblPr>
      <w:tblGrid>
        <w:gridCol w:w="5341"/>
        <w:gridCol w:w="5341"/>
      </w:tblGrid>
      <w:tr w:rsidR="007207AA" w:rsidTr="007207AA">
        <w:tc>
          <w:tcPr>
            <w:tcW w:w="5341" w:type="dxa"/>
            <w:shd w:val="clear" w:color="auto" w:fill="C6D9F1" w:themeFill="text2" w:themeFillTint="33"/>
          </w:tcPr>
          <w:p w:rsidR="007207AA" w:rsidRDefault="007207AA" w:rsidP="007207AA">
            <w:pPr>
              <w:rPr>
                <w:sz w:val="24"/>
              </w:rPr>
            </w:pPr>
            <w:r>
              <w:rPr>
                <w:sz w:val="24"/>
              </w:rPr>
              <w:t>Signature</w:t>
            </w:r>
          </w:p>
        </w:tc>
        <w:tc>
          <w:tcPr>
            <w:tcW w:w="5341" w:type="dxa"/>
            <w:shd w:val="clear" w:color="auto" w:fill="C6D9F1" w:themeFill="text2" w:themeFillTint="33"/>
          </w:tcPr>
          <w:p w:rsidR="007207AA" w:rsidRDefault="007207AA" w:rsidP="007207AA">
            <w:pPr>
              <w:rPr>
                <w:sz w:val="24"/>
              </w:rPr>
            </w:pPr>
            <w:r>
              <w:rPr>
                <w:sz w:val="24"/>
              </w:rPr>
              <w:t>Date</w:t>
            </w:r>
          </w:p>
        </w:tc>
      </w:tr>
      <w:tr w:rsidR="007207AA" w:rsidTr="007207AA">
        <w:tc>
          <w:tcPr>
            <w:tcW w:w="5341" w:type="dxa"/>
          </w:tcPr>
          <w:p w:rsidR="007207AA" w:rsidRDefault="0051196D" w:rsidP="007207AA">
            <w:pPr>
              <w:rPr>
                <w:sz w:val="24"/>
              </w:rPr>
            </w:pPr>
            <w:r>
              <w:rPr>
                <w:noProof/>
                <w:lang w:eastAsia="en-GB"/>
              </w:rPr>
              <w:drawing>
                <wp:inline distT="0" distB="0" distL="0" distR="0" wp14:anchorId="713EC3A0" wp14:editId="0FE3C172">
                  <wp:extent cx="857250" cy="48220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41528" t="38788" r="51805" b="54542"/>
                          <a:stretch/>
                        </pic:blipFill>
                        <pic:spPr bwMode="auto">
                          <a:xfrm>
                            <a:off x="0" y="0"/>
                            <a:ext cx="864319" cy="486179"/>
                          </a:xfrm>
                          <a:prstGeom prst="rect">
                            <a:avLst/>
                          </a:prstGeom>
                          <a:ln>
                            <a:noFill/>
                          </a:ln>
                          <a:extLst>
                            <a:ext uri="{53640926-AAD7-44D8-BBD7-CCE9431645EC}">
                              <a14:shadowObscured xmlns:a14="http://schemas.microsoft.com/office/drawing/2010/main"/>
                            </a:ext>
                          </a:extLst>
                        </pic:spPr>
                      </pic:pic>
                    </a:graphicData>
                  </a:graphic>
                </wp:inline>
              </w:drawing>
            </w:r>
          </w:p>
          <w:p w:rsidR="007207AA" w:rsidRDefault="007207AA" w:rsidP="007207AA">
            <w:pPr>
              <w:rPr>
                <w:sz w:val="24"/>
              </w:rPr>
            </w:pPr>
          </w:p>
        </w:tc>
        <w:tc>
          <w:tcPr>
            <w:tcW w:w="5341" w:type="dxa"/>
          </w:tcPr>
          <w:p w:rsidR="007207AA" w:rsidRDefault="0051196D" w:rsidP="007207AA">
            <w:pPr>
              <w:rPr>
                <w:sz w:val="24"/>
              </w:rPr>
            </w:pPr>
            <w:r>
              <w:rPr>
                <w:sz w:val="24"/>
              </w:rPr>
              <w:t>31</w:t>
            </w:r>
            <w:r w:rsidRPr="0051196D">
              <w:rPr>
                <w:sz w:val="24"/>
                <w:vertAlign w:val="superscript"/>
              </w:rPr>
              <w:t>st</w:t>
            </w:r>
            <w:r>
              <w:rPr>
                <w:sz w:val="24"/>
              </w:rPr>
              <w:t xml:space="preserve"> August 2017</w:t>
            </w:r>
          </w:p>
        </w:tc>
      </w:tr>
    </w:tbl>
    <w:p w:rsidR="0038184C" w:rsidRDefault="0038184C" w:rsidP="002A176E">
      <w:pPr>
        <w:tabs>
          <w:tab w:val="left" w:pos="7125"/>
        </w:tabs>
        <w:rPr>
          <w:sz w:val="24"/>
        </w:rPr>
      </w:pPr>
    </w:p>
    <w:p w:rsidR="0038184C" w:rsidRDefault="0038184C">
      <w:pPr>
        <w:rPr>
          <w:sz w:val="24"/>
        </w:rPr>
      </w:pPr>
      <w:r>
        <w:rPr>
          <w:sz w:val="24"/>
        </w:rPr>
        <w:br w:type="page"/>
      </w:r>
    </w:p>
    <w:p w:rsidR="007207AA" w:rsidRPr="00E75B1B" w:rsidRDefault="0038184C" w:rsidP="002A176E">
      <w:pPr>
        <w:tabs>
          <w:tab w:val="left" w:pos="7125"/>
        </w:tabs>
        <w:rPr>
          <w:b/>
        </w:rPr>
      </w:pPr>
      <w:r w:rsidRPr="00E75B1B">
        <w:rPr>
          <w:b/>
        </w:rPr>
        <w:lastRenderedPageBreak/>
        <w:t xml:space="preserve">Appendix 1 </w:t>
      </w:r>
    </w:p>
    <w:tbl>
      <w:tblPr>
        <w:tblStyle w:val="TableGrid"/>
        <w:tblW w:w="0" w:type="auto"/>
        <w:tblLook w:val="04A0" w:firstRow="1" w:lastRow="0" w:firstColumn="1" w:lastColumn="0" w:noHBand="0" w:noVBand="1"/>
      </w:tblPr>
      <w:tblGrid>
        <w:gridCol w:w="3244"/>
        <w:gridCol w:w="1259"/>
        <w:gridCol w:w="2357"/>
        <w:gridCol w:w="2892"/>
      </w:tblGrid>
      <w:tr w:rsidR="00E80C0F" w:rsidRPr="00E75B1B" w:rsidTr="00E80C0F">
        <w:tc>
          <w:tcPr>
            <w:tcW w:w="3244" w:type="dxa"/>
          </w:tcPr>
          <w:p w:rsidR="00E80C0F" w:rsidRPr="00E75B1B" w:rsidRDefault="00E80C0F" w:rsidP="002A176E">
            <w:pPr>
              <w:tabs>
                <w:tab w:val="left" w:pos="7125"/>
              </w:tabs>
              <w:rPr>
                <w:b/>
              </w:rPr>
            </w:pPr>
            <w:r w:rsidRPr="00E75B1B">
              <w:rPr>
                <w:b/>
              </w:rPr>
              <w:t>Practice</w:t>
            </w:r>
          </w:p>
        </w:tc>
        <w:tc>
          <w:tcPr>
            <w:tcW w:w="1259" w:type="dxa"/>
          </w:tcPr>
          <w:p w:rsidR="00E80C0F" w:rsidRPr="00E75B1B" w:rsidRDefault="00E80C0F" w:rsidP="002A176E">
            <w:pPr>
              <w:tabs>
                <w:tab w:val="left" w:pos="7125"/>
              </w:tabs>
              <w:rPr>
                <w:b/>
              </w:rPr>
            </w:pPr>
            <w:r>
              <w:rPr>
                <w:b/>
              </w:rPr>
              <w:t>Patients</w:t>
            </w:r>
          </w:p>
        </w:tc>
        <w:tc>
          <w:tcPr>
            <w:tcW w:w="2357" w:type="dxa"/>
          </w:tcPr>
          <w:p w:rsidR="00E80C0F" w:rsidRPr="00E75B1B" w:rsidRDefault="00E80C0F" w:rsidP="002A176E">
            <w:pPr>
              <w:tabs>
                <w:tab w:val="left" w:pos="7125"/>
              </w:tabs>
              <w:rPr>
                <w:b/>
              </w:rPr>
            </w:pPr>
            <w:r w:rsidRPr="00E75B1B">
              <w:rPr>
                <w:b/>
              </w:rPr>
              <w:t>Management lead</w:t>
            </w:r>
          </w:p>
        </w:tc>
        <w:tc>
          <w:tcPr>
            <w:tcW w:w="2892" w:type="dxa"/>
          </w:tcPr>
          <w:p w:rsidR="00E80C0F" w:rsidRPr="00E75B1B" w:rsidRDefault="00E80C0F" w:rsidP="002A176E">
            <w:pPr>
              <w:tabs>
                <w:tab w:val="left" w:pos="7125"/>
              </w:tabs>
              <w:rPr>
                <w:b/>
              </w:rPr>
            </w:pPr>
            <w:r w:rsidRPr="00E75B1B">
              <w:rPr>
                <w:b/>
              </w:rPr>
              <w:t>Clinical lead</w:t>
            </w:r>
          </w:p>
        </w:tc>
      </w:tr>
      <w:tr w:rsidR="00E80C0F" w:rsidRPr="00E75B1B" w:rsidTr="00E80C0F">
        <w:tc>
          <w:tcPr>
            <w:tcW w:w="3244" w:type="dxa"/>
          </w:tcPr>
          <w:p w:rsidR="00E80C0F" w:rsidRPr="00E75B1B" w:rsidRDefault="00E80C0F" w:rsidP="002A176E">
            <w:pPr>
              <w:tabs>
                <w:tab w:val="left" w:pos="7125"/>
              </w:tabs>
            </w:pPr>
            <w:r w:rsidRPr="00E75B1B">
              <w:t>The Croft Medical Centre</w:t>
            </w:r>
          </w:p>
        </w:tc>
        <w:tc>
          <w:tcPr>
            <w:tcW w:w="1259" w:type="dxa"/>
          </w:tcPr>
          <w:p w:rsidR="00E80C0F" w:rsidRPr="00E75B1B" w:rsidRDefault="00E80C0F" w:rsidP="002A176E">
            <w:pPr>
              <w:tabs>
                <w:tab w:val="left" w:pos="7125"/>
              </w:tabs>
            </w:pPr>
            <w:r>
              <w:t>9,130</w:t>
            </w:r>
          </w:p>
        </w:tc>
        <w:tc>
          <w:tcPr>
            <w:tcW w:w="2357" w:type="dxa"/>
          </w:tcPr>
          <w:p w:rsidR="00E80C0F" w:rsidRPr="00E75B1B" w:rsidRDefault="00E80C0F" w:rsidP="002A176E">
            <w:pPr>
              <w:tabs>
                <w:tab w:val="left" w:pos="7125"/>
              </w:tabs>
            </w:pPr>
            <w:r w:rsidRPr="00E75B1B">
              <w:t>Saiful Choudhury</w:t>
            </w:r>
          </w:p>
        </w:tc>
        <w:tc>
          <w:tcPr>
            <w:tcW w:w="2892" w:type="dxa"/>
          </w:tcPr>
          <w:p w:rsidR="00E80C0F" w:rsidRPr="00E75B1B" w:rsidRDefault="00E80C0F" w:rsidP="002A176E">
            <w:pPr>
              <w:tabs>
                <w:tab w:val="left" w:pos="7125"/>
              </w:tabs>
            </w:pPr>
            <w:r w:rsidRPr="00E75B1B">
              <w:t>Dr R Dalby</w:t>
            </w:r>
          </w:p>
        </w:tc>
      </w:tr>
      <w:tr w:rsidR="00E80C0F" w:rsidRPr="00E75B1B" w:rsidTr="00E80C0F">
        <w:tc>
          <w:tcPr>
            <w:tcW w:w="3244" w:type="dxa"/>
          </w:tcPr>
          <w:p w:rsidR="00E80C0F" w:rsidRPr="00E75B1B" w:rsidRDefault="00E80C0F" w:rsidP="002A176E">
            <w:pPr>
              <w:tabs>
                <w:tab w:val="left" w:pos="7125"/>
              </w:tabs>
            </w:pPr>
            <w:r w:rsidRPr="00E75B1B">
              <w:t>Central Surgery</w:t>
            </w:r>
          </w:p>
        </w:tc>
        <w:tc>
          <w:tcPr>
            <w:tcW w:w="1259" w:type="dxa"/>
          </w:tcPr>
          <w:p w:rsidR="00E80C0F" w:rsidRPr="00E75B1B" w:rsidRDefault="00E80C0F" w:rsidP="002A176E">
            <w:pPr>
              <w:tabs>
                <w:tab w:val="left" w:pos="7125"/>
              </w:tabs>
            </w:pPr>
            <w:r>
              <w:t>8,750</w:t>
            </w:r>
          </w:p>
        </w:tc>
        <w:tc>
          <w:tcPr>
            <w:tcW w:w="2357" w:type="dxa"/>
          </w:tcPr>
          <w:p w:rsidR="00E80C0F" w:rsidRPr="00E75B1B" w:rsidRDefault="00E80C0F" w:rsidP="002A176E">
            <w:pPr>
              <w:tabs>
                <w:tab w:val="left" w:pos="7125"/>
              </w:tabs>
            </w:pPr>
            <w:r w:rsidRPr="00E75B1B">
              <w:t>Dr U Montgomery</w:t>
            </w:r>
          </w:p>
        </w:tc>
        <w:tc>
          <w:tcPr>
            <w:tcW w:w="2892" w:type="dxa"/>
          </w:tcPr>
          <w:p w:rsidR="00E80C0F" w:rsidRPr="00E75B1B" w:rsidRDefault="00E80C0F" w:rsidP="00E80C0F">
            <w:pPr>
              <w:tabs>
                <w:tab w:val="left" w:pos="7125"/>
              </w:tabs>
              <w:ind w:right="968"/>
            </w:pPr>
            <w:r w:rsidRPr="00E75B1B">
              <w:t>Dr U Montgomery</w:t>
            </w:r>
          </w:p>
        </w:tc>
      </w:tr>
      <w:tr w:rsidR="00E80C0F" w:rsidRPr="00E75B1B" w:rsidTr="00E80C0F">
        <w:tc>
          <w:tcPr>
            <w:tcW w:w="3244" w:type="dxa"/>
          </w:tcPr>
          <w:p w:rsidR="00E80C0F" w:rsidRPr="00E75B1B" w:rsidRDefault="00212101" w:rsidP="002A176E">
            <w:pPr>
              <w:tabs>
                <w:tab w:val="left" w:pos="7125"/>
              </w:tabs>
            </w:pPr>
            <w:r>
              <w:t>Forest House Medical Cen</w:t>
            </w:r>
            <w:r w:rsidR="00E80C0F" w:rsidRPr="00E75B1B">
              <w:t>tre</w:t>
            </w:r>
          </w:p>
        </w:tc>
        <w:tc>
          <w:tcPr>
            <w:tcW w:w="1259" w:type="dxa"/>
          </w:tcPr>
          <w:p w:rsidR="00E80C0F" w:rsidRPr="00E75B1B" w:rsidRDefault="00C41E61" w:rsidP="002A176E">
            <w:pPr>
              <w:tabs>
                <w:tab w:val="left" w:pos="7125"/>
              </w:tabs>
            </w:pPr>
            <w:r>
              <w:t>14,289</w:t>
            </w:r>
          </w:p>
        </w:tc>
        <w:tc>
          <w:tcPr>
            <w:tcW w:w="2357" w:type="dxa"/>
          </w:tcPr>
          <w:p w:rsidR="00E80C0F" w:rsidRPr="00E75B1B" w:rsidRDefault="00E80C0F" w:rsidP="002A176E">
            <w:pPr>
              <w:tabs>
                <w:tab w:val="left" w:pos="7125"/>
              </w:tabs>
            </w:pPr>
            <w:r w:rsidRPr="00E75B1B">
              <w:t>James Webster</w:t>
            </w:r>
          </w:p>
        </w:tc>
        <w:tc>
          <w:tcPr>
            <w:tcW w:w="2892" w:type="dxa"/>
          </w:tcPr>
          <w:p w:rsidR="00E80C0F" w:rsidRPr="00E75B1B" w:rsidRDefault="00E80C0F" w:rsidP="002A176E">
            <w:pPr>
              <w:tabs>
                <w:tab w:val="left" w:pos="7125"/>
              </w:tabs>
            </w:pPr>
            <w:r w:rsidRPr="00E75B1B">
              <w:rPr>
                <w:rFonts w:ascii="Calibri" w:hAnsi="Calibri"/>
              </w:rPr>
              <w:t xml:space="preserve">Dr N </w:t>
            </w:r>
            <w:proofErr w:type="spellStart"/>
            <w:r w:rsidRPr="00E75B1B">
              <w:rPr>
                <w:rFonts w:ascii="Calibri" w:hAnsi="Calibri"/>
              </w:rPr>
              <w:t>Ranpura</w:t>
            </w:r>
            <w:proofErr w:type="spellEnd"/>
          </w:p>
        </w:tc>
      </w:tr>
      <w:tr w:rsidR="00E80C0F" w:rsidRPr="00E75B1B" w:rsidTr="00E80C0F">
        <w:tc>
          <w:tcPr>
            <w:tcW w:w="3244" w:type="dxa"/>
          </w:tcPr>
          <w:p w:rsidR="00E80C0F" w:rsidRPr="00E75B1B" w:rsidRDefault="00E80C0F" w:rsidP="002A176E">
            <w:pPr>
              <w:tabs>
                <w:tab w:val="left" w:pos="7125"/>
              </w:tabs>
            </w:pPr>
            <w:proofErr w:type="spellStart"/>
            <w:r w:rsidRPr="00E75B1B">
              <w:t>Kibworth</w:t>
            </w:r>
            <w:proofErr w:type="spellEnd"/>
            <w:r w:rsidRPr="00E75B1B">
              <w:t xml:space="preserve"> Medical Centre</w:t>
            </w:r>
          </w:p>
        </w:tc>
        <w:tc>
          <w:tcPr>
            <w:tcW w:w="1259" w:type="dxa"/>
          </w:tcPr>
          <w:p w:rsidR="00E80C0F" w:rsidRPr="00E75B1B" w:rsidRDefault="00A126CC" w:rsidP="002A176E">
            <w:pPr>
              <w:tabs>
                <w:tab w:val="left" w:pos="7125"/>
              </w:tabs>
            </w:pPr>
            <w:r>
              <w:t>9,555</w:t>
            </w:r>
          </w:p>
        </w:tc>
        <w:tc>
          <w:tcPr>
            <w:tcW w:w="2357" w:type="dxa"/>
          </w:tcPr>
          <w:p w:rsidR="00E80C0F" w:rsidRPr="00E75B1B" w:rsidRDefault="00E80C0F" w:rsidP="002A176E">
            <w:pPr>
              <w:tabs>
                <w:tab w:val="left" w:pos="7125"/>
              </w:tabs>
            </w:pPr>
            <w:r w:rsidRPr="00E75B1B">
              <w:t>Kirsty Whawell</w:t>
            </w:r>
          </w:p>
        </w:tc>
        <w:tc>
          <w:tcPr>
            <w:tcW w:w="2892" w:type="dxa"/>
          </w:tcPr>
          <w:p w:rsidR="00E80C0F" w:rsidRPr="00E75B1B" w:rsidRDefault="00E80C0F" w:rsidP="00ED05DB">
            <w:pPr>
              <w:spacing w:after="100"/>
              <w:rPr>
                <w:rFonts w:ascii="Times New Roman" w:eastAsia="Times New Roman" w:hAnsi="Times New Roman" w:cs="Times New Roman"/>
                <w:lang w:eastAsia="en-GB"/>
              </w:rPr>
            </w:pPr>
            <w:r w:rsidRPr="00E75B1B">
              <w:rPr>
                <w:rFonts w:ascii="Calibri" w:eastAsia="Times New Roman" w:hAnsi="Calibri" w:cs="Times New Roman"/>
                <w:lang w:eastAsia="en-GB"/>
              </w:rPr>
              <w:t xml:space="preserve">Dr N </w:t>
            </w:r>
            <w:r w:rsidRPr="00ED05DB">
              <w:rPr>
                <w:rFonts w:ascii="Calibri" w:eastAsia="Times New Roman" w:hAnsi="Calibri" w:cs="Times New Roman"/>
                <w:lang w:eastAsia="en-GB"/>
              </w:rPr>
              <w:t>Stollery</w:t>
            </w:r>
          </w:p>
        </w:tc>
      </w:tr>
      <w:tr w:rsidR="00E80C0F" w:rsidRPr="00E75B1B" w:rsidTr="00E80C0F">
        <w:tc>
          <w:tcPr>
            <w:tcW w:w="3244" w:type="dxa"/>
          </w:tcPr>
          <w:p w:rsidR="00E80C0F" w:rsidRPr="00E75B1B" w:rsidRDefault="00E80C0F" w:rsidP="002A176E">
            <w:pPr>
              <w:tabs>
                <w:tab w:val="left" w:pos="7125"/>
              </w:tabs>
            </w:pPr>
            <w:r w:rsidRPr="00E75B1B">
              <w:t xml:space="preserve">The </w:t>
            </w:r>
            <w:proofErr w:type="spellStart"/>
            <w:r w:rsidRPr="00E75B1B">
              <w:t>Uppingham</w:t>
            </w:r>
            <w:proofErr w:type="spellEnd"/>
            <w:r w:rsidRPr="00E75B1B">
              <w:t xml:space="preserve"> Surgery</w:t>
            </w:r>
          </w:p>
        </w:tc>
        <w:tc>
          <w:tcPr>
            <w:tcW w:w="1259" w:type="dxa"/>
          </w:tcPr>
          <w:p w:rsidR="00E80C0F" w:rsidRPr="00E75B1B" w:rsidRDefault="00C14D59" w:rsidP="002A176E">
            <w:pPr>
              <w:tabs>
                <w:tab w:val="left" w:pos="7125"/>
              </w:tabs>
            </w:pPr>
            <w:r>
              <w:t>11,182</w:t>
            </w:r>
          </w:p>
        </w:tc>
        <w:tc>
          <w:tcPr>
            <w:tcW w:w="2357" w:type="dxa"/>
          </w:tcPr>
          <w:p w:rsidR="00E80C0F" w:rsidRPr="00E75B1B" w:rsidRDefault="00E80C0F" w:rsidP="002A176E">
            <w:pPr>
              <w:tabs>
                <w:tab w:val="left" w:pos="7125"/>
              </w:tabs>
            </w:pPr>
            <w:r w:rsidRPr="00E75B1B">
              <w:t xml:space="preserve">Clare Jackson </w:t>
            </w:r>
          </w:p>
        </w:tc>
        <w:tc>
          <w:tcPr>
            <w:tcW w:w="2892" w:type="dxa"/>
          </w:tcPr>
          <w:p w:rsidR="00E80C0F" w:rsidRPr="00E75B1B" w:rsidRDefault="00E80C0F" w:rsidP="002A176E">
            <w:pPr>
              <w:tabs>
                <w:tab w:val="left" w:pos="7125"/>
              </w:tabs>
            </w:pPr>
            <w:r w:rsidRPr="00E75B1B">
              <w:rPr>
                <w:rFonts w:ascii="Calibri" w:hAnsi="Calibri"/>
              </w:rPr>
              <w:t xml:space="preserve">Dr </w:t>
            </w:r>
            <w:proofErr w:type="spellStart"/>
            <w:r w:rsidRPr="00E75B1B">
              <w:rPr>
                <w:rFonts w:ascii="Calibri" w:hAnsi="Calibri"/>
              </w:rPr>
              <w:t>Wass</w:t>
            </w:r>
            <w:proofErr w:type="spellEnd"/>
          </w:p>
        </w:tc>
      </w:tr>
      <w:tr w:rsidR="00E80C0F" w:rsidRPr="00E75B1B" w:rsidTr="00E80C0F">
        <w:tc>
          <w:tcPr>
            <w:tcW w:w="3244" w:type="dxa"/>
          </w:tcPr>
          <w:p w:rsidR="00E80C0F" w:rsidRPr="00E75B1B" w:rsidRDefault="00E80C0F" w:rsidP="002A176E">
            <w:pPr>
              <w:tabs>
                <w:tab w:val="left" w:pos="7125"/>
              </w:tabs>
            </w:pPr>
            <w:proofErr w:type="spellStart"/>
            <w:r w:rsidRPr="00E75B1B">
              <w:t>Billesdon</w:t>
            </w:r>
            <w:proofErr w:type="spellEnd"/>
            <w:r w:rsidRPr="00E75B1B">
              <w:t xml:space="preserve"> Surgery</w:t>
            </w:r>
          </w:p>
        </w:tc>
        <w:tc>
          <w:tcPr>
            <w:tcW w:w="1259" w:type="dxa"/>
          </w:tcPr>
          <w:p w:rsidR="00E80C0F" w:rsidRPr="00E75B1B" w:rsidRDefault="00E80C0F" w:rsidP="002A176E">
            <w:pPr>
              <w:tabs>
                <w:tab w:val="left" w:pos="7125"/>
              </w:tabs>
            </w:pPr>
            <w:r>
              <w:t>6,939</w:t>
            </w:r>
          </w:p>
        </w:tc>
        <w:tc>
          <w:tcPr>
            <w:tcW w:w="2357" w:type="dxa"/>
          </w:tcPr>
          <w:p w:rsidR="00E80C0F" w:rsidRPr="00E75B1B" w:rsidRDefault="00E80C0F" w:rsidP="002A176E">
            <w:pPr>
              <w:tabs>
                <w:tab w:val="left" w:pos="7125"/>
              </w:tabs>
            </w:pPr>
            <w:r w:rsidRPr="00E75B1B">
              <w:t>Diane Stubbs</w:t>
            </w:r>
          </w:p>
        </w:tc>
        <w:tc>
          <w:tcPr>
            <w:tcW w:w="2892" w:type="dxa"/>
          </w:tcPr>
          <w:p w:rsidR="00E80C0F" w:rsidRPr="00E75B1B" w:rsidRDefault="00E80C0F" w:rsidP="002A176E">
            <w:pPr>
              <w:tabs>
                <w:tab w:val="left" w:pos="7125"/>
              </w:tabs>
            </w:pPr>
            <w:r w:rsidRPr="00E75B1B">
              <w:t>Dr S Cooke</w:t>
            </w:r>
          </w:p>
        </w:tc>
      </w:tr>
      <w:tr w:rsidR="00E80C0F" w:rsidRPr="00E75B1B" w:rsidTr="00E80C0F">
        <w:tc>
          <w:tcPr>
            <w:tcW w:w="3244" w:type="dxa"/>
          </w:tcPr>
          <w:p w:rsidR="00E80C0F" w:rsidRPr="00E75B1B" w:rsidRDefault="00E80C0F" w:rsidP="002A176E">
            <w:pPr>
              <w:tabs>
                <w:tab w:val="left" w:pos="7125"/>
              </w:tabs>
            </w:pPr>
            <w:r w:rsidRPr="00E75B1B">
              <w:t xml:space="preserve">South </w:t>
            </w:r>
            <w:proofErr w:type="spellStart"/>
            <w:r w:rsidRPr="00E75B1B">
              <w:t>Wigston</w:t>
            </w:r>
            <w:proofErr w:type="spellEnd"/>
            <w:r w:rsidRPr="00E75B1B">
              <w:t xml:space="preserve"> Health Centre</w:t>
            </w:r>
          </w:p>
        </w:tc>
        <w:tc>
          <w:tcPr>
            <w:tcW w:w="1259" w:type="dxa"/>
          </w:tcPr>
          <w:p w:rsidR="00E80C0F" w:rsidRPr="00E75B1B" w:rsidRDefault="00A126CC" w:rsidP="002A176E">
            <w:pPr>
              <w:tabs>
                <w:tab w:val="left" w:pos="7125"/>
              </w:tabs>
            </w:pPr>
            <w:r>
              <w:t>8,701</w:t>
            </w:r>
          </w:p>
        </w:tc>
        <w:tc>
          <w:tcPr>
            <w:tcW w:w="2357" w:type="dxa"/>
          </w:tcPr>
          <w:p w:rsidR="00E80C0F" w:rsidRPr="00E75B1B" w:rsidRDefault="00E80C0F" w:rsidP="002A176E">
            <w:pPr>
              <w:tabs>
                <w:tab w:val="left" w:pos="7125"/>
              </w:tabs>
            </w:pPr>
            <w:r w:rsidRPr="00E75B1B">
              <w:t>Angus Christie</w:t>
            </w:r>
          </w:p>
        </w:tc>
        <w:tc>
          <w:tcPr>
            <w:tcW w:w="2892" w:type="dxa"/>
          </w:tcPr>
          <w:p w:rsidR="00E80C0F" w:rsidRPr="00E75B1B" w:rsidRDefault="00E80C0F" w:rsidP="002A176E">
            <w:pPr>
              <w:tabs>
                <w:tab w:val="left" w:pos="7125"/>
              </w:tabs>
            </w:pPr>
            <w:r w:rsidRPr="00E75B1B">
              <w:t>Dr A Rahman</w:t>
            </w:r>
          </w:p>
        </w:tc>
      </w:tr>
      <w:tr w:rsidR="00E80C0F" w:rsidRPr="00E80C0F" w:rsidTr="00E80C0F">
        <w:tc>
          <w:tcPr>
            <w:tcW w:w="3244" w:type="dxa"/>
          </w:tcPr>
          <w:p w:rsidR="00E80C0F" w:rsidRPr="00E80C0F" w:rsidRDefault="00E80C0F" w:rsidP="002A176E">
            <w:pPr>
              <w:tabs>
                <w:tab w:val="left" w:pos="7125"/>
              </w:tabs>
              <w:rPr>
                <w:b/>
              </w:rPr>
            </w:pPr>
            <w:r w:rsidRPr="00E80C0F">
              <w:rPr>
                <w:b/>
              </w:rPr>
              <w:t>TOTAL</w:t>
            </w:r>
          </w:p>
        </w:tc>
        <w:tc>
          <w:tcPr>
            <w:tcW w:w="1259" w:type="dxa"/>
          </w:tcPr>
          <w:p w:rsidR="00E80C0F" w:rsidRPr="00E80C0F" w:rsidRDefault="00C14D59" w:rsidP="002A176E">
            <w:pPr>
              <w:tabs>
                <w:tab w:val="left" w:pos="7125"/>
              </w:tabs>
              <w:rPr>
                <w:b/>
              </w:rPr>
            </w:pPr>
            <w:r>
              <w:rPr>
                <w:b/>
              </w:rPr>
              <w:t>68,546</w:t>
            </w:r>
          </w:p>
        </w:tc>
        <w:tc>
          <w:tcPr>
            <w:tcW w:w="2357" w:type="dxa"/>
          </w:tcPr>
          <w:p w:rsidR="00E80C0F" w:rsidRPr="00E80C0F" w:rsidRDefault="00E80C0F" w:rsidP="002A176E">
            <w:pPr>
              <w:tabs>
                <w:tab w:val="left" w:pos="7125"/>
              </w:tabs>
              <w:rPr>
                <w:b/>
              </w:rPr>
            </w:pPr>
          </w:p>
        </w:tc>
        <w:tc>
          <w:tcPr>
            <w:tcW w:w="2892" w:type="dxa"/>
          </w:tcPr>
          <w:p w:rsidR="00E80C0F" w:rsidRPr="00E80C0F" w:rsidRDefault="00E80C0F" w:rsidP="002A176E">
            <w:pPr>
              <w:tabs>
                <w:tab w:val="left" w:pos="7125"/>
              </w:tabs>
              <w:rPr>
                <w:b/>
              </w:rPr>
            </w:pPr>
          </w:p>
        </w:tc>
      </w:tr>
    </w:tbl>
    <w:p w:rsidR="0038184C" w:rsidRPr="002A176E" w:rsidRDefault="0038184C" w:rsidP="002A176E">
      <w:pPr>
        <w:tabs>
          <w:tab w:val="left" w:pos="7125"/>
        </w:tabs>
        <w:rPr>
          <w:sz w:val="24"/>
        </w:rPr>
      </w:pPr>
    </w:p>
    <w:sectPr w:rsidR="0038184C" w:rsidRPr="002A176E" w:rsidSect="007207AA">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EFB" w:rsidRDefault="00D01EFB" w:rsidP="00D01EFB">
      <w:pPr>
        <w:spacing w:after="0" w:line="240" w:lineRule="auto"/>
      </w:pPr>
      <w:r>
        <w:separator/>
      </w:r>
    </w:p>
  </w:endnote>
  <w:endnote w:type="continuationSeparator" w:id="0">
    <w:p w:rsidR="00D01EFB" w:rsidRDefault="00D01EFB" w:rsidP="00D01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AD3" w:rsidRDefault="00F97A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AD3" w:rsidRDefault="00F97A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AD3" w:rsidRDefault="00F97A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EFB" w:rsidRDefault="00D01EFB" w:rsidP="00D01EFB">
      <w:pPr>
        <w:spacing w:after="0" w:line="240" w:lineRule="auto"/>
      </w:pPr>
      <w:r>
        <w:separator/>
      </w:r>
    </w:p>
  </w:footnote>
  <w:footnote w:type="continuationSeparator" w:id="0">
    <w:p w:rsidR="00D01EFB" w:rsidRDefault="00D01EFB" w:rsidP="00D01E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AD3" w:rsidRDefault="00F97A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EFB" w:rsidRDefault="00FF576B" w:rsidP="00D01EFB">
    <w:pPr>
      <w:spacing w:after="0" w:line="240" w:lineRule="auto"/>
      <w:jc w:val="right"/>
      <w:rPr>
        <w:rFonts w:ascii="Calibri" w:eastAsia="Calibri" w:hAnsi="Calibri" w:cs="Times New Roman"/>
        <w:sz w:val="18"/>
      </w:rPr>
    </w:pPr>
    <w:r>
      <w:rPr>
        <w:rFonts w:ascii="Calibri" w:eastAsia="Calibri" w:hAnsi="Calibri" w:cs="Times New Roman"/>
        <w:noProof/>
        <w:sz w:val="16"/>
        <w:szCs w:val="20"/>
        <w:lang w:eastAsia="en-GB"/>
      </w:rPr>
      <w:fldChar w:fldCharType="begin"/>
    </w:r>
    <w:r>
      <w:rPr>
        <w:rFonts w:ascii="Calibri" w:eastAsia="Calibri" w:hAnsi="Calibri" w:cs="Times New Roman"/>
        <w:noProof/>
        <w:sz w:val="16"/>
        <w:szCs w:val="20"/>
        <w:lang w:eastAsia="en-GB"/>
      </w:rPr>
      <w:instrText xml:space="preserve"> </w:instrText>
    </w:r>
    <w:r>
      <w:rPr>
        <w:rFonts w:ascii="Calibri" w:eastAsia="Calibri" w:hAnsi="Calibri" w:cs="Times New Roman"/>
        <w:noProof/>
        <w:sz w:val="16"/>
        <w:szCs w:val="20"/>
        <w:lang w:eastAsia="en-GB"/>
      </w:rPr>
      <w:instrText>INCLUDEPICTURE  "cid:image006.png@01D27C83.BFD05FF0" \* MERGEFORMATINET</w:instrText>
    </w:r>
    <w:r>
      <w:rPr>
        <w:rFonts w:ascii="Calibri" w:eastAsia="Calibri" w:hAnsi="Calibri" w:cs="Times New Roman"/>
        <w:noProof/>
        <w:sz w:val="16"/>
        <w:szCs w:val="20"/>
        <w:lang w:eastAsia="en-GB"/>
      </w:rPr>
      <w:instrText xml:space="preserve"> </w:instrText>
    </w:r>
    <w:r>
      <w:rPr>
        <w:rFonts w:ascii="Calibri" w:eastAsia="Calibri" w:hAnsi="Calibri" w:cs="Times New Roman"/>
        <w:noProof/>
        <w:sz w:val="16"/>
        <w:szCs w:val="20"/>
        <w:lang w:eastAsia="en-GB"/>
      </w:rPr>
      <w:fldChar w:fldCharType="separate"/>
    </w:r>
    <w:r>
      <w:rPr>
        <w:rFonts w:ascii="Calibri" w:eastAsia="Calibri" w:hAnsi="Calibri" w:cs="Times New Roman"/>
        <w:noProof/>
        <w:sz w:val="16"/>
        <w:szCs w:val="20"/>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10.5pt;visibility:visible">
          <v:imagedata r:id="rId1" r:href="rId2"/>
        </v:shape>
      </w:pict>
    </w:r>
    <w:r>
      <w:rPr>
        <w:rFonts w:ascii="Calibri" w:eastAsia="Calibri" w:hAnsi="Calibri" w:cs="Times New Roman"/>
        <w:noProof/>
        <w:sz w:val="16"/>
        <w:szCs w:val="20"/>
        <w:lang w:eastAsia="en-GB"/>
      </w:rPr>
      <w:fldChar w:fldCharType="end"/>
    </w:r>
  </w:p>
  <w:p w:rsidR="00F97AD3" w:rsidRPr="00F97AD3" w:rsidRDefault="00FF576B" w:rsidP="00F97AD3">
    <w:pPr>
      <w:spacing w:after="0" w:line="240" w:lineRule="auto"/>
      <w:rPr>
        <w:rFonts w:ascii="Calibri" w:eastAsia="Calibri" w:hAnsi="Calibri" w:cs="Times New Roman"/>
        <w:b/>
        <w:sz w:val="28"/>
        <w:szCs w:val="28"/>
      </w:rPr>
    </w:pPr>
    <w:r>
      <w:rPr>
        <w:rFonts w:ascii="Calibri" w:eastAsia="Calibri" w:hAnsi="Calibri" w:cs="Times New Roman"/>
        <w:b/>
        <w:sz w:val="28"/>
        <w:szCs w:val="28"/>
      </w:rPr>
      <w:t xml:space="preserve">Paper </w:t>
    </w:r>
    <w:r>
      <w:rPr>
        <w:rFonts w:ascii="Calibri" w:eastAsia="Calibri" w:hAnsi="Calibri" w:cs="Times New Roman"/>
        <w:b/>
        <w:sz w:val="28"/>
        <w:szCs w:val="28"/>
      </w:rPr>
      <w:t>I</w:t>
    </w:r>
    <w:bookmarkStart w:id="0" w:name="_GoBack"/>
    <w:bookmarkEnd w:id="0"/>
  </w:p>
  <w:p w:rsidR="00D01EFB" w:rsidRPr="006F0EF7" w:rsidRDefault="00D01EFB" w:rsidP="00D01EFB">
    <w:pPr>
      <w:spacing w:after="0" w:line="240" w:lineRule="auto"/>
      <w:jc w:val="right"/>
      <w:rPr>
        <w:rFonts w:ascii="Arial" w:eastAsia="Calibri" w:hAnsi="Arial" w:cs="Arial"/>
        <w:b/>
        <w:bCs/>
        <w:color w:val="0072C6"/>
        <w:sz w:val="12"/>
        <w:szCs w:val="16"/>
      </w:rPr>
    </w:pPr>
    <w:r w:rsidRPr="006F0EF7">
      <w:rPr>
        <w:rFonts w:ascii="Arial" w:eastAsia="Calibri" w:hAnsi="Arial" w:cs="Arial"/>
        <w:b/>
        <w:bCs/>
        <w:color w:val="0072C6"/>
        <w:sz w:val="12"/>
        <w:szCs w:val="16"/>
      </w:rPr>
      <w:t>Leicester City Clinical Commissioning Group</w:t>
    </w:r>
  </w:p>
  <w:p w:rsidR="00D01EFB" w:rsidRPr="006F0EF7" w:rsidRDefault="00D01EFB" w:rsidP="00D01EFB">
    <w:pPr>
      <w:spacing w:after="0" w:line="240" w:lineRule="auto"/>
      <w:jc w:val="right"/>
      <w:rPr>
        <w:rFonts w:ascii="Arial" w:eastAsia="Calibri" w:hAnsi="Arial" w:cs="Arial"/>
        <w:b/>
        <w:bCs/>
        <w:color w:val="0072C6"/>
        <w:sz w:val="12"/>
        <w:szCs w:val="16"/>
      </w:rPr>
    </w:pPr>
    <w:r w:rsidRPr="006F0EF7">
      <w:rPr>
        <w:rFonts w:ascii="Arial" w:eastAsia="Calibri" w:hAnsi="Arial" w:cs="Arial"/>
        <w:b/>
        <w:bCs/>
        <w:color w:val="0072C6"/>
        <w:sz w:val="12"/>
        <w:szCs w:val="16"/>
      </w:rPr>
      <w:t>West Leicestershire Clinical Commissioning Group</w:t>
    </w:r>
  </w:p>
  <w:p w:rsidR="00D01EFB" w:rsidRPr="006F0EF7" w:rsidRDefault="00D01EFB" w:rsidP="00D01EFB">
    <w:pPr>
      <w:spacing w:after="0" w:line="240" w:lineRule="auto"/>
      <w:jc w:val="right"/>
      <w:rPr>
        <w:rFonts w:ascii="Arial" w:eastAsia="Calibri" w:hAnsi="Arial" w:cs="Arial"/>
        <w:b/>
        <w:bCs/>
        <w:color w:val="0072C6"/>
        <w:sz w:val="12"/>
        <w:szCs w:val="16"/>
      </w:rPr>
    </w:pPr>
    <w:r w:rsidRPr="006F0EF7">
      <w:rPr>
        <w:rFonts w:ascii="Arial" w:eastAsia="Calibri" w:hAnsi="Arial" w:cs="Arial"/>
        <w:b/>
        <w:bCs/>
        <w:color w:val="0072C6"/>
        <w:sz w:val="12"/>
        <w:szCs w:val="16"/>
      </w:rPr>
      <w:t>East Leicestershire and Rutland Clinical Commissioning Group</w:t>
    </w:r>
  </w:p>
  <w:p w:rsidR="00D01EFB" w:rsidRDefault="00D01E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AD3" w:rsidRDefault="00F97A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C45D1"/>
    <w:multiLevelType w:val="hybridMultilevel"/>
    <w:tmpl w:val="B83C55C4"/>
    <w:lvl w:ilvl="0" w:tplc="168EA06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5C643EB"/>
    <w:multiLevelType w:val="hybridMultilevel"/>
    <w:tmpl w:val="B4FE1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F22059"/>
    <w:multiLevelType w:val="multilevel"/>
    <w:tmpl w:val="4CD03912"/>
    <w:lvl w:ilvl="0">
      <w:start w:val="1"/>
      <w:numFmt w:val="bullet"/>
      <w:lvlText w:val=""/>
      <w:lvlJc w:val="left"/>
      <w:pPr>
        <w:tabs>
          <w:tab w:val="num" w:pos="945"/>
        </w:tabs>
        <w:ind w:left="945" w:hanging="360"/>
      </w:pPr>
      <w:rPr>
        <w:rFonts w:ascii="Symbol" w:hAnsi="Symbol" w:hint="default"/>
        <w:sz w:val="20"/>
      </w:rPr>
    </w:lvl>
    <w:lvl w:ilvl="1" w:tentative="1">
      <w:start w:val="1"/>
      <w:numFmt w:val="bullet"/>
      <w:lvlText w:val="o"/>
      <w:lvlJc w:val="left"/>
      <w:pPr>
        <w:tabs>
          <w:tab w:val="num" w:pos="1665"/>
        </w:tabs>
        <w:ind w:left="1665" w:hanging="360"/>
      </w:pPr>
      <w:rPr>
        <w:rFonts w:ascii="Courier New" w:hAnsi="Courier New" w:hint="default"/>
        <w:sz w:val="20"/>
      </w:rPr>
    </w:lvl>
    <w:lvl w:ilvl="2" w:tentative="1">
      <w:start w:val="1"/>
      <w:numFmt w:val="bullet"/>
      <w:lvlText w:val=""/>
      <w:lvlJc w:val="left"/>
      <w:pPr>
        <w:tabs>
          <w:tab w:val="num" w:pos="2385"/>
        </w:tabs>
        <w:ind w:left="2385" w:hanging="360"/>
      </w:pPr>
      <w:rPr>
        <w:rFonts w:ascii="Wingdings" w:hAnsi="Wingdings" w:hint="default"/>
        <w:sz w:val="20"/>
      </w:rPr>
    </w:lvl>
    <w:lvl w:ilvl="3" w:tentative="1">
      <w:start w:val="1"/>
      <w:numFmt w:val="bullet"/>
      <w:lvlText w:val=""/>
      <w:lvlJc w:val="left"/>
      <w:pPr>
        <w:tabs>
          <w:tab w:val="num" w:pos="3105"/>
        </w:tabs>
        <w:ind w:left="3105" w:hanging="360"/>
      </w:pPr>
      <w:rPr>
        <w:rFonts w:ascii="Wingdings" w:hAnsi="Wingdings" w:hint="default"/>
        <w:sz w:val="20"/>
      </w:rPr>
    </w:lvl>
    <w:lvl w:ilvl="4" w:tentative="1">
      <w:start w:val="1"/>
      <w:numFmt w:val="bullet"/>
      <w:lvlText w:val=""/>
      <w:lvlJc w:val="left"/>
      <w:pPr>
        <w:tabs>
          <w:tab w:val="num" w:pos="3825"/>
        </w:tabs>
        <w:ind w:left="3825" w:hanging="360"/>
      </w:pPr>
      <w:rPr>
        <w:rFonts w:ascii="Wingdings" w:hAnsi="Wingdings" w:hint="default"/>
        <w:sz w:val="20"/>
      </w:rPr>
    </w:lvl>
    <w:lvl w:ilvl="5" w:tentative="1">
      <w:start w:val="1"/>
      <w:numFmt w:val="bullet"/>
      <w:lvlText w:val=""/>
      <w:lvlJc w:val="left"/>
      <w:pPr>
        <w:tabs>
          <w:tab w:val="num" w:pos="4545"/>
        </w:tabs>
        <w:ind w:left="4545" w:hanging="360"/>
      </w:pPr>
      <w:rPr>
        <w:rFonts w:ascii="Wingdings" w:hAnsi="Wingdings" w:hint="default"/>
        <w:sz w:val="20"/>
      </w:rPr>
    </w:lvl>
    <w:lvl w:ilvl="6" w:tentative="1">
      <w:start w:val="1"/>
      <w:numFmt w:val="bullet"/>
      <w:lvlText w:val=""/>
      <w:lvlJc w:val="left"/>
      <w:pPr>
        <w:tabs>
          <w:tab w:val="num" w:pos="5265"/>
        </w:tabs>
        <w:ind w:left="5265" w:hanging="360"/>
      </w:pPr>
      <w:rPr>
        <w:rFonts w:ascii="Wingdings" w:hAnsi="Wingdings" w:hint="default"/>
        <w:sz w:val="20"/>
      </w:rPr>
    </w:lvl>
    <w:lvl w:ilvl="7" w:tentative="1">
      <w:start w:val="1"/>
      <w:numFmt w:val="bullet"/>
      <w:lvlText w:val=""/>
      <w:lvlJc w:val="left"/>
      <w:pPr>
        <w:tabs>
          <w:tab w:val="num" w:pos="5985"/>
        </w:tabs>
        <w:ind w:left="5985" w:hanging="360"/>
      </w:pPr>
      <w:rPr>
        <w:rFonts w:ascii="Wingdings" w:hAnsi="Wingdings" w:hint="default"/>
        <w:sz w:val="20"/>
      </w:rPr>
    </w:lvl>
    <w:lvl w:ilvl="8" w:tentative="1">
      <w:start w:val="1"/>
      <w:numFmt w:val="bullet"/>
      <w:lvlText w:val=""/>
      <w:lvlJc w:val="left"/>
      <w:pPr>
        <w:tabs>
          <w:tab w:val="num" w:pos="6705"/>
        </w:tabs>
        <w:ind w:left="6705" w:hanging="360"/>
      </w:pPr>
      <w:rPr>
        <w:rFonts w:ascii="Wingdings" w:hAnsi="Wingdings" w:hint="default"/>
        <w:sz w:val="20"/>
      </w:rPr>
    </w:lvl>
  </w:abstractNum>
  <w:abstractNum w:abstractNumId="3">
    <w:nsid w:val="50103497"/>
    <w:multiLevelType w:val="hybridMultilevel"/>
    <w:tmpl w:val="73CA9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B6B41B6"/>
    <w:multiLevelType w:val="multilevel"/>
    <w:tmpl w:val="3CB65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5B54EA"/>
    <w:multiLevelType w:val="hybridMultilevel"/>
    <w:tmpl w:val="BA54A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EFB"/>
    <w:rsid w:val="000071AF"/>
    <w:rsid w:val="00021C90"/>
    <w:rsid w:val="000930CF"/>
    <w:rsid w:val="000C2196"/>
    <w:rsid w:val="00104066"/>
    <w:rsid w:val="00115F97"/>
    <w:rsid w:val="00121E4C"/>
    <w:rsid w:val="00123E21"/>
    <w:rsid w:val="00147493"/>
    <w:rsid w:val="00175F13"/>
    <w:rsid w:val="001D3FCB"/>
    <w:rsid w:val="00212101"/>
    <w:rsid w:val="002563CE"/>
    <w:rsid w:val="002A176E"/>
    <w:rsid w:val="002C768E"/>
    <w:rsid w:val="0038184C"/>
    <w:rsid w:val="00396521"/>
    <w:rsid w:val="0042038C"/>
    <w:rsid w:val="004333E8"/>
    <w:rsid w:val="004411D2"/>
    <w:rsid w:val="0044233B"/>
    <w:rsid w:val="004C47BF"/>
    <w:rsid w:val="0051196D"/>
    <w:rsid w:val="00556039"/>
    <w:rsid w:val="00571868"/>
    <w:rsid w:val="005A5373"/>
    <w:rsid w:val="00664E29"/>
    <w:rsid w:val="0070622D"/>
    <w:rsid w:val="007207AA"/>
    <w:rsid w:val="00756495"/>
    <w:rsid w:val="00770F62"/>
    <w:rsid w:val="00811026"/>
    <w:rsid w:val="00902C2B"/>
    <w:rsid w:val="00955D73"/>
    <w:rsid w:val="00A05576"/>
    <w:rsid w:val="00A126CC"/>
    <w:rsid w:val="00A918C7"/>
    <w:rsid w:val="00AD0CA1"/>
    <w:rsid w:val="00AF6C6E"/>
    <w:rsid w:val="00BA5ACF"/>
    <w:rsid w:val="00BD7E25"/>
    <w:rsid w:val="00C14D59"/>
    <w:rsid w:val="00C41E61"/>
    <w:rsid w:val="00CB0A51"/>
    <w:rsid w:val="00D01EFB"/>
    <w:rsid w:val="00D72A37"/>
    <w:rsid w:val="00D8034E"/>
    <w:rsid w:val="00DA222D"/>
    <w:rsid w:val="00DB1C53"/>
    <w:rsid w:val="00DC70EC"/>
    <w:rsid w:val="00DD1426"/>
    <w:rsid w:val="00E14531"/>
    <w:rsid w:val="00E75149"/>
    <w:rsid w:val="00E75B1B"/>
    <w:rsid w:val="00E80C0F"/>
    <w:rsid w:val="00E83BA8"/>
    <w:rsid w:val="00E85014"/>
    <w:rsid w:val="00E917E2"/>
    <w:rsid w:val="00ED05DB"/>
    <w:rsid w:val="00F13F68"/>
    <w:rsid w:val="00F14CB5"/>
    <w:rsid w:val="00F7202C"/>
    <w:rsid w:val="00F94396"/>
    <w:rsid w:val="00F97AD3"/>
    <w:rsid w:val="00FD393B"/>
    <w:rsid w:val="00FF282C"/>
    <w:rsid w:val="00FF5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E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1EFB"/>
  </w:style>
  <w:style w:type="paragraph" w:styleId="Footer">
    <w:name w:val="footer"/>
    <w:basedOn w:val="Normal"/>
    <w:link w:val="FooterChar"/>
    <w:uiPriority w:val="99"/>
    <w:unhideWhenUsed/>
    <w:rsid w:val="00D01E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1EFB"/>
  </w:style>
  <w:style w:type="paragraph" w:styleId="BalloonText">
    <w:name w:val="Balloon Text"/>
    <w:basedOn w:val="Normal"/>
    <w:link w:val="BalloonTextChar"/>
    <w:uiPriority w:val="99"/>
    <w:semiHidden/>
    <w:unhideWhenUsed/>
    <w:rsid w:val="00D01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EFB"/>
    <w:rPr>
      <w:rFonts w:ascii="Tahoma" w:hAnsi="Tahoma" w:cs="Tahoma"/>
      <w:sz w:val="16"/>
      <w:szCs w:val="16"/>
    </w:rPr>
  </w:style>
  <w:style w:type="table" w:styleId="TableGrid">
    <w:name w:val="Table Grid"/>
    <w:basedOn w:val="TableNormal"/>
    <w:uiPriority w:val="59"/>
    <w:rsid w:val="00720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4066"/>
    <w:rPr>
      <w:color w:val="0000FF" w:themeColor="hyperlink"/>
      <w:u w:val="single"/>
    </w:rPr>
  </w:style>
  <w:style w:type="paragraph" w:styleId="ListParagraph">
    <w:name w:val="List Paragraph"/>
    <w:basedOn w:val="Normal"/>
    <w:uiPriority w:val="34"/>
    <w:qFormat/>
    <w:rsid w:val="00104066"/>
    <w:pPr>
      <w:ind w:left="720"/>
      <w:contextualSpacing/>
    </w:pPr>
  </w:style>
  <w:style w:type="paragraph" w:styleId="NormalWeb">
    <w:name w:val="Normal (Web)"/>
    <w:basedOn w:val="Normal"/>
    <w:uiPriority w:val="99"/>
    <w:semiHidden/>
    <w:unhideWhenUsed/>
    <w:rsid w:val="001040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04066"/>
    <w:rPr>
      <w:b/>
      <w:bCs/>
    </w:rPr>
  </w:style>
  <w:style w:type="character" w:styleId="CommentReference">
    <w:name w:val="annotation reference"/>
    <w:basedOn w:val="DefaultParagraphFont"/>
    <w:uiPriority w:val="99"/>
    <w:semiHidden/>
    <w:unhideWhenUsed/>
    <w:rsid w:val="00AF6C6E"/>
    <w:rPr>
      <w:sz w:val="16"/>
      <w:szCs w:val="16"/>
    </w:rPr>
  </w:style>
  <w:style w:type="paragraph" w:styleId="CommentText">
    <w:name w:val="annotation text"/>
    <w:basedOn w:val="Normal"/>
    <w:link w:val="CommentTextChar"/>
    <w:uiPriority w:val="99"/>
    <w:semiHidden/>
    <w:unhideWhenUsed/>
    <w:rsid w:val="00AF6C6E"/>
    <w:pPr>
      <w:spacing w:line="240" w:lineRule="auto"/>
    </w:pPr>
    <w:rPr>
      <w:sz w:val="20"/>
      <w:szCs w:val="20"/>
    </w:rPr>
  </w:style>
  <w:style w:type="character" w:customStyle="1" w:styleId="CommentTextChar">
    <w:name w:val="Comment Text Char"/>
    <w:basedOn w:val="DefaultParagraphFont"/>
    <w:link w:val="CommentText"/>
    <w:uiPriority w:val="99"/>
    <w:semiHidden/>
    <w:rsid w:val="00AF6C6E"/>
    <w:rPr>
      <w:sz w:val="20"/>
      <w:szCs w:val="20"/>
    </w:rPr>
  </w:style>
  <w:style w:type="paragraph" w:styleId="CommentSubject">
    <w:name w:val="annotation subject"/>
    <w:basedOn w:val="CommentText"/>
    <w:next w:val="CommentText"/>
    <w:link w:val="CommentSubjectChar"/>
    <w:uiPriority w:val="99"/>
    <w:semiHidden/>
    <w:unhideWhenUsed/>
    <w:rsid w:val="00AF6C6E"/>
    <w:rPr>
      <w:b/>
      <w:bCs/>
    </w:rPr>
  </w:style>
  <w:style w:type="character" w:customStyle="1" w:styleId="CommentSubjectChar">
    <w:name w:val="Comment Subject Char"/>
    <w:basedOn w:val="CommentTextChar"/>
    <w:link w:val="CommentSubject"/>
    <w:uiPriority w:val="99"/>
    <w:semiHidden/>
    <w:rsid w:val="00AF6C6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E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1EFB"/>
  </w:style>
  <w:style w:type="paragraph" w:styleId="Footer">
    <w:name w:val="footer"/>
    <w:basedOn w:val="Normal"/>
    <w:link w:val="FooterChar"/>
    <w:uiPriority w:val="99"/>
    <w:unhideWhenUsed/>
    <w:rsid w:val="00D01E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1EFB"/>
  </w:style>
  <w:style w:type="paragraph" w:styleId="BalloonText">
    <w:name w:val="Balloon Text"/>
    <w:basedOn w:val="Normal"/>
    <w:link w:val="BalloonTextChar"/>
    <w:uiPriority w:val="99"/>
    <w:semiHidden/>
    <w:unhideWhenUsed/>
    <w:rsid w:val="00D01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EFB"/>
    <w:rPr>
      <w:rFonts w:ascii="Tahoma" w:hAnsi="Tahoma" w:cs="Tahoma"/>
      <w:sz w:val="16"/>
      <w:szCs w:val="16"/>
    </w:rPr>
  </w:style>
  <w:style w:type="table" w:styleId="TableGrid">
    <w:name w:val="Table Grid"/>
    <w:basedOn w:val="TableNormal"/>
    <w:uiPriority w:val="59"/>
    <w:rsid w:val="00720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4066"/>
    <w:rPr>
      <w:color w:val="0000FF" w:themeColor="hyperlink"/>
      <w:u w:val="single"/>
    </w:rPr>
  </w:style>
  <w:style w:type="paragraph" w:styleId="ListParagraph">
    <w:name w:val="List Paragraph"/>
    <w:basedOn w:val="Normal"/>
    <w:uiPriority w:val="34"/>
    <w:qFormat/>
    <w:rsid w:val="00104066"/>
    <w:pPr>
      <w:ind w:left="720"/>
      <w:contextualSpacing/>
    </w:pPr>
  </w:style>
  <w:style w:type="paragraph" w:styleId="NormalWeb">
    <w:name w:val="Normal (Web)"/>
    <w:basedOn w:val="Normal"/>
    <w:uiPriority w:val="99"/>
    <w:semiHidden/>
    <w:unhideWhenUsed/>
    <w:rsid w:val="001040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04066"/>
    <w:rPr>
      <w:b/>
      <w:bCs/>
    </w:rPr>
  </w:style>
  <w:style w:type="character" w:styleId="CommentReference">
    <w:name w:val="annotation reference"/>
    <w:basedOn w:val="DefaultParagraphFont"/>
    <w:uiPriority w:val="99"/>
    <w:semiHidden/>
    <w:unhideWhenUsed/>
    <w:rsid w:val="00AF6C6E"/>
    <w:rPr>
      <w:sz w:val="16"/>
      <w:szCs w:val="16"/>
    </w:rPr>
  </w:style>
  <w:style w:type="paragraph" w:styleId="CommentText">
    <w:name w:val="annotation text"/>
    <w:basedOn w:val="Normal"/>
    <w:link w:val="CommentTextChar"/>
    <w:uiPriority w:val="99"/>
    <w:semiHidden/>
    <w:unhideWhenUsed/>
    <w:rsid w:val="00AF6C6E"/>
    <w:pPr>
      <w:spacing w:line="240" w:lineRule="auto"/>
    </w:pPr>
    <w:rPr>
      <w:sz w:val="20"/>
      <w:szCs w:val="20"/>
    </w:rPr>
  </w:style>
  <w:style w:type="character" w:customStyle="1" w:styleId="CommentTextChar">
    <w:name w:val="Comment Text Char"/>
    <w:basedOn w:val="DefaultParagraphFont"/>
    <w:link w:val="CommentText"/>
    <w:uiPriority w:val="99"/>
    <w:semiHidden/>
    <w:rsid w:val="00AF6C6E"/>
    <w:rPr>
      <w:sz w:val="20"/>
      <w:szCs w:val="20"/>
    </w:rPr>
  </w:style>
  <w:style w:type="paragraph" w:styleId="CommentSubject">
    <w:name w:val="annotation subject"/>
    <w:basedOn w:val="CommentText"/>
    <w:next w:val="CommentText"/>
    <w:link w:val="CommentSubjectChar"/>
    <w:uiPriority w:val="99"/>
    <w:semiHidden/>
    <w:unhideWhenUsed/>
    <w:rsid w:val="00AF6C6E"/>
    <w:rPr>
      <w:b/>
      <w:bCs/>
    </w:rPr>
  </w:style>
  <w:style w:type="character" w:customStyle="1" w:styleId="CommentSubjectChar">
    <w:name w:val="Comment Subject Char"/>
    <w:basedOn w:val="CommentTextChar"/>
    <w:link w:val="CommentSubject"/>
    <w:uiPriority w:val="99"/>
    <w:semiHidden/>
    <w:rsid w:val="00AF6C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745874">
      <w:bodyDiv w:val="1"/>
      <w:marLeft w:val="0"/>
      <w:marRight w:val="0"/>
      <w:marTop w:val="0"/>
      <w:marBottom w:val="0"/>
      <w:divBdr>
        <w:top w:val="none" w:sz="0" w:space="0" w:color="auto"/>
        <w:left w:val="none" w:sz="0" w:space="0" w:color="auto"/>
        <w:bottom w:val="none" w:sz="0" w:space="0" w:color="auto"/>
        <w:right w:val="none" w:sz="0" w:space="0" w:color="auto"/>
      </w:divBdr>
      <w:divsChild>
        <w:div w:id="1705059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716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9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reweare.org.uk/what-we-do/workflow-optimisation/"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cid:image006.png@01D27C83.BFD05FF0" TargetMode="External"/><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Nerini Daniel</dc:creator>
  <cp:lastModifiedBy>Watkins James</cp:lastModifiedBy>
  <cp:revision>4</cp:revision>
  <cp:lastPrinted>2017-08-07T12:38:00Z</cp:lastPrinted>
  <dcterms:created xsi:type="dcterms:W3CDTF">2017-11-14T16:10:00Z</dcterms:created>
  <dcterms:modified xsi:type="dcterms:W3CDTF">2017-11-14T16:19:00Z</dcterms:modified>
</cp:coreProperties>
</file>