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A3" w:rsidRPr="00E02F00" w:rsidRDefault="00E02F00">
      <w:pPr>
        <w:pStyle w:val="BodyText"/>
        <w:rPr>
          <w:rFonts w:asciiTheme="minorHAnsi" w:hAnsiTheme="minorHAnsi"/>
          <w:b/>
          <w:sz w:val="36"/>
          <w:szCs w:val="36"/>
          <w:u w:val="single"/>
        </w:rPr>
      </w:pPr>
      <w:r w:rsidRPr="00E02F00">
        <w:rPr>
          <w:rFonts w:asciiTheme="minorHAnsi" w:hAnsiTheme="minorHAnsi"/>
          <w:b/>
          <w:sz w:val="36"/>
          <w:szCs w:val="36"/>
          <w:u w:val="single"/>
        </w:rPr>
        <w:t>Paper C</w:t>
      </w:r>
    </w:p>
    <w:p w:rsidR="00A003A3" w:rsidRDefault="00CD5FD2">
      <w:pPr>
        <w:pStyle w:val="BodyText"/>
        <w:rPr>
          <w:rFonts w:ascii="Times New Roman"/>
          <w:sz w:val="20"/>
        </w:rPr>
      </w:pPr>
      <w:bookmarkStart w:id="0" w:name="_GoBack"/>
      <w:bookmarkEnd w:id="0"/>
      <w:r>
        <w:rPr>
          <w:noProof/>
          <w:lang w:val="en-GB" w:eastAsia="en-GB"/>
        </w:rPr>
        <w:drawing>
          <wp:anchor distT="0" distB="0" distL="0" distR="0" simplePos="0" relativeHeight="251659264" behindDoc="0" locked="0" layoutInCell="1" allowOverlap="1" wp14:anchorId="05252B2D" wp14:editId="7DF61A69">
            <wp:simplePos x="0" y="0"/>
            <wp:positionH relativeFrom="page">
              <wp:posOffset>5396230</wp:posOffset>
            </wp:positionH>
            <wp:positionV relativeFrom="paragraph">
              <wp:posOffset>226060</wp:posOffset>
            </wp:positionV>
            <wp:extent cx="944880" cy="871855"/>
            <wp:effectExtent l="0" t="0" r="7620" b="4445"/>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44880" cy="871855"/>
                    </a:xfrm>
                    <a:prstGeom prst="rect">
                      <a:avLst/>
                    </a:prstGeom>
                  </pic:spPr>
                </pic:pic>
              </a:graphicData>
            </a:graphic>
            <wp14:sizeRelH relativeFrom="margin">
              <wp14:pctWidth>0</wp14:pctWidth>
            </wp14:sizeRelH>
            <wp14:sizeRelV relativeFrom="margin">
              <wp14:pctHeight>0</wp14:pctHeight>
            </wp14:sizeRelV>
          </wp:anchor>
        </w:drawing>
      </w:r>
    </w:p>
    <w:p w:rsidR="00A003A3" w:rsidRDefault="00A003A3">
      <w:pPr>
        <w:pStyle w:val="BodyText"/>
        <w:rPr>
          <w:rFonts w:ascii="Times New Roman"/>
          <w:sz w:val="20"/>
        </w:rPr>
      </w:pPr>
    </w:p>
    <w:p w:rsidR="002D3D06" w:rsidRDefault="002D3D06">
      <w:pPr>
        <w:pStyle w:val="BodyText"/>
        <w:rPr>
          <w:rFonts w:ascii="Times New Roman"/>
          <w:sz w:val="20"/>
        </w:rPr>
      </w:pPr>
    </w:p>
    <w:p w:rsidR="002D3D06" w:rsidRDefault="002D3D06">
      <w:pPr>
        <w:pStyle w:val="BodyText"/>
        <w:rPr>
          <w:rFonts w:ascii="Times New Roman"/>
          <w:sz w:val="20"/>
        </w:rPr>
      </w:pPr>
    </w:p>
    <w:p w:rsidR="00A003A3" w:rsidRDefault="00A003A3">
      <w:pPr>
        <w:pStyle w:val="BodyText"/>
        <w:rPr>
          <w:rFonts w:ascii="Times New Roman"/>
          <w:sz w:val="20"/>
        </w:rPr>
      </w:pPr>
    </w:p>
    <w:p w:rsidR="00A003A3" w:rsidRDefault="00A003A3">
      <w:pPr>
        <w:pStyle w:val="BodyText"/>
        <w:rPr>
          <w:rFonts w:ascii="Times New Roman"/>
          <w:sz w:val="20"/>
        </w:rPr>
      </w:pPr>
    </w:p>
    <w:p w:rsidR="00A003A3" w:rsidRDefault="00A003A3">
      <w:pPr>
        <w:pStyle w:val="BodyText"/>
        <w:spacing w:before="10"/>
        <w:rPr>
          <w:rFonts w:ascii="Times New Roman"/>
          <w:sz w:val="25"/>
        </w:rPr>
      </w:pPr>
    </w:p>
    <w:p w:rsidR="00A003A3" w:rsidRDefault="00484C2A" w:rsidP="00011EA4">
      <w:pPr>
        <w:spacing w:before="86" w:line="300" w:lineRule="auto"/>
        <w:ind w:left="851" w:right="1199" w:hanging="1"/>
        <w:jc w:val="center"/>
        <w:rPr>
          <w:b/>
          <w:sz w:val="40"/>
        </w:rPr>
      </w:pPr>
      <w:r>
        <w:rPr>
          <w:b/>
          <w:sz w:val="40"/>
        </w:rPr>
        <w:t>ELR GP Federation Update</w:t>
      </w:r>
    </w:p>
    <w:p w:rsidR="001E7A73" w:rsidRDefault="001E7A73" w:rsidP="00011EA4">
      <w:pPr>
        <w:spacing w:before="86" w:line="300" w:lineRule="auto"/>
        <w:ind w:left="1276" w:right="1199" w:hanging="1"/>
        <w:jc w:val="center"/>
        <w:rPr>
          <w:b/>
          <w:sz w:val="40"/>
        </w:rPr>
      </w:pPr>
    </w:p>
    <w:p w:rsidR="001E7A73" w:rsidRPr="001E7A73" w:rsidRDefault="001E7A73" w:rsidP="00011EA4">
      <w:pPr>
        <w:spacing w:before="86" w:line="300" w:lineRule="auto"/>
        <w:ind w:left="851" w:right="349" w:hanging="1"/>
        <w:jc w:val="center"/>
        <w:rPr>
          <w:b/>
          <w:sz w:val="32"/>
          <w:szCs w:val="32"/>
        </w:rPr>
      </w:pPr>
      <w:r w:rsidRPr="001E7A73">
        <w:rPr>
          <w:b/>
          <w:sz w:val="32"/>
          <w:szCs w:val="32"/>
        </w:rPr>
        <w:t>Primary Care Commissioning Committee</w:t>
      </w:r>
    </w:p>
    <w:p w:rsidR="001E7A73" w:rsidRPr="001E7A73" w:rsidRDefault="001E7A73" w:rsidP="00011EA4">
      <w:pPr>
        <w:spacing w:before="86" w:line="300" w:lineRule="auto"/>
        <w:ind w:left="1276" w:right="1199" w:hanging="1"/>
        <w:jc w:val="center"/>
        <w:rPr>
          <w:b/>
          <w:sz w:val="32"/>
          <w:szCs w:val="32"/>
        </w:rPr>
      </w:pPr>
    </w:p>
    <w:p w:rsidR="001E7A73" w:rsidRPr="001E7A73" w:rsidRDefault="00484C2A" w:rsidP="00011EA4">
      <w:pPr>
        <w:spacing w:before="86" w:line="300" w:lineRule="auto"/>
        <w:ind w:left="851" w:right="1199" w:hanging="1"/>
        <w:jc w:val="center"/>
        <w:rPr>
          <w:b/>
          <w:sz w:val="32"/>
          <w:szCs w:val="32"/>
        </w:rPr>
      </w:pPr>
      <w:r>
        <w:rPr>
          <w:b/>
          <w:sz w:val="32"/>
          <w:szCs w:val="32"/>
        </w:rPr>
        <w:t>January 2019</w:t>
      </w:r>
    </w:p>
    <w:p w:rsidR="00A003A3" w:rsidRDefault="00A003A3">
      <w:pPr>
        <w:pStyle w:val="BodyText"/>
        <w:rPr>
          <w:b/>
          <w:sz w:val="20"/>
        </w:rPr>
      </w:pPr>
    </w:p>
    <w:p w:rsidR="00A003A3" w:rsidRDefault="00A003A3">
      <w:pPr>
        <w:pStyle w:val="BodyText"/>
        <w:rPr>
          <w:b/>
          <w:sz w:val="20"/>
        </w:rPr>
      </w:pPr>
    </w:p>
    <w:p w:rsidR="00A003A3" w:rsidRDefault="00A003A3">
      <w:pPr>
        <w:pStyle w:val="BodyText"/>
        <w:rPr>
          <w:b/>
          <w:sz w:val="20"/>
        </w:rPr>
      </w:pPr>
    </w:p>
    <w:p w:rsidR="00A003A3" w:rsidRDefault="00A003A3">
      <w:pPr>
        <w:pStyle w:val="BodyText"/>
        <w:spacing w:before="5"/>
        <w:rPr>
          <w:b/>
          <w:sz w:val="26"/>
        </w:rPr>
      </w:pPr>
    </w:p>
    <w:p w:rsidR="00A003A3" w:rsidRDefault="00A003A3">
      <w:pPr>
        <w:pStyle w:val="BodyText"/>
        <w:rPr>
          <w:b/>
          <w:sz w:val="44"/>
        </w:rPr>
      </w:pPr>
    </w:p>
    <w:p w:rsidR="00A003A3" w:rsidRDefault="00A003A3">
      <w:pPr>
        <w:pStyle w:val="BodyText"/>
        <w:rPr>
          <w:b/>
          <w:sz w:val="44"/>
        </w:rPr>
      </w:pPr>
    </w:p>
    <w:p w:rsidR="00A003A3" w:rsidRDefault="00A003A3">
      <w:pPr>
        <w:pStyle w:val="BodyText"/>
        <w:spacing w:before="1"/>
        <w:rPr>
          <w:b/>
          <w:sz w:val="52"/>
        </w:rPr>
      </w:pPr>
    </w:p>
    <w:p w:rsidR="00A003A3" w:rsidRPr="001E7A73" w:rsidRDefault="002921F1">
      <w:pPr>
        <w:spacing w:before="1" w:line="247" w:lineRule="auto"/>
        <w:ind w:left="241" w:right="237"/>
        <w:jc w:val="center"/>
        <w:rPr>
          <w:b/>
          <w:i/>
          <w:sz w:val="28"/>
          <w:szCs w:val="28"/>
        </w:rPr>
      </w:pPr>
      <w:r w:rsidRPr="001E7A73">
        <w:rPr>
          <w:b/>
          <w:sz w:val="28"/>
          <w:szCs w:val="28"/>
        </w:rPr>
        <w:t>“</w:t>
      </w:r>
      <w:r w:rsidRPr="001E7A73">
        <w:rPr>
          <w:b/>
          <w:i/>
          <w:sz w:val="28"/>
          <w:szCs w:val="28"/>
        </w:rPr>
        <w:t>Championing through GPs and their practices, investment and delivery of healthcare services at scale for patients across East Leicestershire and Rutland”</w:t>
      </w: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rPr>
          <w:b/>
          <w:i/>
          <w:sz w:val="20"/>
        </w:rPr>
      </w:pPr>
    </w:p>
    <w:p w:rsidR="00A003A3" w:rsidRDefault="00A003A3">
      <w:pPr>
        <w:pStyle w:val="BodyText"/>
        <w:spacing w:before="11"/>
        <w:rPr>
          <w:b/>
          <w:i/>
          <w:sz w:val="27"/>
        </w:rPr>
      </w:pPr>
    </w:p>
    <w:p w:rsidR="00A009E7" w:rsidRDefault="00A009E7" w:rsidP="00A009E7">
      <w:pPr>
        <w:widowControl/>
        <w:autoSpaceDE/>
        <w:autoSpaceDN/>
        <w:contextualSpacing/>
        <w:rPr>
          <w:rFonts w:asciiTheme="minorHAnsi" w:eastAsia="Times New Roman" w:hAnsiTheme="minorHAnsi" w:cs="Times New Roman"/>
          <w:lang w:val="en-GB" w:eastAsia="en-GB"/>
        </w:rPr>
      </w:pPr>
    </w:p>
    <w:p w:rsidR="00A009E7" w:rsidRPr="005B3EB2" w:rsidRDefault="00A009E7" w:rsidP="00A009E7">
      <w:pPr>
        <w:pStyle w:val="ListParagraph"/>
        <w:widowControl/>
        <w:autoSpaceDE/>
        <w:autoSpaceDN/>
        <w:spacing w:after="200" w:line="276" w:lineRule="auto"/>
        <w:ind w:left="360" w:firstLine="0"/>
        <w:contextualSpacing/>
        <w:jc w:val="both"/>
        <w:rPr>
          <w:rFonts w:asciiTheme="minorHAnsi" w:hAnsiTheme="minorHAnsi"/>
          <w:b/>
          <w:bCs/>
          <w:u w:val="single"/>
        </w:rPr>
      </w:pPr>
    </w:p>
    <w:p w:rsidR="00A003A3" w:rsidRDefault="00A003A3">
      <w:pPr>
        <w:pStyle w:val="BodyText"/>
        <w:spacing w:before="4"/>
        <w:rPr>
          <w:rFonts w:asciiTheme="minorHAnsi" w:hAnsiTheme="minorHAnsi"/>
          <w:sz w:val="22"/>
          <w:szCs w:val="22"/>
        </w:rPr>
      </w:pPr>
    </w:p>
    <w:p w:rsidR="00F24112" w:rsidRDefault="00F24112" w:rsidP="00E53013">
      <w:pPr>
        <w:pStyle w:val="Heading1"/>
        <w:widowControl/>
        <w:jc w:val="center"/>
        <w:rPr>
          <w:rFonts w:ascii="Calibri" w:hAnsi="Calibri"/>
          <w:sz w:val="32"/>
          <w:szCs w:val="32"/>
        </w:rPr>
      </w:pPr>
    </w:p>
    <w:p w:rsidR="00E53013" w:rsidRPr="00DD6F6D" w:rsidRDefault="00E53013" w:rsidP="00E53013">
      <w:pPr>
        <w:pStyle w:val="Heading1"/>
        <w:widowControl/>
        <w:jc w:val="center"/>
        <w:rPr>
          <w:rFonts w:ascii="Calibri" w:hAnsi="Calibri"/>
          <w:sz w:val="32"/>
          <w:szCs w:val="32"/>
        </w:rPr>
      </w:pPr>
      <w:r w:rsidRPr="00DD6F6D">
        <w:rPr>
          <w:rFonts w:ascii="Calibri" w:hAnsi="Calibri"/>
          <w:sz w:val="32"/>
          <w:szCs w:val="32"/>
        </w:rPr>
        <w:t>Contents</w:t>
      </w:r>
    </w:p>
    <w:p w:rsidR="00E53013" w:rsidRDefault="00E53013" w:rsidP="00E53013">
      <w:pPr>
        <w:rPr>
          <w:rFonts w:ascii="Calibri" w:hAnsi="Calibri"/>
          <w:sz w:val="28"/>
          <w:szCs w:val="28"/>
        </w:rPr>
      </w:pPr>
    </w:p>
    <w:p w:rsidR="00F24112" w:rsidRDefault="00F24112" w:rsidP="00E53013">
      <w:pPr>
        <w:rPr>
          <w:rFonts w:ascii="Calibri" w:hAnsi="Calibri"/>
          <w:sz w:val="28"/>
          <w:szCs w:val="28"/>
        </w:rPr>
      </w:pPr>
    </w:p>
    <w:p w:rsidR="00F24112" w:rsidRPr="00DD6F6D" w:rsidRDefault="00F24112" w:rsidP="00E53013">
      <w:pPr>
        <w:rPr>
          <w:rFonts w:ascii="Calibri" w:hAnsi="Calibri"/>
          <w:sz w:val="28"/>
          <w:szCs w:val="28"/>
        </w:rPr>
      </w:pPr>
    </w:p>
    <w:p w:rsidR="00E53013" w:rsidRPr="00DD6F6D" w:rsidRDefault="00E53013" w:rsidP="00E53013">
      <w:pPr>
        <w:rPr>
          <w:rFonts w:ascii="Calibri" w:hAnsi="Calibri"/>
          <w:sz w:val="28"/>
          <w:szCs w:val="28"/>
        </w:rPr>
      </w:pPr>
    </w:p>
    <w:tbl>
      <w:tblPr>
        <w:tblW w:w="5000" w:type="pct"/>
        <w:tblLook w:val="01E0" w:firstRow="1" w:lastRow="1" w:firstColumn="1" w:lastColumn="1" w:noHBand="0" w:noVBand="0"/>
      </w:tblPr>
      <w:tblGrid>
        <w:gridCol w:w="1000"/>
        <w:gridCol w:w="7105"/>
        <w:gridCol w:w="1141"/>
      </w:tblGrid>
      <w:tr w:rsidR="00E53013" w:rsidRPr="00CB1799" w:rsidTr="007B0B7D">
        <w:tc>
          <w:tcPr>
            <w:tcW w:w="541" w:type="pct"/>
          </w:tcPr>
          <w:p w:rsidR="00E53013" w:rsidRPr="00CB1799" w:rsidRDefault="00E53013" w:rsidP="007B0B7D">
            <w:pPr>
              <w:spacing w:line="480" w:lineRule="auto"/>
              <w:rPr>
                <w:rFonts w:ascii="Calibri" w:hAnsi="Calibri"/>
                <w:sz w:val="24"/>
                <w:szCs w:val="24"/>
              </w:rPr>
            </w:pPr>
          </w:p>
        </w:tc>
        <w:tc>
          <w:tcPr>
            <w:tcW w:w="3842" w:type="pct"/>
          </w:tcPr>
          <w:p w:rsidR="00E53013" w:rsidRPr="00CB1799" w:rsidRDefault="00E53013" w:rsidP="007B0B7D">
            <w:pPr>
              <w:spacing w:line="480" w:lineRule="auto"/>
              <w:rPr>
                <w:rFonts w:ascii="Calibri" w:hAnsi="Calibri"/>
                <w:sz w:val="24"/>
                <w:szCs w:val="24"/>
              </w:rPr>
            </w:pPr>
          </w:p>
        </w:tc>
        <w:tc>
          <w:tcPr>
            <w:tcW w:w="617" w:type="pct"/>
          </w:tcPr>
          <w:p w:rsidR="00E53013" w:rsidRPr="00CB1799" w:rsidRDefault="00E53013" w:rsidP="007B0B7D">
            <w:pPr>
              <w:spacing w:line="480" w:lineRule="auto"/>
              <w:jc w:val="right"/>
              <w:rPr>
                <w:rFonts w:ascii="Calibri" w:hAnsi="Calibri"/>
                <w:b/>
                <w:sz w:val="24"/>
                <w:szCs w:val="24"/>
              </w:rPr>
            </w:pPr>
            <w:r w:rsidRPr="00CB1799">
              <w:rPr>
                <w:rFonts w:ascii="Calibri" w:hAnsi="Calibri"/>
                <w:b/>
                <w:sz w:val="24"/>
                <w:szCs w:val="24"/>
              </w:rPr>
              <w:t>Page</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p>
        </w:tc>
        <w:tc>
          <w:tcPr>
            <w:tcW w:w="3842" w:type="pct"/>
          </w:tcPr>
          <w:p w:rsidR="00E53013" w:rsidRPr="00CB1799" w:rsidRDefault="00E53013" w:rsidP="007B0B7D">
            <w:pPr>
              <w:spacing w:line="480" w:lineRule="auto"/>
              <w:rPr>
                <w:rFonts w:ascii="Calibri" w:hAnsi="Calibri"/>
                <w:sz w:val="24"/>
                <w:szCs w:val="24"/>
              </w:rPr>
            </w:pPr>
          </w:p>
        </w:tc>
        <w:tc>
          <w:tcPr>
            <w:tcW w:w="617" w:type="pct"/>
          </w:tcPr>
          <w:p w:rsidR="00E53013" w:rsidRPr="00CB1799" w:rsidRDefault="00E53013" w:rsidP="007B0B7D">
            <w:pPr>
              <w:spacing w:line="480" w:lineRule="auto"/>
              <w:jc w:val="right"/>
              <w:rPr>
                <w:rFonts w:ascii="Calibri" w:hAnsi="Calibri"/>
                <w:sz w:val="24"/>
                <w:szCs w:val="24"/>
              </w:rPr>
            </w:pP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1</w:t>
            </w:r>
          </w:p>
        </w:tc>
        <w:tc>
          <w:tcPr>
            <w:tcW w:w="3842"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Executive Summary</w:t>
            </w:r>
          </w:p>
        </w:tc>
        <w:tc>
          <w:tcPr>
            <w:tcW w:w="617" w:type="pct"/>
          </w:tcPr>
          <w:p w:rsidR="00E53013" w:rsidRPr="00CB1799" w:rsidRDefault="00E53013" w:rsidP="007B0B7D">
            <w:pPr>
              <w:spacing w:line="480" w:lineRule="auto"/>
              <w:jc w:val="right"/>
              <w:rPr>
                <w:rFonts w:ascii="Calibri" w:hAnsi="Calibri"/>
                <w:sz w:val="24"/>
                <w:szCs w:val="24"/>
              </w:rPr>
            </w:pPr>
            <w:r w:rsidRPr="00CB1799">
              <w:rPr>
                <w:rFonts w:ascii="Calibri" w:hAnsi="Calibri"/>
                <w:sz w:val="24"/>
                <w:szCs w:val="24"/>
              </w:rPr>
              <w:t>3</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2</w:t>
            </w:r>
          </w:p>
        </w:tc>
        <w:tc>
          <w:tcPr>
            <w:tcW w:w="3842"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 xml:space="preserve">Introduction </w:t>
            </w:r>
          </w:p>
        </w:tc>
        <w:tc>
          <w:tcPr>
            <w:tcW w:w="617" w:type="pct"/>
          </w:tcPr>
          <w:p w:rsidR="00E53013" w:rsidRPr="00CB1799" w:rsidRDefault="00E53013" w:rsidP="007B0B7D">
            <w:pPr>
              <w:spacing w:line="480" w:lineRule="auto"/>
              <w:jc w:val="right"/>
              <w:rPr>
                <w:rFonts w:ascii="Calibri" w:hAnsi="Calibri"/>
                <w:sz w:val="24"/>
                <w:szCs w:val="24"/>
              </w:rPr>
            </w:pPr>
            <w:r w:rsidRPr="00CB1799">
              <w:rPr>
                <w:rFonts w:ascii="Calibri" w:hAnsi="Calibri"/>
                <w:sz w:val="24"/>
                <w:szCs w:val="24"/>
              </w:rPr>
              <w:t>4</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3</w:t>
            </w:r>
          </w:p>
        </w:tc>
        <w:tc>
          <w:tcPr>
            <w:tcW w:w="3842"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Background and context</w:t>
            </w:r>
          </w:p>
        </w:tc>
        <w:tc>
          <w:tcPr>
            <w:tcW w:w="617" w:type="pct"/>
          </w:tcPr>
          <w:p w:rsidR="00E53013" w:rsidRPr="00CB1799" w:rsidRDefault="00E53013" w:rsidP="007B0B7D">
            <w:pPr>
              <w:spacing w:line="480" w:lineRule="auto"/>
              <w:jc w:val="right"/>
              <w:rPr>
                <w:rFonts w:ascii="Calibri" w:hAnsi="Calibri"/>
                <w:sz w:val="24"/>
                <w:szCs w:val="24"/>
              </w:rPr>
            </w:pPr>
            <w:r w:rsidRPr="00CB1799">
              <w:rPr>
                <w:rFonts w:ascii="Calibri" w:hAnsi="Calibri"/>
                <w:sz w:val="24"/>
                <w:szCs w:val="24"/>
              </w:rPr>
              <w:t>4</w:t>
            </w:r>
          </w:p>
        </w:tc>
      </w:tr>
      <w:tr w:rsidR="009E2215" w:rsidRPr="00CB1799" w:rsidTr="007B0B7D">
        <w:tc>
          <w:tcPr>
            <w:tcW w:w="541" w:type="pct"/>
          </w:tcPr>
          <w:p w:rsidR="009E2215" w:rsidRDefault="009E2215" w:rsidP="007B0B7D">
            <w:pPr>
              <w:spacing w:line="480" w:lineRule="auto"/>
              <w:rPr>
                <w:rFonts w:ascii="Calibri" w:hAnsi="Calibri"/>
                <w:sz w:val="24"/>
                <w:szCs w:val="24"/>
              </w:rPr>
            </w:pPr>
            <w:r w:rsidRPr="00CB1799">
              <w:rPr>
                <w:rFonts w:ascii="Calibri" w:hAnsi="Calibri"/>
                <w:sz w:val="24"/>
                <w:szCs w:val="24"/>
              </w:rPr>
              <w:t>4</w:t>
            </w:r>
          </w:p>
          <w:p w:rsidR="00A869C7" w:rsidRDefault="00A869C7" w:rsidP="007B0B7D">
            <w:pPr>
              <w:spacing w:line="480" w:lineRule="auto"/>
              <w:rPr>
                <w:rFonts w:ascii="Calibri" w:hAnsi="Calibri"/>
                <w:sz w:val="24"/>
                <w:szCs w:val="24"/>
              </w:rPr>
            </w:pPr>
            <w:r>
              <w:rPr>
                <w:rFonts w:ascii="Calibri" w:hAnsi="Calibri"/>
                <w:sz w:val="24"/>
                <w:szCs w:val="24"/>
              </w:rPr>
              <w:t>4.1</w:t>
            </w:r>
          </w:p>
          <w:p w:rsidR="00A869C7" w:rsidRDefault="00A869C7" w:rsidP="007B0B7D">
            <w:pPr>
              <w:spacing w:line="480" w:lineRule="auto"/>
              <w:rPr>
                <w:rFonts w:ascii="Calibri" w:hAnsi="Calibri"/>
                <w:sz w:val="24"/>
                <w:szCs w:val="24"/>
              </w:rPr>
            </w:pPr>
            <w:r>
              <w:rPr>
                <w:rFonts w:ascii="Calibri" w:hAnsi="Calibri"/>
                <w:sz w:val="24"/>
                <w:szCs w:val="24"/>
              </w:rPr>
              <w:t>4.2</w:t>
            </w:r>
          </w:p>
          <w:p w:rsidR="00A869C7" w:rsidRPr="00CB1799" w:rsidRDefault="00A869C7" w:rsidP="007B0B7D">
            <w:pPr>
              <w:spacing w:line="480" w:lineRule="auto"/>
              <w:rPr>
                <w:rFonts w:ascii="Calibri" w:hAnsi="Calibri"/>
                <w:sz w:val="24"/>
                <w:szCs w:val="24"/>
              </w:rPr>
            </w:pPr>
            <w:r>
              <w:rPr>
                <w:rFonts w:ascii="Calibri" w:hAnsi="Calibri"/>
                <w:sz w:val="24"/>
                <w:szCs w:val="24"/>
              </w:rPr>
              <w:t>4.3</w:t>
            </w:r>
          </w:p>
        </w:tc>
        <w:tc>
          <w:tcPr>
            <w:tcW w:w="3842" w:type="pct"/>
          </w:tcPr>
          <w:p w:rsidR="00A869C7" w:rsidRDefault="00F24112" w:rsidP="007B0B7D">
            <w:pPr>
              <w:spacing w:line="480" w:lineRule="auto"/>
              <w:rPr>
                <w:rFonts w:ascii="Calibri" w:hAnsi="Calibri"/>
                <w:sz w:val="24"/>
                <w:szCs w:val="24"/>
              </w:rPr>
            </w:pPr>
            <w:r>
              <w:rPr>
                <w:rFonts w:ascii="Calibri" w:hAnsi="Calibri"/>
                <w:sz w:val="24"/>
                <w:szCs w:val="24"/>
              </w:rPr>
              <w:t>Progress update</w:t>
            </w:r>
          </w:p>
          <w:p w:rsidR="00A869C7" w:rsidRDefault="00F24112" w:rsidP="007B0B7D">
            <w:pPr>
              <w:spacing w:line="480" w:lineRule="auto"/>
              <w:rPr>
                <w:rFonts w:ascii="Calibri" w:hAnsi="Calibri"/>
                <w:sz w:val="24"/>
                <w:szCs w:val="24"/>
              </w:rPr>
            </w:pPr>
            <w:r>
              <w:rPr>
                <w:rFonts w:ascii="Calibri" w:hAnsi="Calibri"/>
                <w:sz w:val="24"/>
                <w:szCs w:val="24"/>
              </w:rPr>
              <w:t>Locality partnership working &amp; transformation fund</w:t>
            </w:r>
          </w:p>
          <w:p w:rsidR="00A869C7" w:rsidRDefault="00F24112" w:rsidP="007B0B7D">
            <w:pPr>
              <w:spacing w:line="480" w:lineRule="auto"/>
              <w:rPr>
                <w:rFonts w:ascii="Calibri" w:hAnsi="Calibri"/>
                <w:sz w:val="24"/>
                <w:szCs w:val="24"/>
              </w:rPr>
            </w:pPr>
            <w:r>
              <w:rPr>
                <w:rFonts w:ascii="Calibri" w:hAnsi="Calibri"/>
                <w:sz w:val="24"/>
                <w:szCs w:val="24"/>
              </w:rPr>
              <w:t>Resilience &amp; sustainability projects</w:t>
            </w:r>
          </w:p>
          <w:p w:rsidR="00A869C7" w:rsidRPr="00CB1799" w:rsidRDefault="00F24112" w:rsidP="00F24112">
            <w:pPr>
              <w:spacing w:line="480" w:lineRule="auto"/>
              <w:rPr>
                <w:rFonts w:ascii="Calibri" w:hAnsi="Calibri"/>
                <w:sz w:val="24"/>
                <w:szCs w:val="24"/>
              </w:rPr>
            </w:pPr>
            <w:r>
              <w:rPr>
                <w:rFonts w:ascii="Calibri" w:hAnsi="Calibri"/>
                <w:sz w:val="24"/>
                <w:szCs w:val="24"/>
              </w:rPr>
              <w:t>Service delivery &amp; business development projects</w:t>
            </w:r>
          </w:p>
        </w:tc>
        <w:tc>
          <w:tcPr>
            <w:tcW w:w="617" w:type="pct"/>
          </w:tcPr>
          <w:p w:rsidR="009E2215" w:rsidRDefault="009E2215" w:rsidP="007B0B7D">
            <w:pPr>
              <w:spacing w:line="480" w:lineRule="auto"/>
              <w:jc w:val="right"/>
              <w:rPr>
                <w:rFonts w:ascii="Calibri" w:hAnsi="Calibri"/>
                <w:sz w:val="24"/>
                <w:szCs w:val="24"/>
              </w:rPr>
            </w:pPr>
            <w:r w:rsidRPr="00CB1799">
              <w:rPr>
                <w:rFonts w:ascii="Calibri" w:hAnsi="Calibri"/>
                <w:sz w:val="24"/>
                <w:szCs w:val="24"/>
              </w:rPr>
              <w:t>5</w:t>
            </w:r>
          </w:p>
          <w:p w:rsidR="00F24112" w:rsidRDefault="00F24112" w:rsidP="007B0B7D">
            <w:pPr>
              <w:spacing w:line="480" w:lineRule="auto"/>
              <w:jc w:val="right"/>
              <w:rPr>
                <w:rFonts w:ascii="Calibri" w:hAnsi="Calibri"/>
                <w:sz w:val="24"/>
                <w:szCs w:val="24"/>
              </w:rPr>
            </w:pPr>
            <w:r>
              <w:rPr>
                <w:rFonts w:ascii="Calibri" w:hAnsi="Calibri"/>
                <w:sz w:val="24"/>
                <w:szCs w:val="24"/>
              </w:rPr>
              <w:t>5</w:t>
            </w:r>
          </w:p>
          <w:p w:rsidR="00F24112" w:rsidRDefault="00F24112" w:rsidP="007B0B7D">
            <w:pPr>
              <w:spacing w:line="480" w:lineRule="auto"/>
              <w:jc w:val="right"/>
              <w:rPr>
                <w:rFonts w:ascii="Calibri" w:hAnsi="Calibri"/>
                <w:sz w:val="24"/>
                <w:szCs w:val="24"/>
              </w:rPr>
            </w:pPr>
            <w:r>
              <w:rPr>
                <w:rFonts w:ascii="Calibri" w:hAnsi="Calibri"/>
                <w:sz w:val="24"/>
                <w:szCs w:val="24"/>
              </w:rPr>
              <w:t>7</w:t>
            </w:r>
          </w:p>
          <w:p w:rsidR="00F24112" w:rsidRPr="00CB1799" w:rsidRDefault="00F24112" w:rsidP="007B0B7D">
            <w:pPr>
              <w:spacing w:line="480" w:lineRule="auto"/>
              <w:jc w:val="right"/>
              <w:rPr>
                <w:rFonts w:ascii="Calibri" w:hAnsi="Calibri"/>
                <w:sz w:val="24"/>
                <w:szCs w:val="24"/>
              </w:rPr>
            </w:pPr>
            <w:r>
              <w:rPr>
                <w:rFonts w:ascii="Calibri" w:hAnsi="Calibri"/>
                <w:sz w:val="24"/>
                <w:szCs w:val="24"/>
              </w:rPr>
              <w:t>9</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5</w:t>
            </w:r>
          </w:p>
        </w:tc>
        <w:tc>
          <w:tcPr>
            <w:tcW w:w="3842" w:type="pct"/>
          </w:tcPr>
          <w:p w:rsidR="00E53013" w:rsidRPr="00CB1799" w:rsidRDefault="00F24112" w:rsidP="007B0B7D">
            <w:pPr>
              <w:spacing w:line="480" w:lineRule="auto"/>
              <w:rPr>
                <w:rFonts w:ascii="Calibri" w:hAnsi="Calibri"/>
                <w:sz w:val="24"/>
                <w:szCs w:val="24"/>
              </w:rPr>
            </w:pPr>
            <w:r>
              <w:rPr>
                <w:rFonts w:ascii="Calibri" w:hAnsi="Calibri"/>
                <w:sz w:val="24"/>
                <w:szCs w:val="24"/>
              </w:rPr>
              <w:t>Mission, Vision, Values &amp; strategic priorities</w:t>
            </w:r>
          </w:p>
        </w:tc>
        <w:tc>
          <w:tcPr>
            <w:tcW w:w="617" w:type="pct"/>
          </w:tcPr>
          <w:p w:rsidR="00E53013" w:rsidRPr="00CB1799" w:rsidRDefault="00F24112" w:rsidP="007B0B7D">
            <w:pPr>
              <w:spacing w:line="480" w:lineRule="auto"/>
              <w:jc w:val="right"/>
              <w:rPr>
                <w:rFonts w:ascii="Calibri" w:hAnsi="Calibri"/>
                <w:sz w:val="24"/>
                <w:szCs w:val="24"/>
              </w:rPr>
            </w:pPr>
            <w:r>
              <w:rPr>
                <w:rFonts w:ascii="Calibri" w:hAnsi="Calibri"/>
                <w:sz w:val="24"/>
                <w:szCs w:val="24"/>
              </w:rPr>
              <w:t>10</w:t>
            </w:r>
          </w:p>
        </w:tc>
      </w:tr>
      <w:tr w:rsidR="00E53013" w:rsidRPr="00CB1799" w:rsidTr="007B0B7D">
        <w:tc>
          <w:tcPr>
            <w:tcW w:w="541" w:type="pct"/>
          </w:tcPr>
          <w:p w:rsidR="00E53013" w:rsidRPr="00CB1799" w:rsidRDefault="00E53013" w:rsidP="007B0B7D">
            <w:pPr>
              <w:spacing w:line="480" w:lineRule="auto"/>
              <w:rPr>
                <w:rFonts w:ascii="Calibri" w:hAnsi="Calibri"/>
                <w:sz w:val="24"/>
                <w:szCs w:val="24"/>
              </w:rPr>
            </w:pPr>
            <w:r w:rsidRPr="00CB1799">
              <w:rPr>
                <w:rFonts w:ascii="Calibri" w:hAnsi="Calibri"/>
                <w:sz w:val="24"/>
                <w:szCs w:val="24"/>
              </w:rPr>
              <w:t>6</w:t>
            </w:r>
          </w:p>
        </w:tc>
        <w:tc>
          <w:tcPr>
            <w:tcW w:w="3842" w:type="pct"/>
          </w:tcPr>
          <w:p w:rsidR="00A715DC" w:rsidRPr="00CB1799" w:rsidRDefault="00F24112" w:rsidP="00F24112">
            <w:pPr>
              <w:spacing w:line="480" w:lineRule="auto"/>
              <w:rPr>
                <w:rFonts w:ascii="Calibri" w:hAnsi="Calibri"/>
                <w:sz w:val="24"/>
                <w:szCs w:val="24"/>
              </w:rPr>
            </w:pPr>
            <w:r>
              <w:rPr>
                <w:rFonts w:ascii="Calibri" w:hAnsi="Calibri"/>
                <w:sz w:val="24"/>
                <w:szCs w:val="24"/>
              </w:rPr>
              <w:t>Finance &amp; resources</w:t>
            </w:r>
          </w:p>
        </w:tc>
        <w:tc>
          <w:tcPr>
            <w:tcW w:w="617" w:type="pct"/>
          </w:tcPr>
          <w:p w:rsidR="00E53013" w:rsidRPr="00CB1799" w:rsidRDefault="00F24112" w:rsidP="007B0B7D">
            <w:pPr>
              <w:spacing w:line="480" w:lineRule="auto"/>
              <w:jc w:val="right"/>
              <w:rPr>
                <w:rFonts w:ascii="Calibri" w:hAnsi="Calibri"/>
                <w:sz w:val="24"/>
                <w:szCs w:val="24"/>
              </w:rPr>
            </w:pPr>
            <w:r>
              <w:rPr>
                <w:rFonts w:ascii="Calibri" w:hAnsi="Calibri"/>
                <w:sz w:val="24"/>
                <w:szCs w:val="24"/>
              </w:rPr>
              <w:t>13</w:t>
            </w:r>
          </w:p>
        </w:tc>
      </w:tr>
    </w:tbl>
    <w:p w:rsidR="004268D9" w:rsidRDefault="004268D9">
      <w:pPr>
        <w:rPr>
          <w:rFonts w:asciiTheme="minorHAnsi" w:hAnsiTheme="minorHAnsi"/>
        </w:rPr>
      </w:pPr>
      <w:r>
        <w:rPr>
          <w:rFonts w:asciiTheme="minorHAnsi" w:hAnsiTheme="minorHAnsi"/>
        </w:rPr>
        <w:br w:type="page"/>
      </w:r>
    </w:p>
    <w:p w:rsidR="00A003A3" w:rsidRPr="00241B53" w:rsidRDefault="002921F1" w:rsidP="00C53E90">
      <w:pPr>
        <w:pStyle w:val="Heading1"/>
        <w:numPr>
          <w:ilvl w:val="0"/>
          <w:numId w:val="4"/>
        </w:numPr>
        <w:tabs>
          <w:tab w:val="left" w:pos="808"/>
          <w:tab w:val="left" w:pos="809"/>
        </w:tabs>
        <w:spacing w:before="0"/>
        <w:ind w:left="0" w:firstLine="0"/>
        <w:rPr>
          <w:rFonts w:asciiTheme="minorHAnsi" w:hAnsiTheme="minorHAnsi"/>
          <w:sz w:val="22"/>
          <w:szCs w:val="22"/>
          <w:u w:val="single"/>
        </w:rPr>
      </w:pPr>
      <w:bookmarkStart w:id="1" w:name="_TOC_250014"/>
      <w:r w:rsidRPr="00241B53">
        <w:rPr>
          <w:rFonts w:asciiTheme="minorHAnsi" w:hAnsiTheme="minorHAnsi"/>
          <w:sz w:val="22"/>
          <w:szCs w:val="22"/>
          <w:u w:val="single"/>
        </w:rPr>
        <w:lastRenderedPageBreak/>
        <w:t>Executive</w:t>
      </w:r>
      <w:r w:rsidRPr="00241B53">
        <w:rPr>
          <w:rFonts w:asciiTheme="minorHAnsi" w:hAnsiTheme="minorHAnsi"/>
          <w:spacing w:val="-8"/>
          <w:sz w:val="22"/>
          <w:szCs w:val="22"/>
          <w:u w:val="single"/>
        </w:rPr>
        <w:t xml:space="preserve"> </w:t>
      </w:r>
      <w:bookmarkEnd w:id="1"/>
      <w:r w:rsidRPr="00241B53">
        <w:rPr>
          <w:rFonts w:asciiTheme="minorHAnsi" w:hAnsiTheme="minorHAnsi"/>
          <w:sz w:val="22"/>
          <w:szCs w:val="22"/>
          <w:u w:val="single"/>
        </w:rPr>
        <w:t>Summary</w:t>
      </w:r>
    </w:p>
    <w:p w:rsidR="00A2632C" w:rsidRPr="0060600A" w:rsidRDefault="00A2632C" w:rsidP="00C53E90">
      <w:pPr>
        <w:widowControl/>
        <w:autoSpaceDE/>
        <w:autoSpaceDN/>
        <w:ind w:left="416"/>
        <w:contextualSpacing/>
        <w:rPr>
          <w:rFonts w:asciiTheme="minorHAnsi" w:eastAsia="Times New Roman" w:hAnsiTheme="minorHAnsi" w:cs="Times New Roman"/>
          <w:b/>
          <w:lang w:val="en-GB" w:eastAsia="en-GB"/>
        </w:rPr>
      </w:pPr>
    </w:p>
    <w:p w:rsidR="006A69D9" w:rsidRDefault="006A69D9" w:rsidP="00C53E90">
      <w:pPr>
        <w:spacing w:line="276" w:lineRule="auto"/>
        <w:ind w:right="-8"/>
        <w:rPr>
          <w:rFonts w:asciiTheme="minorHAnsi" w:hAnsiTheme="minorHAnsi"/>
          <w:color w:val="231F20"/>
        </w:rPr>
      </w:pPr>
      <w:r w:rsidRPr="006F0C4A">
        <w:rPr>
          <w:rFonts w:asciiTheme="minorHAnsi" w:eastAsia="Frutiger LT Com" w:hAnsiTheme="minorHAnsi" w:cs="Frutiger LT Com"/>
          <w:color w:val="231F20"/>
          <w:lang w:val="en-GB" w:eastAsia="en-GB" w:bidi="en-GB"/>
        </w:rPr>
        <w:t>The pressure on general practice services is set to continue to increase as we live longer with more complex needs.</w:t>
      </w:r>
      <w:r>
        <w:rPr>
          <w:rFonts w:asciiTheme="minorHAnsi" w:eastAsia="Frutiger LT Com" w:hAnsiTheme="minorHAnsi" w:cs="Frutiger LT Com"/>
          <w:color w:val="231F20"/>
          <w:lang w:val="en-GB" w:eastAsia="en-GB" w:bidi="en-GB"/>
        </w:rPr>
        <w:t xml:space="preserve">   </w:t>
      </w:r>
      <w:r>
        <w:rPr>
          <w:rFonts w:asciiTheme="minorHAnsi" w:hAnsiTheme="minorHAnsi"/>
          <w:color w:val="231F20"/>
        </w:rPr>
        <w:t xml:space="preserve">With the support of ELR CCG, led by Tim Sacks, </w:t>
      </w:r>
      <w:r w:rsidRPr="008D08ED">
        <w:rPr>
          <w:rFonts w:asciiTheme="minorHAnsi" w:hAnsiTheme="minorHAnsi"/>
          <w:color w:val="231F20"/>
        </w:rPr>
        <w:t xml:space="preserve">ELR GP Federation </w:t>
      </w:r>
      <w:r w:rsidRPr="008D08ED">
        <w:rPr>
          <w:rFonts w:asciiTheme="minorHAnsi" w:hAnsiTheme="minorHAnsi"/>
        </w:rPr>
        <w:t xml:space="preserve">was </w:t>
      </w:r>
      <w:r w:rsidRPr="008D08ED">
        <w:rPr>
          <w:rFonts w:asciiTheme="minorHAnsi" w:hAnsiTheme="minorHAnsi"/>
          <w:color w:val="231F20"/>
        </w:rPr>
        <w:t>created after extensive engagement with local GP practices and wider stakeholders with the explicit aim of supporting them to deliver sustainable primary care in East Leicestershire and Rutland (ELR) in the future</w:t>
      </w:r>
      <w:r>
        <w:rPr>
          <w:rFonts w:asciiTheme="minorHAnsi" w:hAnsiTheme="minorHAnsi"/>
          <w:color w:val="231F20"/>
        </w:rPr>
        <w:t>.</w:t>
      </w:r>
    </w:p>
    <w:p w:rsidR="003A60E8" w:rsidRDefault="003A60E8" w:rsidP="00C53E90">
      <w:pPr>
        <w:rPr>
          <w:rFonts w:ascii="Calibri" w:hAnsi="Calibri"/>
        </w:rPr>
      </w:pPr>
    </w:p>
    <w:p w:rsidR="006A69D9" w:rsidRPr="00DD47F2" w:rsidRDefault="006A69D9" w:rsidP="00C53E90">
      <w:pPr>
        <w:spacing w:line="276" w:lineRule="auto"/>
        <w:rPr>
          <w:rFonts w:ascii="Calibri" w:hAnsi="Calibri"/>
        </w:rPr>
      </w:pPr>
      <w:r>
        <w:rPr>
          <w:rFonts w:ascii="Calibri" w:hAnsi="Calibri"/>
        </w:rPr>
        <w:t xml:space="preserve">Against this background the six Localities in ELR have developed during the last year; </w:t>
      </w:r>
      <w:r w:rsidRPr="006023B4">
        <w:rPr>
          <w:rFonts w:asciiTheme="minorHAnsi" w:hAnsiTheme="minorHAnsi"/>
        </w:rPr>
        <w:t>with Practices coming togeth</w:t>
      </w:r>
      <w:r>
        <w:rPr>
          <w:rFonts w:asciiTheme="minorHAnsi" w:hAnsiTheme="minorHAnsi"/>
        </w:rPr>
        <w:t xml:space="preserve">er to </w:t>
      </w:r>
      <w:r>
        <w:rPr>
          <w:rFonts w:ascii="Calibri" w:hAnsi="Calibri"/>
        </w:rPr>
        <w:t xml:space="preserve">explore how they can work together more effectively, </w:t>
      </w:r>
      <w:r>
        <w:rPr>
          <w:rFonts w:asciiTheme="minorHAnsi" w:hAnsiTheme="minorHAnsi"/>
        </w:rPr>
        <w:t xml:space="preserve">provide more care locally and </w:t>
      </w:r>
      <w:r>
        <w:rPr>
          <w:rFonts w:ascii="Calibri" w:hAnsi="Calibri"/>
        </w:rPr>
        <w:t xml:space="preserve">find new ways of working that will make them stronger together; engaging with the Federation to support and facilitate this work.  </w:t>
      </w:r>
      <w:r w:rsidR="00DE11E2">
        <w:rPr>
          <w:rFonts w:ascii="Calibri" w:hAnsi="Calibri"/>
        </w:rPr>
        <w:t>The Transformation Fund has been a key enabler in the Localities development</w:t>
      </w:r>
      <w:r w:rsidR="00440F80">
        <w:rPr>
          <w:rFonts w:ascii="Calibri" w:hAnsi="Calibri"/>
        </w:rPr>
        <w:t>;</w:t>
      </w:r>
      <w:r w:rsidR="00DE11E2">
        <w:rPr>
          <w:rFonts w:ascii="Calibri" w:hAnsi="Calibri"/>
        </w:rPr>
        <w:t xml:space="preserve"> providing &gt;£700K funding to support </w:t>
      </w:r>
      <w:r w:rsidR="00440F80">
        <w:rPr>
          <w:rFonts w:ascii="Calibri" w:hAnsi="Calibri"/>
        </w:rPr>
        <w:t>joint working schemes.</w:t>
      </w:r>
      <w:r w:rsidR="00DE11E2">
        <w:rPr>
          <w:rFonts w:ascii="Calibri" w:hAnsi="Calibri"/>
        </w:rPr>
        <w:t xml:space="preserve"> </w:t>
      </w:r>
      <w:r w:rsidR="00440F80">
        <w:rPr>
          <w:rFonts w:ascii="Calibri" w:hAnsi="Calibri"/>
        </w:rPr>
        <w:t xml:space="preserve"> T</w:t>
      </w:r>
      <w:r w:rsidR="00DE11E2">
        <w:rPr>
          <w:rFonts w:ascii="Calibri" w:hAnsi="Calibri"/>
        </w:rPr>
        <w:t xml:space="preserve">he Federation has been instrumental in writing the funding applications and managing the implementation of many of the projects. </w:t>
      </w:r>
    </w:p>
    <w:p w:rsidR="006A69D9" w:rsidRDefault="006A69D9" w:rsidP="00C53E90">
      <w:pPr>
        <w:spacing w:line="276" w:lineRule="auto"/>
        <w:rPr>
          <w:rFonts w:asciiTheme="minorHAnsi" w:hAnsiTheme="minorHAnsi"/>
        </w:rPr>
      </w:pPr>
    </w:p>
    <w:p w:rsidR="006A69D9" w:rsidRDefault="006A69D9" w:rsidP="00C53E90">
      <w:pPr>
        <w:spacing w:line="276" w:lineRule="auto"/>
        <w:rPr>
          <w:rFonts w:asciiTheme="minorHAnsi" w:hAnsiTheme="minorHAnsi"/>
        </w:rPr>
      </w:pPr>
      <w:r>
        <w:rPr>
          <w:rFonts w:ascii="Calibri" w:hAnsi="Calibri"/>
        </w:rPr>
        <w:t xml:space="preserve">The recently published </w:t>
      </w:r>
      <w:r w:rsidRPr="00537365">
        <w:rPr>
          <w:rFonts w:asciiTheme="minorHAnsi" w:eastAsia="Times New Roman" w:hAnsiTheme="minorHAnsi" w:cs="Helvetica"/>
          <w:b/>
          <w:color w:val="333333"/>
          <w:lang w:eastAsia="en-GB"/>
        </w:rPr>
        <w:t>NHS 10 Year Plan</w:t>
      </w:r>
      <w:r w:rsidRPr="0058351A">
        <w:rPr>
          <w:rFonts w:asciiTheme="minorHAnsi" w:eastAsia="Times New Roman" w:hAnsiTheme="minorHAnsi" w:cs="Helvetica"/>
          <w:b/>
          <w:color w:val="333333"/>
          <w:lang w:eastAsia="en-GB"/>
        </w:rPr>
        <w:t xml:space="preserve"> </w:t>
      </w:r>
      <w:r w:rsidRPr="005A772E">
        <w:rPr>
          <w:rFonts w:asciiTheme="minorHAnsi" w:eastAsia="Times New Roman" w:hAnsiTheme="minorHAnsi" w:cs="Helvetica"/>
          <w:color w:val="333333"/>
          <w:lang w:eastAsia="en-GB"/>
        </w:rPr>
        <w:t xml:space="preserve">emphasizes the development of </w:t>
      </w:r>
      <w:r w:rsidRPr="005A772E">
        <w:rPr>
          <w:rFonts w:asciiTheme="minorHAnsi" w:hAnsiTheme="minorHAnsi"/>
        </w:rPr>
        <w:t>Primary</w:t>
      </w:r>
      <w:r>
        <w:rPr>
          <w:rFonts w:asciiTheme="minorHAnsi" w:hAnsiTheme="minorHAnsi"/>
        </w:rPr>
        <w:t xml:space="preserve"> Care N</w:t>
      </w:r>
      <w:r w:rsidRPr="005A772E">
        <w:rPr>
          <w:rFonts w:asciiTheme="minorHAnsi" w:hAnsiTheme="minorHAnsi"/>
        </w:rPr>
        <w:t xml:space="preserve">etworks </w:t>
      </w:r>
      <w:r>
        <w:rPr>
          <w:rFonts w:asciiTheme="minorHAnsi" w:hAnsiTheme="minorHAnsi"/>
        </w:rPr>
        <w:t xml:space="preserve">(PCN) </w:t>
      </w:r>
      <w:r w:rsidRPr="005A772E">
        <w:rPr>
          <w:rFonts w:asciiTheme="minorHAnsi" w:hAnsiTheme="minorHAnsi"/>
        </w:rPr>
        <w:t xml:space="preserve">of local GP practices and community teams covering </w:t>
      </w:r>
      <w:r>
        <w:rPr>
          <w:rFonts w:asciiTheme="minorHAnsi" w:hAnsiTheme="minorHAnsi"/>
        </w:rPr>
        <w:t xml:space="preserve">areas of </w:t>
      </w:r>
      <w:r w:rsidRPr="005A772E">
        <w:rPr>
          <w:rFonts w:asciiTheme="minorHAnsi" w:hAnsiTheme="minorHAnsi"/>
        </w:rPr>
        <w:t xml:space="preserve">30-50,000 people </w:t>
      </w:r>
      <w:r>
        <w:rPr>
          <w:rFonts w:asciiTheme="minorHAnsi" w:hAnsiTheme="minorHAnsi"/>
        </w:rPr>
        <w:t xml:space="preserve">and indicates new investment to fund </w:t>
      </w:r>
      <w:r w:rsidRPr="005A772E">
        <w:rPr>
          <w:rFonts w:asciiTheme="minorHAnsi" w:hAnsiTheme="minorHAnsi"/>
        </w:rPr>
        <w:t>expanded co</w:t>
      </w:r>
      <w:r>
        <w:rPr>
          <w:rFonts w:asciiTheme="minorHAnsi" w:hAnsiTheme="minorHAnsi"/>
        </w:rPr>
        <w:t>mmunity multidisciplinary teams.  The six Localities that the Federation has been helpi</w:t>
      </w:r>
      <w:r w:rsidR="00DE11E2">
        <w:rPr>
          <w:rFonts w:asciiTheme="minorHAnsi" w:hAnsiTheme="minorHAnsi"/>
        </w:rPr>
        <w:t xml:space="preserve">ng to develop over the last </w:t>
      </w:r>
      <w:proofErr w:type="gramStart"/>
      <w:r w:rsidR="00DE11E2">
        <w:rPr>
          <w:rFonts w:asciiTheme="minorHAnsi" w:hAnsiTheme="minorHAnsi"/>
        </w:rPr>
        <w:t>year</w:t>
      </w:r>
      <w:r>
        <w:rPr>
          <w:rFonts w:asciiTheme="minorHAnsi" w:hAnsiTheme="minorHAnsi"/>
        </w:rPr>
        <w:t>,</w:t>
      </w:r>
      <w:proofErr w:type="gramEnd"/>
      <w:r>
        <w:rPr>
          <w:rFonts w:asciiTheme="minorHAnsi" w:hAnsiTheme="minorHAnsi"/>
        </w:rPr>
        <w:t xml:space="preserve"> provide the ideal foundation for the development of PCNs in ELR and this will be a key focus going forward.</w:t>
      </w:r>
    </w:p>
    <w:p w:rsidR="006A69D9" w:rsidRDefault="006A69D9" w:rsidP="00C53E90">
      <w:pPr>
        <w:spacing w:line="276" w:lineRule="auto"/>
        <w:rPr>
          <w:rFonts w:asciiTheme="minorHAnsi" w:hAnsiTheme="minorHAnsi"/>
        </w:rPr>
      </w:pPr>
    </w:p>
    <w:p w:rsidR="00C53E90" w:rsidRDefault="00DE11E2" w:rsidP="00C53E90">
      <w:pPr>
        <w:spacing w:line="276" w:lineRule="auto"/>
        <w:rPr>
          <w:rFonts w:asciiTheme="minorHAnsi" w:hAnsiTheme="minorHAnsi"/>
        </w:rPr>
      </w:pPr>
      <w:r>
        <w:rPr>
          <w:rFonts w:asciiTheme="minorHAnsi" w:hAnsiTheme="minorHAnsi"/>
        </w:rPr>
        <w:t>FY18/19 has been a significant ‘break through’ year</w:t>
      </w:r>
      <w:r w:rsidR="001D30A6">
        <w:rPr>
          <w:rFonts w:asciiTheme="minorHAnsi" w:hAnsiTheme="minorHAnsi"/>
        </w:rPr>
        <w:t xml:space="preserve"> of progress and achievement </w:t>
      </w:r>
      <w:r>
        <w:rPr>
          <w:rFonts w:asciiTheme="minorHAnsi" w:hAnsiTheme="minorHAnsi"/>
        </w:rPr>
        <w:t xml:space="preserve"> for the Federatio</w:t>
      </w:r>
      <w:r w:rsidR="001D30A6">
        <w:rPr>
          <w:rFonts w:asciiTheme="minorHAnsi" w:hAnsiTheme="minorHAnsi"/>
        </w:rPr>
        <w:t xml:space="preserve">n during which it has identified where best to add value;  </w:t>
      </w:r>
      <w:r w:rsidR="001D30A6" w:rsidRPr="006E52D4">
        <w:rPr>
          <w:rFonts w:asciiTheme="minorHAnsi" w:hAnsiTheme="minorHAnsi"/>
        </w:rPr>
        <w:t xml:space="preserve">acting as a </w:t>
      </w:r>
      <w:r w:rsidR="001D30A6" w:rsidRPr="00902F20">
        <w:rPr>
          <w:rFonts w:asciiTheme="minorHAnsi" w:hAnsiTheme="minorHAnsi"/>
        </w:rPr>
        <w:t>‘change agent’; enabling and facilitating</w:t>
      </w:r>
      <w:r w:rsidR="001D30A6" w:rsidRPr="006E52D4">
        <w:rPr>
          <w:rFonts w:asciiTheme="minorHAnsi" w:hAnsiTheme="minorHAnsi"/>
        </w:rPr>
        <w:t xml:space="preserve"> joint working, innovation and transformation </w:t>
      </w:r>
      <w:r w:rsidR="001D30A6">
        <w:rPr>
          <w:rFonts w:asciiTheme="minorHAnsi" w:hAnsiTheme="minorHAnsi"/>
        </w:rPr>
        <w:t xml:space="preserve">between practices </w:t>
      </w:r>
      <w:r w:rsidR="001D30A6" w:rsidRPr="006E52D4">
        <w:rPr>
          <w:rFonts w:asciiTheme="minorHAnsi" w:hAnsiTheme="minorHAnsi"/>
        </w:rPr>
        <w:t>to address the</w:t>
      </w:r>
      <w:r w:rsidR="001D30A6">
        <w:rPr>
          <w:rFonts w:asciiTheme="minorHAnsi" w:hAnsiTheme="minorHAnsi"/>
        </w:rPr>
        <w:t>ir</w:t>
      </w:r>
      <w:r w:rsidR="001D30A6" w:rsidRPr="006E52D4">
        <w:rPr>
          <w:rFonts w:asciiTheme="minorHAnsi" w:hAnsiTheme="minorHAnsi"/>
        </w:rPr>
        <w:t xml:space="preserve"> sustainability and resilience challenges</w:t>
      </w:r>
      <w:r w:rsidR="001D30A6">
        <w:rPr>
          <w:rFonts w:asciiTheme="minorHAnsi" w:hAnsiTheme="minorHAnsi"/>
        </w:rPr>
        <w:t xml:space="preserve">.  </w:t>
      </w:r>
    </w:p>
    <w:p w:rsidR="00C53E90" w:rsidRDefault="00C53E90" w:rsidP="00C53E90">
      <w:pPr>
        <w:spacing w:line="276" w:lineRule="auto"/>
        <w:rPr>
          <w:rFonts w:asciiTheme="minorHAnsi" w:hAnsiTheme="minorHAnsi"/>
        </w:rPr>
      </w:pPr>
    </w:p>
    <w:p w:rsidR="00C53E90" w:rsidRPr="00C53E90" w:rsidRDefault="001D30A6" w:rsidP="00C53E90">
      <w:pPr>
        <w:pStyle w:val="Heading2"/>
        <w:tabs>
          <w:tab w:val="left" w:pos="819"/>
          <w:tab w:val="left" w:pos="820"/>
        </w:tabs>
        <w:ind w:left="0"/>
        <w:rPr>
          <w:rFonts w:asciiTheme="minorHAnsi" w:hAnsiTheme="minorHAnsi"/>
          <w:b w:val="0"/>
          <w:sz w:val="22"/>
          <w:szCs w:val="22"/>
        </w:rPr>
      </w:pPr>
      <w:r w:rsidRPr="00C53E90">
        <w:rPr>
          <w:rFonts w:asciiTheme="minorHAnsi" w:hAnsiTheme="minorHAnsi"/>
          <w:b w:val="0"/>
          <w:sz w:val="22"/>
          <w:szCs w:val="22"/>
        </w:rPr>
        <w:t>There has been positive engagement with member practices who have increasingly sought help and support for their Federation.</w:t>
      </w:r>
      <w:r w:rsidR="00C53E90" w:rsidRPr="00C53E90">
        <w:rPr>
          <w:rFonts w:asciiTheme="minorHAnsi" w:hAnsiTheme="minorHAnsi"/>
          <w:b w:val="0"/>
          <w:sz w:val="22"/>
          <w:szCs w:val="22"/>
        </w:rPr>
        <w:t xml:space="preserve"> </w:t>
      </w:r>
      <w:r w:rsidR="00C53E90">
        <w:rPr>
          <w:rFonts w:asciiTheme="minorHAnsi" w:hAnsiTheme="minorHAnsi"/>
          <w:b w:val="0"/>
          <w:sz w:val="22"/>
          <w:szCs w:val="22"/>
        </w:rPr>
        <w:t xml:space="preserve"> </w:t>
      </w:r>
      <w:r w:rsidR="00C53E90" w:rsidRPr="00C53E90">
        <w:rPr>
          <w:rFonts w:asciiTheme="minorHAnsi" w:hAnsiTheme="minorHAnsi"/>
          <w:b w:val="0"/>
          <w:sz w:val="22"/>
          <w:szCs w:val="22"/>
        </w:rPr>
        <w:t>This has included securing income streams to support primary care development @ &gt;£2M over the period FY16/17 to FY19/20 and identifying savings @ &gt;£300K for the three year period April 2016 to March 2019 through its purchasing scheme.</w:t>
      </w:r>
    </w:p>
    <w:p w:rsidR="001D30A6" w:rsidRDefault="001D30A6" w:rsidP="00C53E90">
      <w:pPr>
        <w:widowControl/>
        <w:autoSpaceDE/>
        <w:autoSpaceDN/>
        <w:spacing w:line="288" w:lineRule="auto"/>
        <w:ind w:left="56"/>
        <w:contextualSpacing/>
        <w:rPr>
          <w:rFonts w:asciiTheme="minorHAnsi" w:eastAsiaTheme="minorEastAsia" w:hAnsi="Calibri" w:cstheme="minorBidi"/>
          <w:kern w:val="24"/>
          <w:lang w:val="en-GB" w:eastAsia="en-GB"/>
        </w:rPr>
      </w:pPr>
    </w:p>
    <w:p w:rsidR="001D30A6" w:rsidRDefault="001D30A6" w:rsidP="00C53E90">
      <w:pPr>
        <w:widowControl/>
        <w:autoSpaceDE/>
        <w:autoSpaceDN/>
        <w:spacing w:line="276" w:lineRule="auto"/>
        <w:contextualSpacing/>
        <w:rPr>
          <w:rFonts w:asciiTheme="minorHAnsi" w:hAnsiTheme="minorHAnsi"/>
        </w:rPr>
      </w:pPr>
      <w:r>
        <w:rPr>
          <w:rFonts w:asciiTheme="minorHAnsi" w:hAnsiTheme="minorHAnsi"/>
        </w:rPr>
        <w:t xml:space="preserve">A key success has been forming a Joint Venture (JV) with DHU and successfully bidding for the ELR Urgent Care </w:t>
      </w:r>
      <w:proofErr w:type="spellStart"/>
      <w:r>
        <w:rPr>
          <w:rFonts w:asciiTheme="minorHAnsi" w:hAnsiTheme="minorHAnsi"/>
        </w:rPr>
        <w:t>Centres</w:t>
      </w:r>
      <w:proofErr w:type="spellEnd"/>
      <w:r>
        <w:rPr>
          <w:rFonts w:asciiTheme="minorHAnsi" w:hAnsiTheme="minorHAnsi"/>
        </w:rPr>
        <w:t xml:space="preserve"> contract which starts in April 2019.  We will build on this success and seek to secure further contracts using the JV vehicle. </w:t>
      </w:r>
    </w:p>
    <w:p w:rsidR="005145A7" w:rsidRDefault="005145A7" w:rsidP="00C53E90">
      <w:pPr>
        <w:pStyle w:val="BodyText"/>
        <w:spacing w:line="242" w:lineRule="auto"/>
        <w:rPr>
          <w:rFonts w:asciiTheme="minorHAnsi" w:hAnsiTheme="minorHAnsi"/>
          <w:sz w:val="22"/>
          <w:szCs w:val="22"/>
        </w:rPr>
      </w:pPr>
    </w:p>
    <w:p w:rsidR="001D30A6" w:rsidRDefault="001D30A6" w:rsidP="00C53E90">
      <w:pPr>
        <w:pStyle w:val="ListParagraph"/>
        <w:tabs>
          <w:tab w:val="left" w:pos="220"/>
          <w:tab w:val="left" w:pos="720"/>
        </w:tabs>
        <w:adjustRightInd w:val="0"/>
        <w:ind w:left="0" w:firstLine="0"/>
        <w:rPr>
          <w:rFonts w:asciiTheme="minorHAnsi" w:hAnsiTheme="minorHAnsi"/>
        </w:rPr>
      </w:pPr>
      <w:r>
        <w:rPr>
          <w:rFonts w:asciiTheme="minorHAnsi" w:hAnsiTheme="minorHAnsi"/>
        </w:rPr>
        <w:t>The F</w:t>
      </w:r>
      <w:r w:rsidR="005145A7">
        <w:rPr>
          <w:rFonts w:asciiTheme="minorHAnsi" w:hAnsiTheme="minorHAnsi"/>
        </w:rPr>
        <w:t>ederation</w:t>
      </w:r>
      <w:r>
        <w:rPr>
          <w:rFonts w:asciiTheme="minorHAnsi" w:hAnsiTheme="minorHAnsi"/>
        </w:rPr>
        <w:t xml:space="preserve">’s </w:t>
      </w:r>
      <w:r w:rsidR="00C06A66" w:rsidRPr="00C06A66">
        <w:rPr>
          <w:rFonts w:asciiTheme="minorHAnsi" w:hAnsiTheme="minorHAnsi"/>
        </w:rPr>
        <w:t>s</w:t>
      </w:r>
      <w:r w:rsidR="003A60E8" w:rsidRPr="00C06A66">
        <w:rPr>
          <w:rFonts w:asciiTheme="minorHAnsi" w:hAnsiTheme="minorHAnsi"/>
        </w:rPr>
        <w:t xml:space="preserve">trategic </w:t>
      </w:r>
      <w:r w:rsidR="00C06A66" w:rsidRPr="00C06A66">
        <w:rPr>
          <w:rFonts w:asciiTheme="minorHAnsi" w:hAnsiTheme="minorHAnsi"/>
        </w:rPr>
        <w:t>p</w:t>
      </w:r>
      <w:r w:rsidR="003A60E8" w:rsidRPr="00C06A66">
        <w:rPr>
          <w:rFonts w:asciiTheme="minorHAnsi" w:hAnsiTheme="minorHAnsi"/>
        </w:rPr>
        <w:t>riority areas</w:t>
      </w:r>
      <w:r w:rsidR="00C53E90">
        <w:rPr>
          <w:rFonts w:asciiTheme="minorHAnsi" w:hAnsiTheme="minorHAnsi"/>
        </w:rPr>
        <w:t xml:space="preserve"> </w:t>
      </w:r>
      <w:r w:rsidR="00537365">
        <w:rPr>
          <w:rFonts w:asciiTheme="minorHAnsi" w:hAnsiTheme="minorHAnsi"/>
        </w:rPr>
        <w:t>remain</w:t>
      </w:r>
      <w:r w:rsidR="00C53E90">
        <w:rPr>
          <w:rFonts w:asciiTheme="minorHAnsi" w:hAnsiTheme="minorHAnsi"/>
        </w:rPr>
        <w:t>;</w:t>
      </w:r>
    </w:p>
    <w:p w:rsidR="001D30A6" w:rsidRDefault="001D30A6" w:rsidP="00C53E90">
      <w:pPr>
        <w:pStyle w:val="ListParagraph"/>
        <w:numPr>
          <w:ilvl w:val="0"/>
          <w:numId w:val="41"/>
        </w:numPr>
        <w:tabs>
          <w:tab w:val="left" w:pos="220"/>
          <w:tab w:val="left" w:pos="720"/>
        </w:tabs>
        <w:adjustRightInd w:val="0"/>
        <w:ind w:left="720"/>
        <w:rPr>
          <w:rFonts w:asciiTheme="minorHAnsi" w:hAnsiTheme="minorHAnsi"/>
        </w:rPr>
      </w:pPr>
      <w:r>
        <w:rPr>
          <w:rFonts w:asciiTheme="minorHAnsi" w:hAnsiTheme="minorHAnsi"/>
        </w:rPr>
        <w:t>Supporting practices to achieve resilience and sustainability</w:t>
      </w:r>
      <w:r w:rsidR="00537365">
        <w:rPr>
          <w:rFonts w:asciiTheme="minorHAnsi" w:hAnsiTheme="minorHAnsi"/>
        </w:rPr>
        <w:t xml:space="preserve"> - </w:t>
      </w:r>
      <w:r>
        <w:rPr>
          <w:rFonts w:asciiTheme="minorHAnsi" w:hAnsiTheme="minorHAnsi"/>
        </w:rPr>
        <w:t>specifically through PCN development</w:t>
      </w:r>
      <w:r w:rsidR="00C53E90">
        <w:rPr>
          <w:rFonts w:asciiTheme="minorHAnsi" w:hAnsiTheme="minorHAnsi"/>
        </w:rPr>
        <w:t>;</w:t>
      </w:r>
    </w:p>
    <w:p w:rsidR="001D30A6" w:rsidRDefault="001D30A6" w:rsidP="00C53E90">
      <w:pPr>
        <w:pStyle w:val="ListParagraph"/>
        <w:numPr>
          <w:ilvl w:val="0"/>
          <w:numId w:val="41"/>
        </w:numPr>
        <w:tabs>
          <w:tab w:val="left" w:pos="220"/>
          <w:tab w:val="left" w:pos="720"/>
        </w:tabs>
        <w:adjustRightInd w:val="0"/>
        <w:ind w:left="720"/>
        <w:rPr>
          <w:rFonts w:asciiTheme="minorHAnsi" w:hAnsiTheme="minorHAnsi"/>
        </w:rPr>
      </w:pPr>
      <w:r>
        <w:rPr>
          <w:rFonts w:asciiTheme="minorHAnsi" w:hAnsiTheme="minorHAnsi"/>
        </w:rPr>
        <w:t>Service delivery and business development</w:t>
      </w:r>
      <w:r w:rsidR="00537365">
        <w:rPr>
          <w:rFonts w:asciiTheme="minorHAnsi" w:hAnsiTheme="minorHAnsi"/>
        </w:rPr>
        <w:t xml:space="preserve"> -</w:t>
      </w:r>
      <w:r w:rsidR="00C53E90">
        <w:rPr>
          <w:rFonts w:asciiTheme="minorHAnsi" w:hAnsiTheme="minorHAnsi"/>
        </w:rPr>
        <w:t xml:space="preserve"> securing new contracts;</w:t>
      </w:r>
    </w:p>
    <w:p w:rsidR="00C53E90" w:rsidRDefault="00C53E90" w:rsidP="00C53E90">
      <w:pPr>
        <w:pStyle w:val="ListParagraph"/>
        <w:numPr>
          <w:ilvl w:val="0"/>
          <w:numId w:val="41"/>
        </w:numPr>
        <w:tabs>
          <w:tab w:val="left" w:pos="220"/>
          <w:tab w:val="left" w:pos="720"/>
        </w:tabs>
        <w:adjustRightInd w:val="0"/>
        <w:ind w:left="720"/>
        <w:rPr>
          <w:rFonts w:asciiTheme="minorHAnsi" w:hAnsiTheme="minorHAnsi"/>
        </w:rPr>
      </w:pPr>
      <w:r>
        <w:rPr>
          <w:rFonts w:asciiTheme="minorHAnsi" w:hAnsiTheme="minorHAnsi"/>
        </w:rPr>
        <w:t>Being an effective voice for member practices.</w:t>
      </w:r>
    </w:p>
    <w:p w:rsidR="00C06A66" w:rsidRDefault="00C06A66" w:rsidP="00C53E90">
      <w:pPr>
        <w:pStyle w:val="ListParagraph"/>
        <w:tabs>
          <w:tab w:val="left" w:pos="220"/>
          <w:tab w:val="left" w:pos="720"/>
        </w:tabs>
        <w:adjustRightInd w:val="0"/>
        <w:ind w:left="0" w:firstLine="0"/>
        <w:rPr>
          <w:rFonts w:asciiTheme="minorHAnsi" w:hAnsiTheme="minorHAnsi"/>
        </w:rPr>
      </w:pPr>
    </w:p>
    <w:p w:rsidR="0085119B" w:rsidRDefault="00C53E90" w:rsidP="00C53E90">
      <w:pPr>
        <w:widowControl/>
        <w:adjustRightInd w:val="0"/>
        <w:spacing w:line="276" w:lineRule="auto"/>
        <w:ind w:left="-131"/>
        <w:rPr>
          <w:rFonts w:asciiTheme="minorHAnsi" w:eastAsiaTheme="minorHAnsi" w:hAnsiTheme="minorHAnsi" w:cs="FrutigerLTCom-Light"/>
          <w:lang w:val="en-GB"/>
        </w:rPr>
      </w:pPr>
      <w:r>
        <w:rPr>
          <w:rFonts w:asciiTheme="minorHAnsi" w:eastAsiaTheme="minorHAnsi" w:hAnsiTheme="minorHAnsi" w:cs="FrutigerLTCom-Light"/>
          <w:lang w:val="en-GB"/>
        </w:rPr>
        <w:t xml:space="preserve">Funding received during </w:t>
      </w:r>
      <w:r w:rsidR="004110C1">
        <w:rPr>
          <w:rFonts w:asciiTheme="minorHAnsi" w:eastAsiaTheme="minorHAnsi" w:hAnsiTheme="minorHAnsi" w:cs="FrutigerLTCom-Light"/>
          <w:lang w:val="en-GB"/>
        </w:rPr>
        <w:t>FY18/19</w:t>
      </w:r>
      <w:r>
        <w:rPr>
          <w:rFonts w:asciiTheme="minorHAnsi" w:eastAsiaTheme="minorHAnsi" w:hAnsiTheme="minorHAnsi" w:cs="FrutigerLTCom-Light"/>
          <w:lang w:val="en-GB"/>
        </w:rPr>
        <w:t xml:space="preserve"> and the Urgent Care contract will sustain the Federation’s operations into the first part of FY19/20</w:t>
      </w:r>
      <w:r w:rsidR="004110C1">
        <w:rPr>
          <w:rFonts w:asciiTheme="minorHAnsi" w:eastAsiaTheme="minorHAnsi" w:hAnsiTheme="minorHAnsi" w:cs="FrutigerLTCom-Light"/>
          <w:lang w:val="en-GB"/>
        </w:rPr>
        <w:t xml:space="preserve">.  </w:t>
      </w:r>
      <w:r>
        <w:rPr>
          <w:rFonts w:asciiTheme="minorHAnsi" w:eastAsiaTheme="minorHAnsi" w:hAnsiTheme="minorHAnsi" w:cs="FrutigerLTCom-Light"/>
          <w:lang w:val="en-GB"/>
        </w:rPr>
        <w:t xml:space="preserve">However, further income is required and discussions are ongoing with the CCG to identify work streams that could bring further funding.  The </w:t>
      </w:r>
      <w:r w:rsidR="004110C1">
        <w:rPr>
          <w:rFonts w:asciiTheme="minorHAnsi" w:eastAsiaTheme="minorHAnsi" w:hAnsiTheme="minorHAnsi" w:cs="FrutigerLTCom-Light"/>
          <w:lang w:val="en-GB"/>
        </w:rPr>
        <w:t xml:space="preserve">Federation will </w:t>
      </w:r>
      <w:r>
        <w:rPr>
          <w:rFonts w:asciiTheme="minorHAnsi" w:eastAsiaTheme="minorHAnsi" w:hAnsiTheme="minorHAnsi" w:cs="FrutigerLTCom-Light"/>
          <w:lang w:val="en-GB"/>
        </w:rPr>
        <w:t xml:space="preserve">work to </w:t>
      </w:r>
      <w:r w:rsidR="004110C1">
        <w:rPr>
          <w:rFonts w:asciiTheme="minorHAnsi" w:eastAsiaTheme="minorHAnsi" w:hAnsiTheme="minorHAnsi" w:cs="FrutigerLTCom-Light"/>
          <w:lang w:val="en-GB"/>
        </w:rPr>
        <w:t xml:space="preserve">identify </w:t>
      </w:r>
      <w:r>
        <w:rPr>
          <w:rFonts w:asciiTheme="minorHAnsi" w:eastAsiaTheme="minorHAnsi" w:hAnsiTheme="minorHAnsi" w:cs="FrutigerLTCom-Light"/>
          <w:lang w:val="en-GB"/>
        </w:rPr>
        <w:t xml:space="preserve">further </w:t>
      </w:r>
      <w:r w:rsidR="004110C1">
        <w:rPr>
          <w:rFonts w:asciiTheme="minorHAnsi" w:eastAsiaTheme="minorHAnsi" w:hAnsiTheme="minorHAnsi" w:cs="FrutigerLTCom-Light"/>
          <w:lang w:val="en-GB"/>
        </w:rPr>
        <w:t>funding streams</w:t>
      </w:r>
      <w:r>
        <w:rPr>
          <w:rFonts w:asciiTheme="minorHAnsi" w:eastAsiaTheme="minorHAnsi" w:hAnsiTheme="minorHAnsi" w:cs="FrutigerLTCom-Light"/>
          <w:lang w:val="en-GB"/>
        </w:rPr>
        <w:t xml:space="preserve"> to secure its ongoing operation</w:t>
      </w:r>
      <w:r w:rsidR="004110C1">
        <w:rPr>
          <w:rFonts w:asciiTheme="minorHAnsi" w:eastAsiaTheme="minorHAnsi" w:hAnsiTheme="minorHAnsi" w:cs="FrutigerLTCom-Light"/>
          <w:lang w:val="en-GB"/>
        </w:rPr>
        <w:t>.</w:t>
      </w:r>
    </w:p>
    <w:p w:rsidR="00C8522C" w:rsidRDefault="00C8522C">
      <w:pPr>
        <w:rPr>
          <w:rFonts w:asciiTheme="minorHAnsi" w:hAnsiTheme="minorHAnsi"/>
          <w:bCs/>
        </w:rPr>
      </w:pPr>
      <w:r>
        <w:rPr>
          <w:rFonts w:asciiTheme="minorHAnsi" w:hAnsiTheme="minorHAnsi"/>
          <w:b/>
        </w:rPr>
        <w:br w:type="page"/>
      </w:r>
    </w:p>
    <w:p w:rsidR="000C5E92" w:rsidRPr="00241B53" w:rsidRDefault="000C5E92" w:rsidP="00F31E2D">
      <w:pPr>
        <w:spacing w:line="276" w:lineRule="auto"/>
        <w:ind w:left="851"/>
        <w:rPr>
          <w:rFonts w:ascii="Calibri" w:hAnsi="Calibri"/>
          <w:b/>
          <w:u w:val="single"/>
        </w:rPr>
      </w:pPr>
      <w:bookmarkStart w:id="2" w:name="_TOC_250013"/>
      <w:bookmarkEnd w:id="2"/>
      <w:r w:rsidRPr="00241B53">
        <w:rPr>
          <w:rFonts w:ascii="Calibri" w:hAnsi="Calibri"/>
          <w:b/>
        </w:rPr>
        <w:lastRenderedPageBreak/>
        <w:t>2.</w:t>
      </w:r>
      <w:bookmarkStart w:id="3" w:name="_Toc139887767"/>
      <w:r w:rsidRPr="00241B53">
        <w:rPr>
          <w:rFonts w:ascii="Calibri" w:hAnsi="Calibri"/>
          <w:b/>
        </w:rPr>
        <w:tab/>
      </w:r>
      <w:r w:rsidRPr="00241B53">
        <w:rPr>
          <w:rFonts w:ascii="Calibri" w:hAnsi="Calibri"/>
          <w:b/>
          <w:u w:val="single"/>
        </w:rPr>
        <w:t>Introduction</w:t>
      </w:r>
      <w:bookmarkEnd w:id="3"/>
    </w:p>
    <w:p w:rsidR="000C5E92" w:rsidRPr="0026458E" w:rsidRDefault="000C5E92" w:rsidP="00F31E2D">
      <w:pPr>
        <w:spacing w:line="276" w:lineRule="auto"/>
        <w:ind w:left="851"/>
        <w:jc w:val="both"/>
        <w:rPr>
          <w:rFonts w:ascii="Calibri" w:hAnsi="Calibri"/>
        </w:rPr>
      </w:pPr>
    </w:p>
    <w:p w:rsidR="006F0C4A" w:rsidRDefault="006F0C4A" w:rsidP="00F31E2D">
      <w:pPr>
        <w:spacing w:line="276" w:lineRule="auto"/>
        <w:ind w:left="851" w:right="-8"/>
        <w:rPr>
          <w:rFonts w:ascii="Calibri" w:hAnsi="Calibri"/>
        </w:rPr>
      </w:pPr>
      <w:r w:rsidRPr="006F0C4A">
        <w:rPr>
          <w:rFonts w:asciiTheme="minorHAnsi" w:eastAsia="Frutiger LT Com" w:hAnsiTheme="minorHAnsi" w:cs="Frutiger LT Com"/>
          <w:color w:val="231F20"/>
          <w:lang w:val="en-GB" w:eastAsia="en-GB" w:bidi="en-GB"/>
        </w:rPr>
        <w:t>The pressure on general practice services is set to continue to increase as we live longer with more complex needs.</w:t>
      </w:r>
      <w:r>
        <w:rPr>
          <w:rFonts w:asciiTheme="minorHAnsi" w:eastAsia="Frutiger LT Com" w:hAnsiTheme="minorHAnsi" w:cs="Frutiger LT Com"/>
          <w:color w:val="231F20"/>
          <w:lang w:val="en-GB" w:eastAsia="en-GB" w:bidi="en-GB"/>
        </w:rPr>
        <w:t xml:space="preserve">   </w:t>
      </w:r>
      <w:r>
        <w:rPr>
          <w:rFonts w:ascii="Calibri" w:hAnsi="Calibri"/>
        </w:rPr>
        <w:t xml:space="preserve">All 30 practices in ELR continue to face sustainability challenges, as they seek to provide excellent NHS primary care services for their communities in an increasingly difficult operating environment.  </w:t>
      </w:r>
    </w:p>
    <w:p w:rsidR="006F0C4A" w:rsidRPr="006F0C4A" w:rsidRDefault="006F0C4A" w:rsidP="00F31E2D">
      <w:pPr>
        <w:spacing w:line="276" w:lineRule="auto"/>
        <w:ind w:left="851" w:right="-8"/>
        <w:rPr>
          <w:rFonts w:asciiTheme="minorHAnsi" w:eastAsia="Frutiger LT Com" w:hAnsiTheme="minorHAnsi" w:cs="Frutiger LT Com"/>
          <w:color w:val="231F20"/>
          <w:lang w:val="en-GB" w:eastAsia="en-GB" w:bidi="en-GB"/>
        </w:rPr>
      </w:pPr>
    </w:p>
    <w:p w:rsidR="00D6221F" w:rsidRDefault="00606F02" w:rsidP="00F31E2D">
      <w:pPr>
        <w:pStyle w:val="ListParagraph"/>
        <w:overflowPunct w:val="0"/>
        <w:adjustRightInd w:val="0"/>
        <w:spacing w:line="276" w:lineRule="auto"/>
        <w:ind w:left="851" w:firstLine="0"/>
        <w:textAlignment w:val="baseline"/>
        <w:rPr>
          <w:rFonts w:asciiTheme="minorHAnsi" w:hAnsiTheme="minorHAnsi"/>
          <w:color w:val="231F20"/>
        </w:rPr>
      </w:pPr>
      <w:r>
        <w:rPr>
          <w:rFonts w:asciiTheme="minorHAnsi" w:hAnsiTheme="minorHAnsi"/>
          <w:color w:val="231F20"/>
        </w:rPr>
        <w:t>Consequently, practices</w:t>
      </w:r>
      <w:r w:rsidR="00DD47F2">
        <w:rPr>
          <w:rFonts w:asciiTheme="minorHAnsi" w:hAnsiTheme="minorHAnsi"/>
          <w:color w:val="231F20"/>
        </w:rPr>
        <w:t xml:space="preserve"> need</w:t>
      </w:r>
      <w:r w:rsidR="00D6221F" w:rsidRPr="00D6221F">
        <w:rPr>
          <w:rFonts w:asciiTheme="minorHAnsi" w:hAnsiTheme="minorHAnsi"/>
          <w:color w:val="231F20"/>
        </w:rPr>
        <w:t xml:space="preserve"> to work together to provide services ‘at scale’, as appropriate to the problem that needs solving, </w:t>
      </w:r>
      <w:r w:rsidR="00DD47F2">
        <w:rPr>
          <w:rFonts w:asciiTheme="minorHAnsi" w:hAnsiTheme="minorHAnsi"/>
          <w:color w:val="231F20"/>
        </w:rPr>
        <w:t xml:space="preserve">to </w:t>
      </w:r>
      <w:proofErr w:type="spellStart"/>
      <w:r w:rsidR="00DD47F2">
        <w:rPr>
          <w:rFonts w:asciiTheme="minorHAnsi" w:hAnsiTheme="minorHAnsi"/>
          <w:color w:val="231F20"/>
        </w:rPr>
        <w:t>realise</w:t>
      </w:r>
      <w:proofErr w:type="spellEnd"/>
      <w:r w:rsidR="00D6221F" w:rsidRPr="00D6221F">
        <w:rPr>
          <w:rFonts w:asciiTheme="minorHAnsi" w:hAnsiTheme="minorHAnsi"/>
          <w:color w:val="231F20"/>
        </w:rPr>
        <w:t xml:space="preserve"> the benefits </w:t>
      </w:r>
      <w:r w:rsidR="00645EF0">
        <w:rPr>
          <w:rFonts w:asciiTheme="minorHAnsi" w:hAnsiTheme="minorHAnsi"/>
          <w:color w:val="231F20"/>
        </w:rPr>
        <w:t>of economies of scale, improve</w:t>
      </w:r>
      <w:r w:rsidR="00D6221F" w:rsidRPr="00D6221F">
        <w:rPr>
          <w:rFonts w:asciiTheme="minorHAnsi" w:hAnsiTheme="minorHAnsi"/>
          <w:color w:val="231F20"/>
        </w:rPr>
        <w:t xml:space="preserve"> opportunities for career structures and pro</w:t>
      </w:r>
      <w:r w:rsidR="00645EF0">
        <w:rPr>
          <w:rFonts w:asciiTheme="minorHAnsi" w:hAnsiTheme="minorHAnsi"/>
          <w:color w:val="231F20"/>
        </w:rPr>
        <w:t>fessional support and deliver</w:t>
      </w:r>
      <w:r w:rsidR="00D6221F" w:rsidRPr="00D6221F">
        <w:rPr>
          <w:rFonts w:asciiTheme="minorHAnsi" w:hAnsiTheme="minorHAnsi"/>
          <w:color w:val="231F20"/>
        </w:rPr>
        <w:t xml:space="preserve"> a wider range of services.</w:t>
      </w:r>
    </w:p>
    <w:p w:rsidR="00D6221F" w:rsidRPr="00D6221F" w:rsidRDefault="00D6221F" w:rsidP="00F31E2D">
      <w:pPr>
        <w:pStyle w:val="ListParagraph"/>
        <w:overflowPunct w:val="0"/>
        <w:adjustRightInd w:val="0"/>
        <w:spacing w:line="276" w:lineRule="auto"/>
        <w:ind w:left="851" w:firstLine="0"/>
        <w:textAlignment w:val="baseline"/>
        <w:rPr>
          <w:rFonts w:asciiTheme="minorHAnsi" w:hAnsiTheme="minorHAnsi"/>
        </w:rPr>
      </w:pPr>
    </w:p>
    <w:p w:rsidR="008D08ED" w:rsidRPr="008D08ED" w:rsidRDefault="0088009F" w:rsidP="00F31E2D">
      <w:pPr>
        <w:spacing w:after="120" w:line="276" w:lineRule="auto"/>
        <w:ind w:left="851"/>
        <w:rPr>
          <w:rFonts w:asciiTheme="minorHAnsi" w:hAnsiTheme="minorHAnsi"/>
        </w:rPr>
      </w:pPr>
      <w:r>
        <w:rPr>
          <w:rFonts w:asciiTheme="minorHAnsi" w:hAnsiTheme="minorHAnsi"/>
          <w:color w:val="231F20"/>
        </w:rPr>
        <w:t xml:space="preserve">With the support of ELR CCG, led by Tim Sacks, </w:t>
      </w:r>
      <w:r w:rsidR="008D08ED" w:rsidRPr="008D08ED">
        <w:rPr>
          <w:rFonts w:asciiTheme="minorHAnsi" w:hAnsiTheme="minorHAnsi"/>
          <w:color w:val="231F20"/>
        </w:rPr>
        <w:t xml:space="preserve">ELR GP Federation </w:t>
      </w:r>
      <w:r w:rsidR="008D08ED" w:rsidRPr="008D08ED">
        <w:rPr>
          <w:rFonts w:asciiTheme="minorHAnsi" w:hAnsiTheme="minorHAnsi"/>
        </w:rPr>
        <w:t xml:space="preserve">(hereafter ‘the Federation’) was </w:t>
      </w:r>
      <w:r w:rsidR="008D08ED" w:rsidRPr="008D08ED">
        <w:rPr>
          <w:rFonts w:asciiTheme="minorHAnsi" w:hAnsiTheme="minorHAnsi"/>
          <w:color w:val="231F20"/>
        </w:rPr>
        <w:t>created after extensive engagement with local GP practices and wider stakeholders with the explicit aim of supporting them to deliver sustainable primary care in East Leicestershire and Rutland (ELR) in the future</w:t>
      </w:r>
      <w:r w:rsidR="008D08ED">
        <w:rPr>
          <w:rFonts w:asciiTheme="minorHAnsi" w:hAnsiTheme="minorHAnsi"/>
          <w:color w:val="231F20"/>
        </w:rPr>
        <w:t>.</w:t>
      </w:r>
    </w:p>
    <w:p w:rsidR="00724593" w:rsidRDefault="005145A7" w:rsidP="00F31E2D">
      <w:pPr>
        <w:spacing w:after="120" w:line="276" w:lineRule="auto"/>
        <w:ind w:left="851"/>
        <w:rPr>
          <w:rFonts w:ascii="Calibri" w:hAnsi="Calibri"/>
        </w:rPr>
      </w:pPr>
      <w:r>
        <w:rPr>
          <w:rFonts w:ascii="Calibri" w:hAnsi="Calibri"/>
        </w:rPr>
        <w:t>This</w:t>
      </w:r>
      <w:r w:rsidR="00255E7F">
        <w:rPr>
          <w:rFonts w:ascii="Calibri" w:hAnsi="Calibri"/>
        </w:rPr>
        <w:t xml:space="preserve"> </w:t>
      </w:r>
      <w:r w:rsidR="00A522B6">
        <w:rPr>
          <w:rFonts w:ascii="Calibri" w:hAnsi="Calibri"/>
        </w:rPr>
        <w:t xml:space="preserve">document </w:t>
      </w:r>
      <w:r w:rsidR="00255E7F">
        <w:rPr>
          <w:rFonts w:ascii="Calibri" w:hAnsi="Calibri"/>
        </w:rPr>
        <w:t xml:space="preserve">has been prepared to </w:t>
      </w:r>
      <w:r w:rsidR="0058351A">
        <w:rPr>
          <w:rFonts w:ascii="Calibri" w:hAnsi="Calibri"/>
        </w:rPr>
        <w:t>provide the PCCC with;</w:t>
      </w:r>
    </w:p>
    <w:p w:rsidR="000C5E92" w:rsidRPr="008E7914" w:rsidRDefault="00724593" w:rsidP="0085119B">
      <w:pPr>
        <w:pStyle w:val="ListParagraph"/>
        <w:numPr>
          <w:ilvl w:val="0"/>
          <w:numId w:val="27"/>
        </w:numPr>
        <w:spacing w:after="120" w:line="276" w:lineRule="auto"/>
        <w:rPr>
          <w:rFonts w:ascii="Calibri" w:hAnsi="Calibri"/>
        </w:rPr>
      </w:pPr>
      <w:r>
        <w:rPr>
          <w:rFonts w:ascii="Calibri" w:hAnsi="Calibri"/>
        </w:rPr>
        <w:t>A</w:t>
      </w:r>
      <w:r w:rsidRPr="00724593">
        <w:rPr>
          <w:rFonts w:ascii="Calibri" w:hAnsi="Calibri"/>
        </w:rPr>
        <w:t>n update on the progress of the Federation</w:t>
      </w:r>
      <w:r w:rsidR="008E7914">
        <w:rPr>
          <w:rFonts w:ascii="Calibri" w:hAnsi="Calibri"/>
        </w:rPr>
        <w:t xml:space="preserve"> </w:t>
      </w:r>
      <w:r w:rsidR="00501E2D">
        <w:rPr>
          <w:rFonts w:ascii="Calibri" w:hAnsi="Calibri"/>
        </w:rPr>
        <w:t xml:space="preserve"> </w:t>
      </w:r>
      <w:r w:rsidR="002F30C1" w:rsidRPr="008E7914">
        <w:rPr>
          <w:rFonts w:ascii="Calibri" w:hAnsi="Calibri"/>
        </w:rPr>
        <w:t>in</w:t>
      </w:r>
      <w:r w:rsidR="000C5E92" w:rsidRPr="008E7914">
        <w:rPr>
          <w:rFonts w:ascii="Calibri" w:hAnsi="Calibri"/>
        </w:rPr>
        <w:t xml:space="preserve"> develop</w:t>
      </w:r>
      <w:r w:rsidR="002F30C1" w:rsidRPr="008E7914">
        <w:rPr>
          <w:rFonts w:ascii="Calibri" w:hAnsi="Calibri"/>
        </w:rPr>
        <w:t>ing</w:t>
      </w:r>
      <w:r w:rsidR="000C5E92" w:rsidRPr="008E7914">
        <w:rPr>
          <w:rFonts w:ascii="Calibri" w:hAnsi="Calibri"/>
        </w:rPr>
        <w:t xml:space="preserve"> </w:t>
      </w:r>
      <w:r w:rsidR="002F30C1" w:rsidRPr="008E7914">
        <w:rPr>
          <w:rFonts w:ascii="Calibri" w:hAnsi="Calibri"/>
        </w:rPr>
        <w:t xml:space="preserve">and supporting </w:t>
      </w:r>
      <w:r w:rsidR="008E7914">
        <w:rPr>
          <w:rFonts w:ascii="Calibri" w:hAnsi="Calibri"/>
        </w:rPr>
        <w:t xml:space="preserve">its member </w:t>
      </w:r>
      <w:r w:rsidR="002F30C1" w:rsidRPr="008E7914">
        <w:rPr>
          <w:rFonts w:ascii="Calibri" w:hAnsi="Calibri"/>
        </w:rPr>
        <w:t>practices</w:t>
      </w:r>
      <w:r w:rsidR="008E7914">
        <w:rPr>
          <w:rFonts w:ascii="Calibri" w:hAnsi="Calibri"/>
        </w:rPr>
        <w:t xml:space="preserve"> to </w:t>
      </w:r>
      <w:proofErr w:type="spellStart"/>
      <w:r w:rsidR="008E7914">
        <w:rPr>
          <w:rFonts w:ascii="Calibri" w:hAnsi="Calibri"/>
        </w:rPr>
        <w:t>realise</w:t>
      </w:r>
      <w:proofErr w:type="spellEnd"/>
      <w:r w:rsidR="008E7914">
        <w:rPr>
          <w:rFonts w:ascii="Calibri" w:hAnsi="Calibri"/>
        </w:rPr>
        <w:t xml:space="preserve"> </w:t>
      </w:r>
      <w:r w:rsidR="000C5E92" w:rsidRPr="008E7914">
        <w:rPr>
          <w:rFonts w:ascii="Calibri" w:hAnsi="Calibri"/>
        </w:rPr>
        <w:t xml:space="preserve">the benefits of working at scale </w:t>
      </w:r>
    </w:p>
    <w:p w:rsidR="000C5E92" w:rsidRDefault="00A522B6" w:rsidP="0085119B">
      <w:pPr>
        <w:pStyle w:val="ListParagraph"/>
        <w:numPr>
          <w:ilvl w:val="0"/>
          <w:numId w:val="27"/>
        </w:numPr>
        <w:overflowPunct w:val="0"/>
        <w:adjustRightInd w:val="0"/>
        <w:spacing w:line="276" w:lineRule="auto"/>
        <w:textAlignment w:val="baseline"/>
        <w:rPr>
          <w:rFonts w:ascii="Calibri" w:hAnsi="Calibri"/>
        </w:rPr>
      </w:pPr>
      <w:r>
        <w:rPr>
          <w:rFonts w:ascii="Calibri" w:hAnsi="Calibri"/>
        </w:rPr>
        <w:t xml:space="preserve">Outline </w:t>
      </w:r>
      <w:r w:rsidR="00501E2D">
        <w:rPr>
          <w:rFonts w:ascii="Calibri" w:hAnsi="Calibri"/>
        </w:rPr>
        <w:t xml:space="preserve">the </w:t>
      </w:r>
      <w:r>
        <w:rPr>
          <w:rFonts w:ascii="Calibri" w:hAnsi="Calibri"/>
        </w:rPr>
        <w:t xml:space="preserve">Federation’s </w:t>
      </w:r>
      <w:r w:rsidR="002F30C1">
        <w:rPr>
          <w:rFonts w:ascii="Calibri" w:hAnsi="Calibri"/>
        </w:rPr>
        <w:t>strategic priorities</w:t>
      </w:r>
      <w:r w:rsidR="001E3E56">
        <w:rPr>
          <w:rFonts w:ascii="Calibri" w:hAnsi="Calibri"/>
        </w:rPr>
        <w:t xml:space="preserve"> for the future </w:t>
      </w:r>
      <w:r w:rsidR="00E659FA">
        <w:rPr>
          <w:rFonts w:ascii="Calibri" w:hAnsi="Calibri"/>
        </w:rPr>
        <w:t>and financ</w:t>
      </w:r>
      <w:r w:rsidR="00DD47F2">
        <w:rPr>
          <w:rFonts w:ascii="Calibri" w:hAnsi="Calibri"/>
        </w:rPr>
        <w:t>ial resource requirements</w:t>
      </w:r>
      <w:r w:rsidR="00E659FA">
        <w:rPr>
          <w:rFonts w:ascii="Calibri" w:hAnsi="Calibri"/>
        </w:rPr>
        <w:t xml:space="preserve"> </w:t>
      </w:r>
      <w:r w:rsidR="001E3E56">
        <w:rPr>
          <w:rFonts w:ascii="Calibri" w:hAnsi="Calibri"/>
        </w:rPr>
        <w:t>to deliver this agenda</w:t>
      </w:r>
    </w:p>
    <w:p w:rsidR="0058351A" w:rsidRDefault="0058351A" w:rsidP="00F31E2D">
      <w:pPr>
        <w:pStyle w:val="ListParagraph"/>
        <w:overflowPunct w:val="0"/>
        <w:adjustRightInd w:val="0"/>
        <w:spacing w:line="276" w:lineRule="auto"/>
        <w:ind w:left="1800" w:firstLine="0"/>
        <w:textAlignment w:val="baseline"/>
        <w:rPr>
          <w:rFonts w:ascii="Calibri" w:hAnsi="Calibri"/>
        </w:rPr>
      </w:pPr>
    </w:p>
    <w:p w:rsidR="000C5E92" w:rsidRPr="00241B53" w:rsidRDefault="000C5E92" w:rsidP="004B7074">
      <w:pPr>
        <w:pStyle w:val="Heading1"/>
        <w:tabs>
          <w:tab w:val="left" w:pos="820"/>
        </w:tabs>
        <w:spacing w:before="0"/>
        <w:ind w:left="851" w:firstLine="0"/>
        <w:rPr>
          <w:rFonts w:asciiTheme="minorHAnsi" w:hAnsiTheme="minorHAnsi"/>
          <w:sz w:val="22"/>
          <w:szCs w:val="22"/>
          <w:u w:val="single"/>
        </w:rPr>
      </w:pPr>
      <w:r w:rsidRPr="00241B53">
        <w:rPr>
          <w:rFonts w:asciiTheme="minorHAnsi" w:hAnsiTheme="minorHAnsi"/>
          <w:sz w:val="22"/>
          <w:szCs w:val="22"/>
        </w:rPr>
        <w:t xml:space="preserve">3. </w:t>
      </w:r>
      <w:r w:rsidRPr="00241B53">
        <w:rPr>
          <w:rFonts w:asciiTheme="minorHAnsi" w:hAnsiTheme="minorHAnsi"/>
          <w:sz w:val="22"/>
          <w:szCs w:val="22"/>
        </w:rPr>
        <w:tab/>
      </w:r>
      <w:r w:rsidRPr="00241B53">
        <w:rPr>
          <w:rFonts w:asciiTheme="minorHAnsi" w:hAnsiTheme="minorHAnsi"/>
          <w:sz w:val="22"/>
          <w:szCs w:val="22"/>
          <w:u w:val="single"/>
        </w:rPr>
        <w:t>Ba</w:t>
      </w:r>
      <w:r w:rsidR="00FF24A0" w:rsidRPr="00241B53">
        <w:rPr>
          <w:rFonts w:asciiTheme="minorHAnsi" w:hAnsiTheme="minorHAnsi"/>
          <w:sz w:val="22"/>
          <w:szCs w:val="22"/>
          <w:u w:val="single"/>
        </w:rPr>
        <w:t>ckground and context</w:t>
      </w:r>
    </w:p>
    <w:p w:rsidR="00FF24A0" w:rsidRDefault="00FF24A0" w:rsidP="00FF24A0">
      <w:pPr>
        <w:pStyle w:val="Heading1"/>
        <w:tabs>
          <w:tab w:val="left" w:pos="820"/>
        </w:tabs>
        <w:spacing w:before="0"/>
        <w:ind w:left="851" w:firstLine="0"/>
        <w:rPr>
          <w:rFonts w:asciiTheme="minorHAnsi" w:hAnsiTheme="minorHAnsi"/>
          <w:sz w:val="22"/>
          <w:szCs w:val="22"/>
        </w:rPr>
      </w:pPr>
    </w:p>
    <w:p w:rsidR="00887D97" w:rsidRDefault="00887D97" w:rsidP="00F31E2D">
      <w:pPr>
        <w:spacing w:line="276" w:lineRule="auto"/>
        <w:ind w:left="851"/>
        <w:rPr>
          <w:rFonts w:ascii="Calibri" w:hAnsi="Calibri"/>
        </w:rPr>
      </w:pPr>
      <w:r w:rsidRPr="00CA73ED">
        <w:rPr>
          <w:rFonts w:ascii="Calibri" w:hAnsi="Calibri"/>
        </w:rPr>
        <w:t>The LLR Blue</w:t>
      </w:r>
      <w:r w:rsidR="001E3E56">
        <w:rPr>
          <w:rFonts w:ascii="Calibri" w:hAnsi="Calibri"/>
        </w:rPr>
        <w:t xml:space="preserve">print for General Practice set </w:t>
      </w:r>
      <w:r w:rsidR="004E0193">
        <w:rPr>
          <w:rFonts w:ascii="Calibri" w:hAnsi="Calibri"/>
        </w:rPr>
        <w:t xml:space="preserve">out a vision for practices to </w:t>
      </w:r>
      <w:r w:rsidR="004E0193" w:rsidRPr="00CA73ED">
        <w:rPr>
          <w:rFonts w:ascii="Calibri" w:hAnsi="Calibri"/>
        </w:rPr>
        <w:t xml:space="preserve">come together either formally or informally to meet patients’ needs at scale.  By working together practices will deliver improved efficiency and make more effective use of existing resources to ensure that practices are sustainable in the long term.  </w:t>
      </w:r>
      <w:r w:rsidR="004E0193">
        <w:rPr>
          <w:rFonts w:ascii="Calibri" w:hAnsi="Calibri"/>
        </w:rPr>
        <w:t xml:space="preserve"> </w:t>
      </w:r>
      <w:r w:rsidR="00FF24A0">
        <w:rPr>
          <w:rFonts w:ascii="Calibri" w:hAnsi="Calibri"/>
        </w:rPr>
        <w:t>T</w:t>
      </w:r>
      <w:r>
        <w:rPr>
          <w:rFonts w:ascii="Calibri" w:hAnsi="Calibri"/>
        </w:rPr>
        <w:t>he</w:t>
      </w:r>
      <w:r w:rsidRPr="00CA73ED">
        <w:rPr>
          <w:rFonts w:ascii="Calibri" w:hAnsi="Calibri"/>
        </w:rPr>
        <w:t xml:space="preserve"> Federation </w:t>
      </w:r>
      <w:r w:rsidR="00DD47F2">
        <w:rPr>
          <w:rFonts w:ascii="Calibri" w:hAnsi="Calibri"/>
        </w:rPr>
        <w:t xml:space="preserve">has been and </w:t>
      </w:r>
      <w:r w:rsidR="004E0193">
        <w:rPr>
          <w:rFonts w:ascii="Calibri" w:hAnsi="Calibri"/>
        </w:rPr>
        <w:t xml:space="preserve">will </w:t>
      </w:r>
      <w:r w:rsidR="00DD47F2">
        <w:rPr>
          <w:rFonts w:ascii="Calibri" w:hAnsi="Calibri"/>
        </w:rPr>
        <w:t xml:space="preserve">continue to </w:t>
      </w:r>
      <w:r w:rsidRPr="00CA73ED">
        <w:rPr>
          <w:rFonts w:ascii="Calibri" w:hAnsi="Calibri"/>
        </w:rPr>
        <w:t xml:space="preserve">be </w:t>
      </w:r>
      <w:r w:rsidR="004E0193">
        <w:rPr>
          <w:rFonts w:ascii="Calibri" w:hAnsi="Calibri"/>
        </w:rPr>
        <w:t xml:space="preserve">instrumental in supporting </w:t>
      </w:r>
      <w:r w:rsidR="00DD47F2">
        <w:rPr>
          <w:rFonts w:ascii="Calibri" w:hAnsi="Calibri"/>
        </w:rPr>
        <w:t>the development and delivery of</w:t>
      </w:r>
      <w:r w:rsidRPr="00CA73ED">
        <w:rPr>
          <w:rFonts w:ascii="Calibri" w:hAnsi="Calibri"/>
        </w:rPr>
        <w:t xml:space="preserve"> new </w:t>
      </w:r>
      <w:r w:rsidR="00DD47F2">
        <w:rPr>
          <w:rFonts w:ascii="Calibri" w:hAnsi="Calibri"/>
        </w:rPr>
        <w:t xml:space="preserve">joint working </w:t>
      </w:r>
      <w:r w:rsidRPr="00CA73ED">
        <w:rPr>
          <w:rFonts w:ascii="Calibri" w:hAnsi="Calibri"/>
        </w:rPr>
        <w:t>model</w:t>
      </w:r>
      <w:r w:rsidR="00DD47F2">
        <w:rPr>
          <w:rFonts w:ascii="Calibri" w:hAnsi="Calibri"/>
        </w:rPr>
        <w:t>s</w:t>
      </w:r>
      <w:r w:rsidRPr="00CA73ED">
        <w:rPr>
          <w:rFonts w:ascii="Calibri" w:hAnsi="Calibri"/>
        </w:rPr>
        <w:t xml:space="preserve"> </w:t>
      </w:r>
      <w:r w:rsidR="00DD47F2">
        <w:rPr>
          <w:rFonts w:ascii="Calibri" w:hAnsi="Calibri"/>
        </w:rPr>
        <w:t xml:space="preserve">to enable </w:t>
      </w:r>
      <w:r w:rsidRPr="00CA73ED">
        <w:rPr>
          <w:rFonts w:ascii="Calibri" w:hAnsi="Calibri"/>
        </w:rPr>
        <w:t>sustainable General Practice</w:t>
      </w:r>
      <w:r w:rsidR="00DD47F2">
        <w:rPr>
          <w:rFonts w:ascii="Calibri" w:hAnsi="Calibri"/>
        </w:rPr>
        <w:t xml:space="preserve"> in ELR</w:t>
      </w:r>
      <w:r w:rsidRPr="00CA73ED">
        <w:rPr>
          <w:rFonts w:ascii="Calibri" w:hAnsi="Calibri"/>
        </w:rPr>
        <w:t>.</w:t>
      </w:r>
    </w:p>
    <w:p w:rsidR="00887D97" w:rsidRDefault="00887D97" w:rsidP="00F31E2D">
      <w:pPr>
        <w:spacing w:line="276" w:lineRule="auto"/>
        <w:ind w:left="851"/>
        <w:rPr>
          <w:rFonts w:ascii="Calibri" w:hAnsi="Calibri"/>
        </w:rPr>
      </w:pPr>
    </w:p>
    <w:p w:rsidR="0058351A" w:rsidRDefault="00887D97" w:rsidP="00F31E2D">
      <w:pPr>
        <w:spacing w:line="276" w:lineRule="auto"/>
        <w:ind w:left="851"/>
        <w:rPr>
          <w:rFonts w:ascii="Calibri" w:hAnsi="Calibri"/>
        </w:rPr>
      </w:pPr>
      <w:r>
        <w:rPr>
          <w:rFonts w:ascii="Calibri" w:hAnsi="Calibri"/>
        </w:rPr>
        <w:t xml:space="preserve">By working together more effectively, </w:t>
      </w:r>
      <w:r w:rsidRPr="00CA73ED">
        <w:rPr>
          <w:rFonts w:ascii="Calibri" w:hAnsi="Calibri"/>
        </w:rPr>
        <w:t xml:space="preserve">practices </w:t>
      </w:r>
      <w:r w:rsidR="0058351A">
        <w:rPr>
          <w:rFonts w:ascii="Calibri" w:hAnsi="Calibri"/>
        </w:rPr>
        <w:t xml:space="preserve">are </w:t>
      </w:r>
      <w:r>
        <w:rPr>
          <w:rFonts w:ascii="Calibri" w:hAnsi="Calibri"/>
        </w:rPr>
        <w:t xml:space="preserve">able </w:t>
      </w:r>
      <w:r w:rsidRPr="00CA73ED">
        <w:rPr>
          <w:rFonts w:ascii="Calibri" w:hAnsi="Calibri"/>
        </w:rPr>
        <w:t xml:space="preserve">to </w:t>
      </w:r>
      <w:r w:rsidR="0058351A">
        <w:rPr>
          <w:rFonts w:ascii="Calibri" w:hAnsi="Calibri"/>
        </w:rPr>
        <w:t xml:space="preserve">transform the way primary care is delivered, test new models with new roles and </w:t>
      </w:r>
      <w:r w:rsidRPr="00CA73ED">
        <w:rPr>
          <w:rFonts w:ascii="Calibri" w:hAnsi="Calibri"/>
        </w:rPr>
        <w:t>contribute to the provision of place-based integrated community and primary care</w:t>
      </w:r>
      <w:r w:rsidR="0058351A">
        <w:rPr>
          <w:rFonts w:ascii="Calibri" w:hAnsi="Calibri"/>
        </w:rPr>
        <w:t>.</w:t>
      </w:r>
    </w:p>
    <w:p w:rsidR="00402401" w:rsidRDefault="00402401" w:rsidP="00F31E2D">
      <w:pPr>
        <w:spacing w:line="276" w:lineRule="auto"/>
        <w:ind w:left="851"/>
        <w:rPr>
          <w:rFonts w:ascii="Calibri" w:hAnsi="Calibri"/>
        </w:rPr>
      </w:pPr>
    </w:p>
    <w:p w:rsidR="00931E72" w:rsidRPr="00DD47F2" w:rsidRDefault="00DD47F2" w:rsidP="00DD47F2">
      <w:pPr>
        <w:spacing w:line="276" w:lineRule="auto"/>
        <w:ind w:left="851"/>
        <w:rPr>
          <w:rFonts w:ascii="Calibri" w:hAnsi="Calibri"/>
        </w:rPr>
      </w:pPr>
      <w:r>
        <w:rPr>
          <w:rFonts w:ascii="Calibri" w:hAnsi="Calibri"/>
        </w:rPr>
        <w:t>A</w:t>
      </w:r>
      <w:r w:rsidR="00931E72">
        <w:rPr>
          <w:rFonts w:ascii="Calibri" w:hAnsi="Calibri"/>
        </w:rPr>
        <w:t>gainst this backg</w:t>
      </w:r>
      <w:r>
        <w:rPr>
          <w:rFonts w:ascii="Calibri" w:hAnsi="Calibri"/>
        </w:rPr>
        <w:t>round</w:t>
      </w:r>
      <w:r w:rsidR="00931E72">
        <w:rPr>
          <w:rFonts w:ascii="Calibri" w:hAnsi="Calibri"/>
        </w:rPr>
        <w:t xml:space="preserve"> the six </w:t>
      </w:r>
      <w:r w:rsidR="004E0193">
        <w:rPr>
          <w:rFonts w:ascii="Calibri" w:hAnsi="Calibri"/>
        </w:rPr>
        <w:t>Localities</w:t>
      </w:r>
      <w:r w:rsidR="002F30C1">
        <w:rPr>
          <w:rFonts w:ascii="Calibri" w:hAnsi="Calibri"/>
        </w:rPr>
        <w:t xml:space="preserve"> </w:t>
      </w:r>
      <w:r>
        <w:rPr>
          <w:rFonts w:ascii="Calibri" w:hAnsi="Calibri"/>
        </w:rPr>
        <w:t xml:space="preserve">in ELR </w:t>
      </w:r>
      <w:r w:rsidR="004E0193">
        <w:rPr>
          <w:rFonts w:ascii="Calibri" w:hAnsi="Calibri"/>
        </w:rPr>
        <w:t>have developed during the last year</w:t>
      </w:r>
      <w:r>
        <w:rPr>
          <w:rFonts w:ascii="Calibri" w:hAnsi="Calibri"/>
        </w:rPr>
        <w:t>;</w:t>
      </w:r>
      <w:r w:rsidR="00931E72">
        <w:rPr>
          <w:rFonts w:ascii="Calibri" w:hAnsi="Calibri"/>
        </w:rPr>
        <w:t xml:space="preserve"> </w:t>
      </w:r>
      <w:r w:rsidR="00931E72" w:rsidRPr="006023B4">
        <w:rPr>
          <w:rFonts w:asciiTheme="minorHAnsi" w:hAnsiTheme="minorHAnsi"/>
        </w:rPr>
        <w:t>with Practices coming togeth</w:t>
      </w:r>
      <w:r w:rsidR="00931E72">
        <w:rPr>
          <w:rFonts w:asciiTheme="minorHAnsi" w:hAnsiTheme="minorHAnsi"/>
        </w:rPr>
        <w:t xml:space="preserve">er to </w:t>
      </w:r>
      <w:r>
        <w:rPr>
          <w:rFonts w:ascii="Calibri" w:hAnsi="Calibri"/>
        </w:rPr>
        <w:t>explore how they can</w:t>
      </w:r>
      <w:r w:rsidR="00931E72">
        <w:rPr>
          <w:rFonts w:ascii="Calibri" w:hAnsi="Calibri"/>
        </w:rPr>
        <w:t xml:space="preserve"> work together more effectively</w:t>
      </w:r>
      <w:r w:rsidR="00606F02">
        <w:rPr>
          <w:rFonts w:ascii="Calibri" w:hAnsi="Calibri"/>
        </w:rPr>
        <w:t>,</w:t>
      </w:r>
      <w:r w:rsidR="00931E72">
        <w:rPr>
          <w:rFonts w:ascii="Calibri" w:hAnsi="Calibri"/>
        </w:rPr>
        <w:t xml:space="preserve"> </w:t>
      </w:r>
      <w:r w:rsidR="00931E72">
        <w:rPr>
          <w:rFonts w:asciiTheme="minorHAnsi" w:hAnsiTheme="minorHAnsi"/>
        </w:rPr>
        <w:t>provide more care locally</w:t>
      </w:r>
      <w:r w:rsidR="00606F02">
        <w:rPr>
          <w:rFonts w:asciiTheme="minorHAnsi" w:hAnsiTheme="minorHAnsi"/>
        </w:rPr>
        <w:t xml:space="preserve"> and </w:t>
      </w:r>
      <w:r w:rsidR="00606F02">
        <w:rPr>
          <w:rFonts w:ascii="Calibri" w:hAnsi="Calibri"/>
        </w:rPr>
        <w:t>find new ways of working that will make them stronger together</w:t>
      </w:r>
      <w:r w:rsidR="00931E72">
        <w:rPr>
          <w:rFonts w:ascii="Calibri" w:hAnsi="Calibri"/>
        </w:rPr>
        <w:t xml:space="preserve">; engaging with </w:t>
      </w:r>
      <w:r w:rsidR="00606F02">
        <w:rPr>
          <w:rFonts w:ascii="Calibri" w:hAnsi="Calibri"/>
        </w:rPr>
        <w:t xml:space="preserve">the </w:t>
      </w:r>
      <w:r w:rsidR="00931E72">
        <w:rPr>
          <w:rFonts w:ascii="Calibri" w:hAnsi="Calibri"/>
        </w:rPr>
        <w:t>Federation to support and facilitate this work.</w:t>
      </w:r>
      <w:r w:rsidR="00FF24A0">
        <w:rPr>
          <w:rFonts w:ascii="Calibri" w:hAnsi="Calibri"/>
        </w:rPr>
        <w:t xml:space="preserve">  </w:t>
      </w:r>
    </w:p>
    <w:p w:rsidR="00931E72" w:rsidRDefault="00931E72" w:rsidP="00F31E2D">
      <w:pPr>
        <w:spacing w:line="276" w:lineRule="auto"/>
        <w:ind w:left="851"/>
        <w:rPr>
          <w:rFonts w:asciiTheme="minorHAnsi" w:hAnsiTheme="minorHAnsi"/>
        </w:rPr>
      </w:pPr>
    </w:p>
    <w:p w:rsidR="00FD3E2E" w:rsidRDefault="005A772E" w:rsidP="00F31E2D">
      <w:pPr>
        <w:spacing w:line="276" w:lineRule="auto"/>
        <w:ind w:left="851"/>
        <w:rPr>
          <w:rFonts w:asciiTheme="minorHAnsi" w:hAnsiTheme="minorHAnsi"/>
        </w:rPr>
      </w:pPr>
      <w:r>
        <w:rPr>
          <w:rFonts w:ascii="Calibri" w:hAnsi="Calibri"/>
        </w:rPr>
        <w:t xml:space="preserve">The recently published </w:t>
      </w:r>
      <w:r w:rsidRPr="00645EF0">
        <w:rPr>
          <w:rFonts w:asciiTheme="minorHAnsi" w:eastAsia="Times New Roman" w:hAnsiTheme="minorHAnsi" w:cs="Helvetica"/>
          <w:b/>
          <w:color w:val="333333"/>
          <w:lang w:eastAsia="en-GB"/>
        </w:rPr>
        <w:t>NHS 10 Year Plan</w:t>
      </w:r>
      <w:r w:rsidRPr="0058351A">
        <w:rPr>
          <w:rFonts w:asciiTheme="minorHAnsi" w:eastAsia="Times New Roman" w:hAnsiTheme="minorHAnsi" w:cs="Helvetica"/>
          <w:b/>
          <w:color w:val="333333"/>
          <w:lang w:eastAsia="en-GB"/>
        </w:rPr>
        <w:t xml:space="preserve"> </w:t>
      </w:r>
      <w:r w:rsidRPr="005A772E">
        <w:rPr>
          <w:rFonts w:asciiTheme="minorHAnsi" w:eastAsia="Times New Roman" w:hAnsiTheme="minorHAnsi" w:cs="Helvetica"/>
          <w:color w:val="333333"/>
          <w:lang w:eastAsia="en-GB"/>
        </w:rPr>
        <w:t xml:space="preserve">emphasizes the development of </w:t>
      </w:r>
      <w:r w:rsidRPr="005A772E">
        <w:rPr>
          <w:rFonts w:asciiTheme="minorHAnsi" w:hAnsiTheme="minorHAnsi"/>
        </w:rPr>
        <w:t>Primary</w:t>
      </w:r>
      <w:r>
        <w:rPr>
          <w:rFonts w:asciiTheme="minorHAnsi" w:hAnsiTheme="minorHAnsi"/>
        </w:rPr>
        <w:t xml:space="preserve"> Care N</w:t>
      </w:r>
      <w:r w:rsidRPr="005A772E">
        <w:rPr>
          <w:rFonts w:asciiTheme="minorHAnsi" w:hAnsiTheme="minorHAnsi"/>
        </w:rPr>
        <w:t xml:space="preserve">etworks </w:t>
      </w:r>
      <w:r>
        <w:rPr>
          <w:rFonts w:asciiTheme="minorHAnsi" w:hAnsiTheme="minorHAnsi"/>
        </w:rPr>
        <w:t xml:space="preserve">(PCN) </w:t>
      </w:r>
      <w:r w:rsidRPr="005A772E">
        <w:rPr>
          <w:rFonts w:asciiTheme="minorHAnsi" w:hAnsiTheme="minorHAnsi"/>
        </w:rPr>
        <w:t xml:space="preserve">of local GP practices and community teams </w:t>
      </w:r>
      <w:r w:rsidR="0058351A">
        <w:rPr>
          <w:rFonts w:asciiTheme="minorHAnsi" w:hAnsiTheme="minorHAnsi"/>
        </w:rPr>
        <w:t xml:space="preserve">and indicates </w:t>
      </w:r>
      <w:r>
        <w:rPr>
          <w:rFonts w:asciiTheme="minorHAnsi" w:hAnsiTheme="minorHAnsi"/>
        </w:rPr>
        <w:t xml:space="preserve">new investment to fund </w:t>
      </w:r>
      <w:r w:rsidRPr="005A772E">
        <w:rPr>
          <w:rFonts w:asciiTheme="minorHAnsi" w:hAnsiTheme="minorHAnsi"/>
        </w:rPr>
        <w:t xml:space="preserve">expanded community multidisciplinary teams aligned with new </w:t>
      </w:r>
      <w:r w:rsidR="0058351A">
        <w:rPr>
          <w:rFonts w:asciiTheme="minorHAnsi" w:hAnsiTheme="minorHAnsi"/>
        </w:rPr>
        <w:t xml:space="preserve">PCNs </w:t>
      </w:r>
      <w:r w:rsidRPr="005A772E">
        <w:rPr>
          <w:rFonts w:asciiTheme="minorHAnsi" w:hAnsiTheme="minorHAnsi"/>
        </w:rPr>
        <w:t xml:space="preserve">based on </w:t>
      </w:r>
      <w:proofErr w:type="spellStart"/>
      <w:r w:rsidRPr="005A772E">
        <w:rPr>
          <w:rFonts w:asciiTheme="minorHAnsi" w:hAnsiTheme="minorHAnsi"/>
        </w:rPr>
        <w:t>neighbouring</w:t>
      </w:r>
      <w:proofErr w:type="spellEnd"/>
      <w:r w:rsidRPr="005A772E">
        <w:rPr>
          <w:rFonts w:asciiTheme="minorHAnsi" w:hAnsiTheme="minorHAnsi"/>
        </w:rPr>
        <w:t xml:space="preserve"> GP practices work</w:t>
      </w:r>
      <w:r w:rsidR="00246BF7">
        <w:rPr>
          <w:rFonts w:asciiTheme="minorHAnsi" w:hAnsiTheme="minorHAnsi"/>
        </w:rPr>
        <w:t>ing</w:t>
      </w:r>
      <w:r w:rsidRPr="005A772E">
        <w:rPr>
          <w:rFonts w:asciiTheme="minorHAnsi" w:hAnsiTheme="minorHAnsi"/>
        </w:rPr>
        <w:t xml:space="preserve"> together typically covering 30-50,000 people. </w:t>
      </w:r>
      <w:r>
        <w:rPr>
          <w:rFonts w:asciiTheme="minorHAnsi" w:hAnsiTheme="minorHAnsi"/>
        </w:rPr>
        <w:t xml:space="preserve"> This will </w:t>
      </w:r>
      <w:r>
        <w:rPr>
          <w:rFonts w:asciiTheme="minorHAnsi" w:hAnsiTheme="minorHAnsi"/>
        </w:rPr>
        <w:lastRenderedPageBreak/>
        <w:t xml:space="preserve">include </w:t>
      </w:r>
      <w:r w:rsidR="00246BF7">
        <w:rPr>
          <w:rFonts w:asciiTheme="minorHAnsi" w:hAnsiTheme="minorHAnsi"/>
        </w:rPr>
        <w:t xml:space="preserve">developing </w:t>
      </w:r>
      <w:r w:rsidRPr="005A772E">
        <w:rPr>
          <w:rFonts w:asciiTheme="minorHAnsi" w:hAnsiTheme="minorHAnsi"/>
        </w:rPr>
        <w:t>network contract</w:t>
      </w:r>
      <w:r>
        <w:rPr>
          <w:rFonts w:asciiTheme="minorHAnsi" w:hAnsiTheme="minorHAnsi"/>
        </w:rPr>
        <w:t>s</w:t>
      </w:r>
      <w:r w:rsidR="00246BF7">
        <w:rPr>
          <w:rFonts w:asciiTheme="minorHAnsi" w:hAnsiTheme="minorHAnsi"/>
        </w:rPr>
        <w:t xml:space="preserve"> for specific services</w:t>
      </w:r>
      <w:r w:rsidR="00FD3E2E">
        <w:rPr>
          <w:rFonts w:asciiTheme="minorHAnsi" w:hAnsiTheme="minorHAnsi"/>
        </w:rPr>
        <w:t xml:space="preserve">, as an extension of </w:t>
      </w:r>
      <w:r w:rsidR="00FD3E2E" w:rsidRPr="005A772E">
        <w:rPr>
          <w:rFonts w:asciiTheme="minorHAnsi" w:hAnsiTheme="minorHAnsi"/>
        </w:rPr>
        <w:t xml:space="preserve">current </w:t>
      </w:r>
      <w:r w:rsidR="00FD3E2E">
        <w:rPr>
          <w:rFonts w:asciiTheme="minorHAnsi" w:hAnsiTheme="minorHAnsi"/>
        </w:rPr>
        <w:t xml:space="preserve">GP </w:t>
      </w:r>
      <w:r w:rsidR="00FD3E2E" w:rsidRPr="005A772E">
        <w:rPr>
          <w:rFonts w:asciiTheme="minorHAnsi" w:hAnsiTheme="minorHAnsi"/>
        </w:rPr>
        <w:t>contract</w:t>
      </w:r>
      <w:r w:rsidR="00FD3E2E">
        <w:rPr>
          <w:rFonts w:asciiTheme="minorHAnsi" w:hAnsiTheme="minorHAnsi"/>
        </w:rPr>
        <w:t>s.  There is also the potential for ‘shared savings’ schemes</w:t>
      </w:r>
      <w:r w:rsidR="00FD3E2E" w:rsidRPr="00FD3E2E">
        <w:rPr>
          <w:rFonts w:asciiTheme="minorHAnsi" w:hAnsiTheme="minorHAnsi"/>
        </w:rPr>
        <w:t xml:space="preserve"> </w:t>
      </w:r>
      <w:r w:rsidR="00FD3E2E">
        <w:rPr>
          <w:rFonts w:asciiTheme="minorHAnsi" w:hAnsiTheme="minorHAnsi"/>
        </w:rPr>
        <w:t>which would enable PCNs to</w:t>
      </w:r>
      <w:r w:rsidR="00FD3E2E" w:rsidRPr="005A772E">
        <w:rPr>
          <w:rFonts w:asciiTheme="minorHAnsi" w:hAnsiTheme="minorHAnsi"/>
        </w:rPr>
        <w:t xml:space="preserve"> benefit from actions to reduce avoidable A&amp;E attendances, admissions and delayed discharge, streamlining patient pathways to reduce avoidable outpatient visits and overmedication through pharmacist review.</w:t>
      </w:r>
    </w:p>
    <w:p w:rsidR="00FD3E2E" w:rsidRDefault="00FD3E2E" w:rsidP="00F31E2D">
      <w:pPr>
        <w:spacing w:line="276" w:lineRule="auto"/>
        <w:ind w:left="851"/>
        <w:rPr>
          <w:rFonts w:asciiTheme="minorHAnsi" w:hAnsiTheme="minorHAnsi"/>
        </w:rPr>
      </w:pPr>
    </w:p>
    <w:p w:rsidR="005A772E" w:rsidRDefault="00FD3E2E" w:rsidP="00DD47F2">
      <w:pPr>
        <w:spacing w:line="276" w:lineRule="auto"/>
        <w:ind w:left="851"/>
        <w:rPr>
          <w:rFonts w:asciiTheme="minorHAnsi" w:hAnsiTheme="minorHAnsi"/>
        </w:rPr>
      </w:pPr>
      <w:r>
        <w:rPr>
          <w:rFonts w:asciiTheme="minorHAnsi" w:hAnsiTheme="minorHAnsi"/>
        </w:rPr>
        <w:t xml:space="preserve">The </w:t>
      </w:r>
      <w:r w:rsidR="00DD47F2">
        <w:rPr>
          <w:rFonts w:asciiTheme="minorHAnsi" w:hAnsiTheme="minorHAnsi"/>
        </w:rPr>
        <w:t xml:space="preserve">six </w:t>
      </w:r>
      <w:r>
        <w:rPr>
          <w:rFonts w:asciiTheme="minorHAnsi" w:hAnsiTheme="minorHAnsi"/>
        </w:rPr>
        <w:t xml:space="preserve">Localities that the Federation has been helping to develop over the last </w:t>
      </w:r>
      <w:proofErr w:type="gramStart"/>
      <w:r>
        <w:rPr>
          <w:rFonts w:asciiTheme="minorHAnsi" w:hAnsiTheme="minorHAnsi"/>
        </w:rPr>
        <w:t>year</w:t>
      </w:r>
      <w:r w:rsidR="004E783C">
        <w:rPr>
          <w:rFonts w:asciiTheme="minorHAnsi" w:hAnsiTheme="minorHAnsi"/>
        </w:rPr>
        <w:t>,</w:t>
      </w:r>
      <w:proofErr w:type="gramEnd"/>
      <w:r>
        <w:rPr>
          <w:rFonts w:asciiTheme="minorHAnsi" w:hAnsiTheme="minorHAnsi"/>
        </w:rPr>
        <w:t xml:space="preserve"> </w:t>
      </w:r>
      <w:r w:rsidR="005A772E">
        <w:rPr>
          <w:rFonts w:asciiTheme="minorHAnsi" w:hAnsiTheme="minorHAnsi"/>
        </w:rPr>
        <w:t>provid</w:t>
      </w:r>
      <w:r>
        <w:rPr>
          <w:rFonts w:asciiTheme="minorHAnsi" w:hAnsiTheme="minorHAnsi"/>
        </w:rPr>
        <w:t>e</w:t>
      </w:r>
      <w:r w:rsidR="005A772E">
        <w:rPr>
          <w:rFonts w:asciiTheme="minorHAnsi" w:hAnsiTheme="minorHAnsi"/>
        </w:rPr>
        <w:t xml:space="preserve"> the ideal foundation for the development of PCNs</w:t>
      </w:r>
      <w:r w:rsidR="00246BF7">
        <w:rPr>
          <w:rFonts w:asciiTheme="minorHAnsi" w:hAnsiTheme="minorHAnsi"/>
        </w:rPr>
        <w:t xml:space="preserve"> in ELR</w:t>
      </w:r>
      <w:r w:rsidR="005A772E">
        <w:rPr>
          <w:rFonts w:asciiTheme="minorHAnsi" w:hAnsiTheme="minorHAnsi"/>
        </w:rPr>
        <w:t>.</w:t>
      </w:r>
    </w:p>
    <w:p w:rsidR="005A772E" w:rsidRDefault="005A772E" w:rsidP="005A772E">
      <w:pPr>
        <w:ind w:left="851"/>
        <w:rPr>
          <w:rFonts w:asciiTheme="minorHAnsi" w:hAnsiTheme="minorHAnsi"/>
        </w:rPr>
      </w:pPr>
    </w:p>
    <w:p w:rsidR="00F24112" w:rsidRDefault="00F24112" w:rsidP="005A772E">
      <w:pPr>
        <w:ind w:left="851"/>
        <w:rPr>
          <w:rFonts w:asciiTheme="minorHAnsi" w:hAnsiTheme="minorHAnsi"/>
        </w:rPr>
      </w:pPr>
    </w:p>
    <w:p w:rsidR="004E783C" w:rsidRPr="00241B53" w:rsidRDefault="00FF24A0" w:rsidP="0085119B">
      <w:pPr>
        <w:rPr>
          <w:rFonts w:ascii="Calibri" w:hAnsi="Calibri"/>
          <w:b/>
          <w:u w:val="single"/>
        </w:rPr>
      </w:pPr>
      <w:r w:rsidRPr="00241B53">
        <w:rPr>
          <w:rFonts w:ascii="Calibri" w:hAnsi="Calibri"/>
          <w:b/>
        </w:rPr>
        <w:t xml:space="preserve">4. </w:t>
      </w:r>
      <w:r w:rsidRPr="00241B53">
        <w:rPr>
          <w:rFonts w:ascii="Calibri" w:hAnsi="Calibri"/>
          <w:b/>
        </w:rPr>
        <w:tab/>
      </w:r>
      <w:r w:rsidR="004E783C" w:rsidRPr="00241B53">
        <w:rPr>
          <w:rFonts w:ascii="Calibri" w:hAnsi="Calibri"/>
          <w:b/>
          <w:u w:val="single"/>
        </w:rPr>
        <w:t>Progress</w:t>
      </w:r>
      <w:r w:rsidR="00F24112" w:rsidRPr="00241B53">
        <w:rPr>
          <w:rFonts w:ascii="Calibri" w:hAnsi="Calibri"/>
          <w:b/>
          <w:u w:val="single"/>
        </w:rPr>
        <w:t xml:space="preserve"> update</w:t>
      </w:r>
    </w:p>
    <w:p w:rsidR="0085119B" w:rsidRDefault="0085119B" w:rsidP="0085119B">
      <w:pPr>
        <w:widowControl/>
        <w:autoSpaceDE/>
        <w:autoSpaceDN/>
        <w:spacing w:line="276" w:lineRule="auto"/>
        <w:ind w:left="851"/>
        <w:rPr>
          <w:rFonts w:ascii="Calibri" w:hAnsi="Calibri"/>
          <w:b/>
        </w:rPr>
      </w:pPr>
    </w:p>
    <w:p w:rsidR="00C8522C" w:rsidRDefault="00C8522C" w:rsidP="00BD3D9C">
      <w:pPr>
        <w:spacing w:line="276" w:lineRule="auto"/>
        <w:ind w:left="720"/>
        <w:rPr>
          <w:rFonts w:ascii="Calibri" w:eastAsia="Times New Roman" w:hAnsi="Calibri"/>
          <w:color w:val="000000" w:themeColor="dark1"/>
          <w:kern w:val="24"/>
          <w:lang w:eastAsia="en-GB"/>
        </w:rPr>
      </w:pPr>
      <w:r>
        <w:rPr>
          <w:rFonts w:ascii="Calibri" w:eastAsia="Times New Roman" w:hAnsi="Calibri"/>
          <w:color w:val="000000" w:themeColor="dark1"/>
          <w:kern w:val="24"/>
          <w:lang w:eastAsia="en-GB"/>
        </w:rPr>
        <w:t>The Federation has made significant progress over the last year, establishing itself as</w:t>
      </w:r>
      <w:r w:rsidR="00DD47F2">
        <w:rPr>
          <w:rFonts w:ascii="Calibri" w:eastAsia="Times New Roman" w:hAnsi="Calibri"/>
          <w:color w:val="000000" w:themeColor="dark1"/>
          <w:kern w:val="24"/>
          <w:lang w:eastAsia="en-GB"/>
        </w:rPr>
        <w:t>;</w:t>
      </w:r>
    </w:p>
    <w:p w:rsidR="00C8522C" w:rsidRPr="00C8522C" w:rsidRDefault="00C8522C" w:rsidP="00BD3D9C">
      <w:pPr>
        <w:pStyle w:val="ListParagraph"/>
        <w:numPr>
          <w:ilvl w:val="0"/>
          <w:numId w:val="36"/>
        </w:numPr>
        <w:spacing w:line="276" w:lineRule="auto"/>
        <w:rPr>
          <w:rFonts w:asciiTheme="minorHAnsi" w:hAnsiTheme="minorHAnsi"/>
        </w:rPr>
      </w:pPr>
      <w:r>
        <w:rPr>
          <w:rFonts w:ascii="Calibri" w:eastAsia="Times New Roman" w:hAnsi="Calibri"/>
          <w:color w:val="000000" w:themeColor="dark1"/>
          <w:kern w:val="24"/>
          <w:lang w:eastAsia="en-GB"/>
        </w:rPr>
        <w:t>A</w:t>
      </w:r>
      <w:r w:rsidRPr="00C8522C">
        <w:rPr>
          <w:rFonts w:ascii="Calibri" w:eastAsia="Times New Roman" w:hAnsi="Calibri"/>
          <w:color w:val="000000" w:themeColor="dark1"/>
          <w:kern w:val="24"/>
          <w:lang w:eastAsia="en-GB"/>
        </w:rPr>
        <w:t xml:space="preserve"> </w:t>
      </w:r>
      <w:r>
        <w:rPr>
          <w:rFonts w:ascii="Calibri" w:eastAsia="Times New Roman" w:hAnsi="Calibri"/>
          <w:color w:val="000000" w:themeColor="dark1"/>
          <w:kern w:val="24"/>
          <w:lang w:eastAsia="en-GB"/>
        </w:rPr>
        <w:t>‘change agent’; facilitating and leading joint working,</w:t>
      </w:r>
      <w:r w:rsidRPr="00C8522C">
        <w:rPr>
          <w:rFonts w:asciiTheme="minorHAnsi" w:eastAsiaTheme="minorEastAsia" w:hAnsi="Calibri" w:cstheme="minorBidi"/>
          <w:kern w:val="24"/>
          <w:lang w:eastAsia="en-GB"/>
        </w:rPr>
        <w:t xml:space="preserve"> </w:t>
      </w:r>
      <w:r w:rsidRPr="00E22963">
        <w:rPr>
          <w:rFonts w:asciiTheme="minorHAnsi" w:eastAsiaTheme="minorEastAsia" w:hAnsi="Calibri" w:cstheme="minorBidi"/>
          <w:kern w:val="24"/>
          <w:lang w:eastAsia="en-GB"/>
        </w:rPr>
        <w:t>innovation and transformation</w:t>
      </w:r>
    </w:p>
    <w:p w:rsidR="00C8522C" w:rsidRPr="00C8522C" w:rsidRDefault="00C8522C" w:rsidP="00BD3D9C">
      <w:pPr>
        <w:pStyle w:val="ListParagraph"/>
        <w:numPr>
          <w:ilvl w:val="0"/>
          <w:numId w:val="36"/>
        </w:numPr>
        <w:spacing w:line="276" w:lineRule="auto"/>
        <w:rPr>
          <w:rFonts w:asciiTheme="minorHAnsi" w:hAnsiTheme="minorHAnsi"/>
        </w:rPr>
      </w:pPr>
      <w:r>
        <w:rPr>
          <w:rFonts w:ascii="Calibri" w:eastAsia="Times New Roman" w:hAnsi="Calibri"/>
          <w:color w:val="000000" w:themeColor="dark1"/>
          <w:kern w:val="24"/>
          <w:lang w:eastAsia="en-GB"/>
        </w:rPr>
        <w:t>Supporting the development of the six Locality Hubs</w:t>
      </w:r>
    </w:p>
    <w:p w:rsidR="00C8522C" w:rsidRDefault="00C8522C" w:rsidP="00BD3D9C">
      <w:pPr>
        <w:pStyle w:val="ListParagraph"/>
        <w:widowControl/>
        <w:numPr>
          <w:ilvl w:val="0"/>
          <w:numId w:val="36"/>
        </w:numPr>
        <w:autoSpaceDE/>
        <w:autoSpaceDN/>
        <w:spacing w:line="276" w:lineRule="auto"/>
        <w:contextualSpacing/>
        <w:rPr>
          <w:rFonts w:ascii="Calibri" w:eastAsia="Times New Roman" w:hAnsi="Calibri"/>
          <w:color w:val="000000" w:themeColor="dark1"/>
          <w:kern w:val="24"/>
          <w:lang w:eastAsia="en-GB"/>
        </w:rPr>
      </w:pPr>
      <w:r w:rsidRPr="00183831">
        <w:rPr>
          <w:rFonts w:ascii="Calibri" w:eastAsia="Times New Roman" w:hAnsi="Calibri"/>
          <w:color w:val="000000" w:themeColor="dark1"/>
          <w:kern w:val="24"/>
          <w:lang w:eastAsia="en-GB"/>
        </w:rPr>
        <w:t>A key player / partner in mutual shaping the place based agenda</w:t>
      </w:r>
    </w:p>
    <w:p w:rsidR="00C8522C" w:rsidRPr="00C8522C" w:rsidRDefault="00DD47F2" w:rsidP="00BD3D9C">
      <w:pPr>
        <w:pStyle w:val="ListParagraph"/>
        <w:numPr>
          <w:ilvl w:val="0"/>
          <w:numId w:val="36"/>
        </w:numPr>
        <w:spacing w:line="276" w:lineRule="auto"/>
        <w:rPr>
          <w:rFonts w:asciiTheme="minorHAnsi" w:hAnsiTheme="minorHAnsi"/>
        </w:rPr>
      </w:pPr>
      <w:r>
        <w:rPr>
          <w:rFonts w:ascii="Calibri" w:eastAsia="Times New Roman" w:hAnsi="Calibri"/>
          <w:color w:val="000000" w:themeColor="dark1"/>
          <w:kern w:val="24"/>
          <w:lang w:eastAsia="en-GB"/>
        </w:rPr>
        <w:t xml:space="preserve">A service provider on behalf of its members; </w:t>
      </w:r>
      <w:r w:rsidR="00C8522C">
        <w:rPr>
          <w:rFonts w:ascii="Calibri" w:eastAsia="Times New Roman" w:hAnsi="Calibri"/>
          <w:color w:val="000000" w:themeColor="dark1"/>
          <w:kern w:val="24"/>
          <w:lang w:eastAsia="en-GB"/>
        </w:rPr>
        <w:t>Increasing number of contract</w:t>
      </w:r>
      <w:r>
        <w:rPr>
          <w:rFonts w:ascii="Calibri" w:eastAsia="Times New Roman" w:hAnsi="Calibri"/>
          <w:color w:val="000000" w:themeColor="dark1"/>
          <w:kern w:val="24"/>
          <w:lang w:eastAsia="en-GB"/>
        </w:rPr>
        <w:t>s it holds</w:t>
      </w:r>
    </w:p>
    <w:p w:rsidR="00C8522C" w:rsidRDefault="00DD47F2" w:rsidP="00BD3D9C">
      <w:pPr>
        <w:pStyle w:val="ListParagraph"/>
        <w:widowControl/>
        <w:numPr>
          <w:ilvl w:val="0"/>
          <w:numId w:val="36"/>
        </w:numPr>
        <w:autoSpaceDE/>
        <w:autoSpaceDN/>
        <w:spacing w:line="276" w:lineRule="auto"/>
        <w:contextualSpacing/>
        <w:rPr>
          <w:rFonts w:ascii="Calibri" w:eastAsia="Times New Roman" w:hAnsi="Calibri"/>
          <w:color w:val="000000" w:themeColor="dark1"/>
          <w:kern w:val="24"/>
          <w:lang w:eastAsia="en-GB"/>
        </w:rPr>
      </w:pPr>
      <w:r>
        <w:rPr>
          <w:rFonts w:ascii="Calibri" w:eastAsia="Times New Roman" w:hAnsi="Calibri"/>
          <w:color w:val="000000" w:themeColor="dark1"/>
          <w:kern w:val="24"/>
          <w:lang w:eastAsia="en-GB"/>
        </w:rPr>
        <w:t>A k</w:t>
      </w:r>
      <w:r w:rsidR="00C8522C" w:rsidRPr="00183831">
        <w:rPr>
          <w:rFonts w:ascii="Calibri" w:eastAsia="Times New Roman" w:hAnsi="Calibri"/>
          <w:color w:val="000000" w:themeColor="dark1"/>
          <w:kern w:val="24"/>
          <w:lang w:eastAsia="en-GB"/>
        </w:rPr>
        <w:t>ey voice / pro</w:t>
      </w:r>
      <w:r w:rsidR="00C8522C">
        <w:rPr>
          <w:rFonts w:ascii="Calibri" w:eastAsia="Times New Roman" w:hAnsi="Calibri"/>
          <w:color w:val="000000" w:themeColor="dark1"/>
          <w:kern w:val="24"/>
          <w:lang w:eastAsia="en-GB"/>
        </w:rPr>
        <w:t>vider and facilitator of Locality partnership</w:t>
      </w:r>
      <w:r w:rsidR="00C8522C" w:rsidRPr="00183831">
        <w:rPr>
          <w:rFonts w:ascii="Calibri" w:eastAsia="Times New Roman" w:hAnsi="Calibri"/>
          <w:color w:val="000000" w:themeColor="dark1"/>
          <w:kern w:val="24"/>
          <w:lang w:eastAsia="en-GB"/>
        </w:rPr>
        <w:t xml:space="preserve"> working</w:t>
      </w:r>
    </w:p>
    <w:p w:rsidR="00C8522C" w:rsidRPr="0095351F" w:rsidRDefault="00DD47F2" w:rsidP="00BD3D9C">
      <w:pPr>
        <w:pStyle w:val="ListParagraph"/>
        <w:widowControl/>
        <w:numPr>
          <w:ilvl w:val="0"/>
          <w:numId w:val="36"/>
        </w:numPr>
        <w:autoSpaceDE/>
        <w:autoSpaceDN/>
        <w:spacing w:line="276" w:lineRule="auto"/>
        <w:contextualSpacing/>
        <w:rPr>
          <w:rFonts w:eastAsia="Times New Roman" w:cs="Helvetica"/>
          <w:color w:val="333333"/>
          <w:lang w:eastAsia="en-GB"/>
        </w:rPr>
      </w:pPr>
      <w:r>
        <w:rPr>
          <w:rFonts w:ascii="Calibri" w:eastAsia="Times New Roman" w:hAnsi="Calibri"/>
          <w:color w:val="000000" w:themeColor="dark1"/>
          <w:kern w:val="24"/>
          <w:lang w:eastAsia="en-GB"/>
        </w:rPr>
        <w:t>Providing a m</w:t>
      </w:r>
      <w:r w:rsidR="00C8522C" w:rsidRPr="00C8522C">
        <w:rPr>
          <w:rFonts w:ascii="Calibri" w:eastAsia="Times New Roman" w:hAnsi="Calibri"/>
          <w:color w:val="000000" w:themeColor="dark1"/>
          <w:kern w:val="24"/>
          <w:lang w:eastAsia="en-GB"/>
        </w:rPr>
        <w:t xml:space="preserve">ore integrated role in supporting GP resilience </w:t>
      </w:r>
    </w:p>
    <w:p w:rsidR="0095351F" w:rsidRPr="00C8522C" w:rsidRDefault="0095351F" w:rsidP="00BD3D9C">
      <w:pPr>
        <w:pStyle w:val="ListParagraph"/>
        <w:widowControl/>
        <w:numPr>
          <w:ilvl w:val="0"/>
          <w:numId w:val="36"/>
        </w:numPr>
        <w:autoSpaceDE/>
        <w:autoSpaceDN/>
        <w:spacing w:line="276" w:lineRule="auto"/>
        <w:contextualSpacing/>
        <w:rPr>
          <w:rFonts w:eastAsia="Times New Roman" w:cs="Helvetica"/>
          <w:color w:val="333333"/>
          <w:lang w:eastAsia="en-GB"/>
        </w:rPr>
      </w:pPr>
      <w:r>
        <w:rPr>
          <w:rFonts w:ascii="Calibri" w:eastAsia="Times New Roman" w:hAnsi="Calibri"/>
          <w:color w:val="000000" w:themeColor="dark1"/>
          <w:kern w:val="24"/>
          <w:lang w:eastAsia="en-GB"/>
        </w:rPr>
        <w:t xml:space="preserve">Securing </w:t>
      </w:r>
      <w:r w:rsidR="00782DAD">
        <w:rPr>
          <w:rFonts w:ascii="Calibri" w:eastAsia="Times New Roman" w:hAnsi="Calibri"/>
          <w:color w:val="000000" w:themeColor="dark1"/>
          <w:kern w:val="24"/>
          <w:lang w:eastAsia="en-GB"/>
        </w:rPr>
        <w:t xml:space="preserve">funding / savings </w:t>
      </w:r>
      <w:r>
        <w:rPr>
          <w:rFonts w:ascii="Calibri" w:eastAsia="Times New Roman" w:hAnsi="Calibri"/>
          <w:color w:val="000000" w:themeColor="dark1"/>
          <w:kern w:val="24"/>
          <w:lang w:eastAsia="en-GB"/>
        </w:rPr>
        <w:t xml:space="preserve">for primary care projects  @ </w:t>
      </w:r>
      <w:r w:rsidRPr="0095351F">
        <w:rPr>
          <w:rFonts w:ascii="Calibri" w:eastAsia="Times New Roman" w:hAnsi="Calibri"/>
          <w:b/>
          <w:color w:val="000000" w:themeColor="dark1"/>
          <w:kern w:val="24"/>
          <w:lang w:eastAsia="en-GB"/>
        </w:rPr>
        <w:t>&gt;£2 million</w:t>
      </w:r>
      <w:r>
        <w:rPr>
          <w:rFonts w:ascii="Calibri" w:eastAsia="Times New Roman" w:hAnsi="Calibri"/>
          <w:color w:val="000000" w:themeColor="dark1"/>
          <w:kern w:val="24"/>
          <w:lang w:eastAsia="en-GB"/>
        </w:rPr>
        <w:t xml:space="preserve"> (see table 1 below)</w:t>
      </w:r>
    </w:p>
    <w:p w:rsidR="00C8522C" w:rsidRDefault="00C8522C" w:rsidP="00C8522C">
      <w:pPr>
        <w:rPr>
          <w:rFonts w:asciiTheme="minorHAnsi" w:hAnsiTheme="minorHAnsi"/>
        </w:rPr>
      </w:pPr>
    </w:p>
    <w:p w:rsidR="000669C4" w:rsidRPr="00241B53" w:rsidRDefault="004E783C" w:rsidP="00663007">
      <w:pPr>
        <w:widowControl/>
        <w:autoSpaceDE/>
        <w:autoSpaceDN/>
        <w:spacing w:line="276" w:lineRule="auto"/>
        <w:rPr>
          <w:rFonts w:ascii="Calibri" w:hAnsi="Calibri"/>
          <w:b/>
          <w:u w:val="single"/>
        </w:rPr>
      </w:pPr>
      <w:r w:rsidRPr="00663007">
        <w:rPr>
          <w:rFonts w:ascii="Calibri" w:hAnsi="Calibri"/>
          <w:b/>
        </w:rPr>
        <w:t xml:space="preserve">4.1 </w:t>
      </w:r>
      <w:r w:rsidR="00663007" w:rsidRPr="00663007">
        <w:rPr>
          <w:rFonts w:ascii="Calibri" w:hAnsi="Calibri"/>
          <w:b/>
        </w:rPr>
        <w:tab/>
      </w:r>
      <w:r w:rsidR="00D33FD4" w:rsidRPr="00241B53">
        <w:rPr>
          <w:rFonts w:ascii="Calibri" w:hAnsi="Calibri"/>
          <w:b/>
          <w:u w:val="single"/>
        </w:rPr>
        <w:t>Locality p</w:t>
      </w:r>
      <w:r w:rsidR="000669C4" w:rsidRPr="00241B53">
        <w:rPr>
          <w:rFonts w:ascii="Calibri" w:hAnsi="Calibri"/>
          <w:b/>
          <w:u w:val="single"/>
        </w:rPr>
        <w:t>artnership working</w:t>
      </w:r>
      <w:r w:rsidR="00FD3E2E" w:rsidRPr="00241B53">
        <w:rPr>
          <w:rFonts w:ascii="Calibri" w:hAnsi="Calibri"/>
          <w:b/>
          <w:u w:val="single"/>
        </w:rPr>
        <w:t xml:space="preserve"> &amp; Transformation Fund</w:t>
      </w:r>
      <w:r w:rsidR="00901287" w:rsidRPr="00241B53">
        <w:rPr>
          <w:rFonts w:ascii="Calibri" w:hAnsi="Calibri"/>
          <w:b/>
          <w:u w:val="single"/>
        </w:rPr>
        <w:t xml:space="preserve"> projects</w:t>
      </w:r>
    </w:p>
    <w:p w:rsidR="00FD3E2E" w:rsidRDefault="00FD3E2E" w:rsidP="00241B53">
      <w:pPr>
        <w:pStyle w:val="ListParagraph"/>
        <w:widowControl/>
        <w:autoSpaceDE/>
        <w:autoSpaceDN/>
        <w:spacing w:line="276" w:lineRule="auto"/>
        <w:ind w:left="851" w:firstLine="0"/>
        <w:contextualSpacing/>
        <w:rPr>
          <w:rFonts w:asciiTheme="minorHAnsi" w:hAnsiTheme="minorHAnsi"/>
          <w:lang w:val="en-GB"/>
        </w:rPr>
      </w:pPr>
      <w:r>
        <w:rPr>
          <w:rFonts w:asciiTheme="minorHAnsi" w:hAnsiTheme="minorHAnsi"/>
          <w:lang w:val="en-GB"/>
        </w:rPr>
        <w:t>A key achievement of the Federation over the last year has been its work to support the development of the six L</w:t>
      </w:r>
      <w:r w:rsidR="00095EC1">
        <w:rPr>
          <w:rFonts w:asciiTheme="minorHAnsi" w:hAnsiTheme="minorHAnsi"/>
          <w:lang w:val="en-GB"/>
        </w:rPr>
        <w:t>ocality hubs</w:t>
      </w:r>
      <w:r w:rsidR="00301199">
        <w:rPr>
          <w:rFonts w:asciiTheme="minorHAnsi" w:hAnsiTheme="minorHAnsi"/>
          <w:lang w:val="en-GB"/>
        </w:rPr>
        <w:t xml:space="preserve"> and facilitate and support the development and implementation of their transformation projects.</w:t>
      </w:r>
    </w:p>
    <w:p w:rsidR="00FD3E2E" w:rsidRDefault="00FD3E2E" w:rsidP="00BD3D9C">
      <w:pPr>
        <w:pStyle w:val="ListParagraph"/>
        <w:widowControl/>
        <w:autoSpaceDE/>
        <w:autoSpaceDN/>
        <w:spacing w:line="276" w:lineRule="auto"/>
        <w:ind w:left="851" w:firstLine="0"/>
        <w:contextualSpacing/>
        <w:rPr>
          <w:rFonts w:asciiTheme="minorHAnsi" w:hAnsiTheme="minorHAnsi"/>
          <w:lang w:val="en-GB"/>
        </w:rPr>
      </w:pPr>
    </w:p>
    <w:p w:rsidR="004E6A10" w:rsidRDefault="004E6A10" w:rsidP="004E6A10">
      <w:pPr>
        <w:widowControl/>
        <w:autoSpaceDE/>
        <w:autoSpaceDN/>
        <w:spacing w:line="276" w:lineRule="auto"/>
        <w:ind w:left="851"/>
        <w:contextualSpacing/>
        <w:jc w:val="both"/>
        <w:rPr>
          <w:rFonts w:asciiTheme="minorHAnsi" w:hAnsiTheme="minorHAnsi"/>
        </w:rPr>
      </w:pPr>
      <w:r w:rsidRPr="004E6A10">
        <w:rPr>
          <w:rFonts w:asciiTheme="minorHAnsi" w:hAnsiTheme="minorHAnsi"/>
        </w:rPr>
        <w:t>As part of its commitment to strengthening general practice and supporting the sustainable transforma</w:t>
      </w:r>
      <w:r>
        <w:rPr>
          <w:rFonts w:asciiTheme="minorHAnsi" w:hAnsiTheme="minorHAnsi"/>
        </w:rPr>
        <w:t xml:space="preserve">tion of primary care, NHS E </w:t>
      </w:r>
      <w:r w:rsidRPr="004E6A10">
        <w:rPr>
          <w:rFonts w:asciiTheme="minorHAnsi" w:hAnsiTheme="minorHAnsi"/>
        </w:rPr>
        <w:t>provided a fund to support the development of transformation plans.  ELR CCG</w:t>
      </w:r>
      <w:r w:rsidR="00BD3D9C">
        <w:rPr>
          <w:rFonts w:asciiTheme="minorHAnsi" w:hAnsiTheme="minorHAnsi"/>
        </w:rPr>
        <w:t xml:space="preserve"> therefore</w:t>
      </w:r>
      <w:r w:rsidRPr="004E6A10">
        <w:rPr>
          <w:rFonts w:asciiTheme="minorHAnsi" w:hAnsiTheme="minorHAnsi"/>
        </w:rPr>
        <w:t xml:space="preserve"> invited applications from its six Locality groupings for joint working transformation proposals between practices.</w:t>
      </w:r>
    </w:p>
    <w:p w:rsidR="0028639D" w:rsidRDefault="0028639D" w:rsidP="0028639D">
      <w:pPr>
        <w:pStyle w:val="BodyText"/>
        <w:spacing w:line="242" w:lineRule="auto"/>
        <w:ind w:left="851"/>
        <w:rPr>
          <w:rFonts w:asciiTheme="minorHAnsi" w:hAnsiTheme="minorHAnsi"/>
          <w:sz w:val="22"/>
          <w:szCs w:val="22"/>
        </w:rPr>
      </w:pPr>
    </w:p>
    <w:p w:rsidR="0028639D" w:rsidRDefault="004E6A10" w:rsidP="004E6A10">
      <w:pPr>
        <w:widowControl/>
        <w:autoSpaceDE/>
        <w:autoSpaceDN/>
        <w:spacing w:line="276" w:lineRule="auto"/>
        <w:ind w:left="851"/>
        <w:contextualSpacing/>
        <w:jc w:val="both"/>
        <w:rPr>
          <w:rFonts w:asciiTheme="minorHAnsi" w:hAnsiTheme="minorHAnsi"/>
        </w:rPr>
      </w:pPr>
      <w:r w:rsidRPr="004E6A10">
        <w:rPr>
          <w:rFonts w:asciiTheme="minorHAnsi" w:hAnsiTheme="minorHAnsi"/>
        </w:rPr>
        <w:t>The</w:t>
      </w:r>
      <w:r w:rsidR="0028639D">
        <w:rPr>
          <w:rFonts w:asciiTheme="minorHAnsi" w:hAnsiTheme="minorHAnsi"/>
        </w:rPr>
        <w:t xml:space="preserve"> Federation worked with</w:t>
      </w:r>
      <w:r w:rsidRPr="004E6A10">
        <w:rPr>
          <w:rFonts w:asciiTheme="minorHAnsi" w:hAnsiTheme="minorHAnsi"/>
        </w:rPr>
        <w:t xml:space="preserve"> practices in </w:t>
      </w:r>
      <w:r>
        <w:rPr>
          <w:rFonts w:asciiTheme="minorHAnsi" w:hAnsiTheme="minorHAnsi"/>
        </w:rPr>
        <w:t xml:space="preserve">each of the six Localities </w:t>
      </w:r>
      <w:r w:rsidR="00DD47F2">
        <w:rPr>
          <w:rFonts w:asciiTheme="minorHAnsi" w:hAnsiTheme="minorHAnsi"/>
        </w:rPr>
        <w:t xml:space="preserve">who </w:t>
      </w:r>
      <w:r w:rsidRPr="004E6A10">
        <w:rPr>
          <w:rFonts w:asciiTheme="minorHAnsi" w:hAnsiTheme="minorHAnsi"/>
        </w:rPr>
        <w:t>decided to form informal networks</w:t>
      </w:r>
      <w:r>
        <w:rPr>
          <w:rFonts w:asciiTheme="minorHAnsi" w:hAnsiTheme="minorHAnsi"/>
        </w:rPr>
        <w:t xml:space="preserve">, Partnership Hubs, </w:t>
      </w:r>
      <w:r w:rsidRPr="004E6A10">
        <w:rPr>
          <w:rFonts w:asciiTheme="minorHAnsi" w:hAnsiTheme="minorHAnsi"/>
        </w:rPr>
        <w:t>to help address the c</w:t>
      </w:r>
      <w:r w:rsidR="0028639D">
        <w:rPr>
          <w:rFonts w:asciiTheme="minorHAnsi" w:hAnsiTheme="minorHAnsi"/>
        </w:rPr>
        <w:t xml:space="preserve">hallenges that they face </w:t>
      </w:r>
      <w:r w:rsidR="00DD47F2">
        <w:rPr>
          <w:rFonts w:asciiTheme="minorHAnsi" w:hAnsiTheme="minorHAnsi"/>
        </w:rPr>
        <w:t xml:space="preserve">and </w:t>
      </w:r>
      <w:proofErr w:type="spellStart"/>
      <w:r w:rsidR="00886F70">
        <w:rPr>
          <w:rFonts w:asciiTheme="minorHAnsi" w:hAnsiTheme="minorHAnsi"/>
        </w:rPr>
        <w:t>reali</w:t>
      </w:r>
      <w:r w:rsidR="00DD47F2">
        <w:rPr>
          <w:rFonts w:asciiTheme="minorHAnsi" w:hAnsiTheme="minorHAnsi"/>
        </w:rPr>
        <w:t>se</w:t>
      </w:r>
      <w:proofErr w:type="spellEnd"/>
      <w:r w:rsidR="0028639D">
        <w:rPr>
          <w:rFonts w:asciiTheme="minorHAnsi" w:hAnsiTheme="minorHAnsi"/>
        </w:rPr>
        <w:t xml:space="preserve"> the </w:t>
      </w:r>
      <w:r w:rsidR="00886F70">
        <w:rPr>
          <w:rFonts w:asciiTheme="minorHAnsi" w:hAnsiTheme="minorHAnsi"/>
        </w:rPr>
        <w:t xml:space="preserve">potential </w:t>
      </w:r>
      <w:r w:rsidR="0028639D">
        <w:rPr>
          <w:rFonts w:asciiTheme="minorHAnsi" w:hAnsiTheme="minorHAnsi"/>
        </w:rPr>
        <w:t>benefits of joint working which include;</w:t>
      </w:r>
    </w:p>
    <w:p w:rsidR="00886F70" w:rsidRDefault="00886F70" w:rsidP="004E6A10">
      <w:pPr>
        <w:widowControl/>
        <w:autoSpaceDE/>
        <w:autoSpaceDN/>
        <w:spacing w:line="276" w:lineRule="auto"/>
        <w:ind w:left="851"/>
        <w:contextualSpacing/>
        <w:jc w:val="both"/>
        <w:rPr>
          <w:rFonts w:asciiTheme="minorHAnsi" w:hAnsiTheme="minorHAnsi"/>
        </w:rPr>
      </w:pPr>
    </w:p>
    <w:p w:rsidR="0028639D" w:rsidRPr="000669C4" w:rsidRDefault="0028639D" w:rsidP="0085119B">
      <w:pPr>
        <w:pStyle w:val="ListParagraph"/>
        <w:numPr>
          <w:ilvl w:val="0"/>
          <w:numId w:val="1"/>
        </w:numPr>
        <w:overflowPunct w:val="0"/>
        <w:adjustRightInd w:val="0"/>
        <w:spacing w:line="276" w:lineRule="auto"/>
        <w:jc w:val="both"/>
        <w:textAlignment w:val="baseline"/>
        <w:rPr>
          <w:rFonts w:ascii="Calibri" w:hAnsi="Calibri"/>
        </w:rPr>
      </w:pPr>
      <w:r w:rsidRPr="000669C4">
        <w:rPr>
          <w:rFonts w:ascii="Calibri" w:hAnsi="Calibri"/>
        </w:rPr>
        <w:t>Greater sustainability; securing the services for patient</w:t>
      </w:r>
      <w:r w:rsidR="00886F70">
        <w:rPr>
          <w:rFonts w:ascii="Calibri" w:hAnsi="Calibri"/>
        </w:rPr>
        <w:t>s in the respective geographies</w:t>
      </w:r>
    </w:p>
    <w:p w:rsidR="0028639D" w:rsidRPr="000669C4" w:rsidRDefault="00886F70" w:rsidP="0085119B">
      <w:pPr>
        <w:pStyle w:val="ListParagraph"/>
        <w:numPr>
          <w:ilvl w:val="0"/>
          <w:numId w:val="1"/>
        </w:numPr>
        <w:overflowPunct w:val="0"/>
        <w:adjustRightInd w:val="0"/>
        <w:spacing w:line="276" w:lineRule="auto"/>
        <w:jc w:val="both"/>
        <w:textAlignment w:val="baseline"/>
        <w:rPr>
          <w:rFonts w:ascii="Calibri" w:hAnsi="Calibri"/>
        </w:rPr>
      </w:pPr>
      <w:r>
        <w:rPr>
          <w:rFonts w:ascii="Calibri" w:hAnsi="Calibri"/>
        </w:rPr>
        <w:t>Ability</w:t>
      </w:r>
      <w:r w:rsidR="0028639D" w:rsidRPr="000669C4">
        <w:rPr>
          <w:rFonts w:ascii="Calibri" w:hAnsi="Calibri"/>
        </w:rPr>
        <w:t xml:space="preserve"> to offer a wider range of serv</w:t>
      </w:r>
      <w:r>
        <w:rPr>
          <w:rFonts w:ascii="Calibri" w:hAnsi="Calibri"/>
        </w:rPr>
        <w:t>ices and greater specialization</w:t>
      </w:r>
    </w:p>
    <w:p w:rsidR="0028639D" w:rsidRPr="000669C4" w:rsidRDefault="0028639D" w:rsidP="0085119B">
      <w:pPr>
        <w:pStyle w:val="ListParagraph"/>
        <w:numPr>
          <w:ilvl w:val="0"/>
          <w:numId w:val="1"/>
        </w:numPr>
        <w:overflowPunct w:val="0"/>
        <w:adjustRightInd w:val="0"/>
        <w:spacing w:line="276" w:lineRule="auto"/>
        <w:jc w:val="both"/>
        <w:textAlignment w:val="baseline"/>
        <w:rPr>
          <w:rFonts w:ascii="Calibri" w:hAnsi="Calibri"/>
        </w:rPr>
      </w:pPr>
      <w:r>
        <w:rPr>
          <w:rFonts w:ascii="Calibri" w:hAnsi="Calibri"/>
        </w:rPr>
        <w:t>S</w:t>
      </w:r>
      <w:r w:rsidRPr="000669C4">
        <w:rPr>
          <w:rFonts w:ascii="Calibri" w:hAnsi="Calibri"/>
        </w:rPr>
        <w:t>haring staff and</w:t>
      </w:r>
      <w:r w:rsidR="00886F70">
        <w:rPr>
          <w:rFonts w:ascii="Calibri" w:hAnsi="Calibri"/>
        </w:rPr>
        <w:t xml:space="preserve"> expertise and building the MDT</w:t>
      </w:r>
    </w:p>
    <w:p w:rsidR="0028639D" w:rsidRPr="000669C4" w:rsidRDefault="00886F70" w:rsidP="0085119B">
      <w:pPr>
        <w:pStyle w:val="ListParagraph"/>
        <w:widowControl/>
        <w:numPr>
          <w:ilvl w:val="0"/>
          <w:numId w:val="1"/>
        </w:numPr>
        <w:autoSpaceDE/>
        <w:autoSpaceDN/>
        <w:spacing w:line="276" w:lineRule="auto"/>
        <w:contextualSpacing/>
        <w:rPr>
          <w:rFonts w:ascii="Calibri" w:hAnsi="Calibri"/>
          <w:lang w:val="en-GB"/>
        </w:rPr>
      </w:pPr>
      <w:r>
        <w:rPr>
          <w:rFonts w:ascii="Calibri" w:hAnsi="Calibri"/>
        </w:rPr>
        <w:t>Creating</w:t>
      </w:r>
      <w:r w:rsidR="0028639D" w:rsidRPr="000669C4">
        <w:rPr>
          <w:rFonts w:ascii="Calibri" w:hAnsi="Calibri"/>
          <w:color w:val="000000"/>
          <w:kern w:val="24"/>
          <w:lang w:val="en-GB"/>
        </w:rPr>
        <w:t xml:space="preserve"> attractive, flexible and diverse career, training and emp</w:t>
      </w:r>
      <w:r>
        <w:rPr>
          <w:rFonts w:ascii="Calibri" w:hAnsi="Calibri"/>
          <w:color w:val="000000"/>
          <w:kern w:val="24"/>
          <w:lang w:val="en-GB"/>
        </w:rPr>
        <w:t>loyment opportunities</w:t>
      </w:r>
    </w:p>
    <w:p w:rsidR="0028639D" w:rsidRPr="000669C4" w:rsidRDefault="00886F70" w:rsidP="0085119B">
      <w:pPr>
        <w:pStyle w:val="ListParagraph"/>
        <w:numPr>
          <w:ilvl w:val="0"/>
          <w:numId w:val="1"/>
        </w:numPr>
        <w:overflowPunct w:val="0"/>
        <w:adjustRightInd w:val="0"/>
        <w:spacing w:line="276" w:lineRule="auto"/>
        <w:jc w:val="both"/>
        <w:textAlignment w:val="baseline"/>
        <w:rPr>
          <w:rFonts w:ascii="Calibri" w:hAnsi="Calibri"/>
        </w:rPr>
      </w:pPr>
      <w:proofErr w:type="spellStart"/>
      <w:r>
        <w:rPr>
          <w:rFonts w:ascii="Calibri" w:hAnsi="Calibri"/>
        </w:rPr>
        <w:t>Standardising</w:t>
      </w:r>
      <w:proofErr w:type="spellEnd"/>
      <w:r w:rsidR="0028639D" w:rsidRPr="000669C4">
        <w:rPr>
          <w:rFonts w:ascii="Calibri" w:hAnsi="Calibri"/>
        </w:rPr>
        <w:t xml:space="preserve"> administration processes </w:t>
      </w:r>
      <w:r>
        <w:rPr>
          <w:rFonts w:ascii="Calibri" w:hAnsi="Calibri"/>
        </w:rPr>
        <w:t xml:space="preserve">&amp; streamline </w:t>
      </w:r>
      <w:r w:rsidRPr="000669C4">
        <w:rPr>
          <w:rFonts w:ascii="Calibri" w:hAnsi="Calibri"/>
        </w:rPr>
        <w:t>back office support functions</w:t>
      </w:r>
    </w:p>
    <w:p w:rsidR="0028639D" w:rsidRPr="000669C4" w:rsidRDefault="00886F70" w:rsidP="0085119B">
      <w:pPr>
        <w:pStyle w:val="ListParagraph"/>
        <w:numPr>
          <w:ilvl w:val="0"/>
          <w:numId w:val="1"/>
        </w:numPr>
        <w:overflowPunct w:val="0"/>
        <w:adjustRightInd w:val="0"/>
        <w:spacing w:line="276" w:lineRule="auto"/>
        <w:jc w:val="both"/>
        <w:textAlignment w:val="baseline"/>
        <w:rPr>
          <w:rFonts w:ascii="Calibri" w:hAnsi="Calibri"/>
        </w:rPr>
      </w:pPr>
      <w:r>
        <w:rPr>
          <w:rFonts w:ascii="Calibri" w:hAnsi="Calibri"/>
        </w:rPr>
        <w:t>Develop / pilot</w:t>
      </w:r>
      <w:r w:rsidR="0028639D" w:rsidRPr="000669C4">
        <w:rPr>
          <w:rFonts w:ascii="Calibri" w:hAnsi="Calibri"/>
        </w:rPr>
        <w:t xml:space="preserve"> new models of care to provide closer integration between </w:t>
      </w:r>
      <w:r w:rsidR="0028639D" w:rsidRPr="000669C4">
        <w:rPr>
          <w:rFonts w:ascii="Calibri" w:hAnsi="Calibri"/>
        </w:rPr>
        <w:lastRenderedPageBreak/>
        <w:t xml:space="preserve">community and primary healthcare providers. </w:t>
      </w:r>
    </w:p>
    <w:p w:rsidR="00886F70" w:rsidRDefault="0028639D" w:rsidP="0085119B">
      <w:pPr>
        <w:pStyle w:val="ListParagraph"/>
        <w:widowControl/>
        <w:numPr>
          <w:ilvl w:val="0"/>
          <w:numId w:val="1"/>
        </w:numPr>
        <w:autoSpaceDE/>
        <w:autoSpaceDN/>
        <w:spacing w:line="276" w:lineRule="auto"/>
        <w:rPr>
          <w:rFonts w:asciiTheme="minorHAnsi" w:hAnsiTheme="minorHAnsi"/>
        </w:rPr>
      </w:pPr>
      <w:r w:rsidRPr="000669C4">
        <w:rPr>
          <w:rFonts w:asciiTheme="minorHAnsi" w:hAnsiTheme="minorHAnsi"/>
        </w:rPr>
        <w:t xml:space="preserve">Create a larger </w:t>
      </w:r>
      <w:proofErr w:type="spellStart"/>
      <w:r w:rsidRPr="000669C4">
        <w:rPr>
          <w:rFonts w:asciiTheme="minorHAnsi" w:hAnsiTheme="minorHAnsi"/>
        </w:rPr>
        <w:t>organisation</w:t>
      </w:r>
      <w:proofErr w:type="spellEnd"/>
      <w:r w:rsidRPr="000669C4">
        <w:rPr>
          <w:rFonts w:asciiTheme="minorHAnsi" w:hAnsiTheme="minorHAnsi"/>
        </w:rPr>
        <w:t xml:space="preserve"> </w:t>
      </w:r>
      <w:r w:rsidR="00886F70">
        <w:rPr>
          <w:rFonts w:asciiTheme="minorHAnsi" w:hAnsiTheme="minorHAnsi"/>
        </w:rPr>
        <w:t xml:space="preserve">with </w:t>
      </w:r>
      <w:r w:rsidRPr="000669C4">
        <w:rPr>
          <w:rFonts w:asciiTheme="minorHAnsi" w:hAnsiTheme="minorHAnsi"/>
        </w:rPr>
        <w:t xml:space="preserve">influence in the local healthcare economy </w:t>
      </w:r>
    </w:p>
    <w:p w:rsidR="0028639D" w:rsidRPr="000669C4" w:rsidRDefault="0028639D" w:rsidP="0085119B">
      <w:pPr>
        <w:pStyle w:val="ListParagraph"/>
        <w:widowControl/>
        <w:numPr>
          <w:ilvl w:val="0"/>
          <w:numId w:val="1"/>
        </w:numPr>
        <w:autoSpaceDE/>
        <w:autoSpaceDN/>
        <w:spacing w:line="276" w:lineRule="auto"/>
        <w:rPr>
          <w:rFonts w:asciiTheme="minorHAnsi" w:hAnsiTheme="minorHAnsi"/>
        </w:rPr>
      </w:pPr>
      <w:r w:rsidRPr="000669C4">
        <w:rPr>
          <w:rFonts w:asciiTheme="minorHAnsi" w:hAnsiTheme="minorHAnsi"/>
        </w:rPr>
        <w:t xml:space="preserve">Create a more secure platform to support </w:t>
      </w:r>
      <w:r>
        <w:rPr>
          <w:rFonts w:asciiTheme="minorHAnsi" w:hAnsiTheme="minorHAnsi"/>
        </w:rPr>
        <w:t>extended primary care</w:t>
      </w:r>
      <w:r w:rsidR="00886F70">
        <w:rPr>
          <w:rFonts w:asciiTheme="minorHAnsi" w:hAnsiTheme="minorHAnsi"/>
        </w:rPr>
        <w:t xml:space="preserve"> / </w:t>
      </w:r>
      <w:r w:rsidRPr="000669C4">
        <w:rPr>
          <w:rFonts w:asciiTheme="minorHAnsi" w:hAnsiTheme="minorHAnsi"/>
        </w:rPr>
        <w:t>in-hours</w:t>
      </w:r>
      <w:r w:rsidR="00886F70">
        <w:rPr>
          <w:rFonts w:asciiTheme="minorHAnsi" w:hAnsiTheme="minorHAnsi"/>
        </w:rPr>
        <w:t xml:space="preserve"> access </w:t>
      </w:r>
    </w:p>
    <w:p w:rsidR="0028639D" w:rsidRDefault="0028639D" w:rsidP="004E6A10">
      <w:pPr>
        <w:widowControl/>
        <w:autoSpaceDE/>
        <w:autoSpaceDN/>
        <w:spacing w:line="276" w:lineRule="auto"/>
        <w:ind w:left="851"/>
        <w:contextualSpacing/>
        <w:jc w:val="both"/>
        <w:rPr>
          <w:rFonts w:asciiTheme="minorHAnsi" w:hAnsiTheme="minorHAnsi"/>
        </w:rPr>
      </w:pPr>
    </w:p>
    <w:p w:rsidR="006979AF" w:rsidRPr="00A009E7" w:rsidRDefault="0028639D" w:rsidP="00BD3D9C">
      <w:pPr>
        <w:widowControl/>
        <w:autoSpaceDE/>
        <w:autoSpaceDN/>
        <w:spacing w:line="276" w:lineRule="auto"/>
        <w:ind w:left="851"/>
        <w:contextualSpacing/>
        <w:jc w:val="both"/>
        <w:rPr>
          <w:rFonts w:asciiTheme="minorHAnsi" w:eastAsia="Times New Roman" w:hAnsiTheme="minorHAnsi" w:cs="Times New Roman"/>
          <w:lang w:val="en-GB" w:eastAsia="en-GB"/>
        </w:rPr>
      </w:pPr>
      <w:r>
        <w:rPr>
          <w:rFonts w:asciiTheme="minorHAnsi" w:hAnsiTheme="minorHAnsi"/>
        </w:rPr>
        <w:t xml:space="preserve">The Federation worked with each of the Locality </w:t>
      </w:r>
      <w:r w:rsidR="004E6A10" w:rsidRPr="004E6A10">
        <w:rPr>
          <w:rFonts w:asciiTheme="minorHAnsi" w:hAnsiTheme="minorHAnsi"/>
        </w:rPr>
        <w:t xml:space="preserve">Partnership Hubs </w:t>
      </w:r>
      <w:r>
        <w:rPr>
          <w:rFonts w:asciiTheme="minorHAnsi" w:hAnsiTheme="minorHAnsi"/>
        </w:rPr>
        <w:t xml:space="preserve">to develop their Transformation Fund plans and applications </w:t>
      </w:r>
      <w:r w:rsidR="00886F70">
        <w:rPr>
          <w:rFonts w:asciiTheme="minorHAnsi" w:hAnsiTheme="minorHAnsi"/>
        </w:rPr>
        <w:t xml:space="preserve">which were all successfully </w:t>
      </w:r>
      <w:r>
        <w:rPr>
          <w:rFonts w:asciiTheme="minorHAnsi" w:hAnsiTheme="minorHAnsi"/>
        </w:rPr>
        <w:t>approved</w:t>
      </w:r>
      <w:r w:rsidR="00FB3303">
        <w:rPr>
          <w:rFonts w:asciiTheme="minorHAnsi" w:hAnsiTheme="minorHAnsi"/>
        </w:rPr>
        <w:t xml:space="preserve">; securing </w:t>
      </w:r>
      <w:r w:rsidR="00FB3303" w:rsidRPr="00FB3303">
        <w:rPr>
          <w:rFonts w:asciiTheme="minorHAnsi" w:hAnsiTheme="minorHAnsi"/>
          <w:b/>
        </w:rPr>
        <w:t>&gt;£700K of additional funding</w:t>
      </w:r>
      <w:r w:rsidR="00FB3303">
        <w:rPr>
          <w:rFonts w:asciiTheme="minorHAnsi" w:hAnsiTheme="minorHAnsi"/>
        </w:rPr>
        <w:t xml:space="preserve"> to invest in the development of primary care in ELR</w:t>
      </w:r>
      <w:r w:rsidR="004E6A10" w:rsidRPr="004E6A10">
        <w:rPr>
          <w:rFonts w:asciiTheme="minorHAnsi" w:hAnsiTheme="minorHAnsi"/>
        </w:rPr>
        <w:t>.</w:t>
      </w:r>
      <w:r w:rsidR="00301199">
        <w:rPr>
          <w:rFonts w:asciiTheme="minorHAnsi" w:hAnsiTheme="minorHAnsi"/>
        </w:rPr>
        <w:t xml:space="preserve">   The projects have had a range of positive benefits, including;</w:t>
      </w:r>
    </w:p>
    <w:p w:rsidR="006979AF" w:rsidRPr="00A009E7" w:rsidRDefault="00301199" w:rsidP="00BD3D9C">
      <w:pPr>
        <w:widowControl/>
        <w:numPr>
          <w:ilvl w:val="1"/>
          <w:numId w:val="22"/>
        </w:numPr>
        <w:tabs>
          <w:tab w:val="clear" w:pos="1440"/>
          <w:tab w:val="num" w:pos="1800"/>
        </w:tabs>
        <w:autoSpaceDE/>
        <w:autoSpaceDN/>
        <w:spacing w:line="276" w:lineRule="auto"/>
        <w:ind w:left="1800"/>
        <w:contextualSpacing/>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Improving</w:t>
      </w:r>
      <w:r w:rsidR="006979AF" w:rsidRPr="00A009E7">
        <w:rPr>
          <w:rFonts w:asciiTheme="minorHAnsi" w:eastAsia="Times New Roman" w:hAnsiTheme="minorHAnsi" w:cs="Times New Roman"/>
          <w:lang w:val="en-GB" w:eastAsia="en-GB"/>
        </w:rPr>
        <w:t xml:space="preserve"> access for patients </w:t>
      </w:r>
    </w:p>
    <w:p w:rsidR="006979AF" w:rsidRPr="00A009E7" w:rsidRDefault="006979AF"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sidRPr="00A009E7">
        <w:rPr>
          <w:rFonts w:asciiTheme="minorHAnsi" w:eastAsia="Times New Roman" w:hAnsiTheme="minorHAnsi" w:cs="Times New Roman"/>
          <w:lang w:val="en-GB" w:eastAsia="en-GB"/>
        </w:rPr>
        <w:t>Reduce GP workload</w:t>
      </w:r>
    </w:p>
    <w:p w:rsidR="006979AF" w:rsidRPr="00A009E7" w:rsidRDefault="006979AF"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sidRPr="00A009E7">
        <w:rPr>
          <w:rFonts w:asciiTheme="minorHAnsi" w:eastAsia="Times New Roman" w:hAnsiTheme="minorHAnsi" w:cs="Times New Roman"/>
          <w:lang w:val="en-GB" w:eastAsia="en-GB"/>
        </w:rPr>
        <w:t>Wider range of services and greater specialization</w:t>
      </w:r>
    </w:p>
    <w:p w:rsidR="006979AF" w:rsidRPr="00A009E7" w:rsidRDefault="006979AF"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sidRPr="00A009E7">
        <w:rPr>
          <w:rFonts w:asciiTheme="minorHAnsi" w:eastAsia="Times New Roman" w:hAnsiTheme="minorHAnsi" w:cs="Times New Roman"/>
          <w:lang w:val="en-GB" w:eastAsia="en-GB"/>
        </w:rPr>
        <w:t>Flexible career, training and employment options</w:t>
      </w:r>
    </w:p>
    <w:p w:rsidR="006979AF" w:rsidRPr="00A009E7" w:rsidRDefault="00DD47F2"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Improved c</w:t>
      </w:r>
      <w:r w:rsidR="006979AF" w:rsidRPr="00A009E7">
        <w:rPr>
          <w:rFonts w:asciiTheme="minorHAnsi" w:eastAsia="Times New Roman" w:hAnsiTheme="minorHAnsi" w:cs="Times New Roman"/>
          <w:lang w:val="en-GB" w:eastAsia="en-GB"/>
        </w:rPr>
        <w:t>are navigation</w:t>
      </w:r>
    </w:p>
    <w:p w:rsidR="006979AF" w:rsidRPr="00A009E7" w:rsidRDefault="00DD47F2"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New merged practices – creating more sustainable p</w:t>
      </w:r>
      <w:r w:rsidR="006979AF" w:rsidRPr="00A009E7">
        <w:rPr>
          <w:rFonts w:asciiTheme="minorHAnsi" w:eastAsia="Times New Roman" w:hAnsiTheme="minorHAnsi" w:cs="Times New Roman"/>
          <w:lang w:val="en-GB" w:eastAsia="en-GB"/>
        </w:rPr>
        <w:t xml:space="preserve">rimary care </w:t>
      </w:r>
      <w:r>
        <w:rPr>
          <w:rFonts w:asciiTheme="minorHAnsi" w:eastAsia="Times New Roman" w:hAnsiTheme="minorHAnsi" w:cs="Times New Roman"/>
          <w:lang w:val="en-GB" w:eastAsia="en-GB"/>
        </w:rPr>
        <w:t>organisations</w:t>
      </w:r>
    </w:p>
    <w:p w:rsidR="006979AF" w:rsidRPr="00A009E7" w:rsidRDefault="006979AF"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sidRPr="00A009E7">
        <w:rPr>
          <w:rFonts w:asciiTheme="minorHAnsi" w:eastAsia="Times New Roman" w:hAnsiTheme="minorHAnsi" w:cs="Times New Roman"/>
          <w:lang w:val="en-GB" w:eastAsia="en-GB"/>
        </w:rPr>
        <w:t>Integration with community services</w:t>
      </w:r>
    </w:p>
    <w:p w:rsidR="006979AF" w:rsidRPr="00A009E7" w:rsidRDefault="006979AF" w:rsidP="00BD3D9C">
      <w:pPr>
        <w:widowControl/>
        <w:numPr>
          <w:ilvl w:val="1"/>
          <w:numId w:val="22"/>
        </w:numPr>
        <w:autoSpaceDE/>
        <w:autoSpaceDN/>
        <w:spacing w:line="276" w:lineRule="auto"/>
        <w:ind w:left="1800"/>
        <w:contextualSpacing/>
        <w:rPr>
          <w:rFonts w:asciiTheme="minorHAnsi" w:eastAsia="Times New Roman" w:hAnsiTheme="minorHAnsi" w:cs="Times New Roman"/>
          <w:lang w:val="en-GB" w:eastAsia="en-GB"/>
        </w:rPr>
      </w:pPr>
      <w:r w:rsidRPr="00A009E7">
        <w:rPr>
          <w:rFonts w:asciiTheme="minorHAnsi" w:eastAsia="Times New Roman" w:hAnsiTheme="minorHAnsi" w:cs="Times New Roman"/>
          <w:lang w:val="en-GB" w:eastAsia="en-GB"/>
        </w:rPr>
        <w:t>Streamlining back office functions</w:t>
      </w:r>
    </w:p>
    <w:p w:rsidR="006979AF" w:rsidRPr="0068316B" w:rsidRDefault="006979AF" w:rsidP="004F5AF6">
      <w:pPr>
        <w:spacing w:line="276" w:lineRule="auto"/>
        <w:jc w:val="both"/>
        <w:rPr>
          <w:rFonts w:asciiTheme="minorHAnsi" w:hAnsiTheme="minorHAnsi"/>
          <w:b/>
        </w:rPr>
      </w:pPr>
    </w:p>
    <w:p w:rsidR="00301199" w:rsidRPr="00301199" w:rsidRDefault="00DD47F2" w:rsidP="004A571C">
      <w:pPr>
        <w:spacing w:line="276" w:lineRule="auto"/>
        <w:ind w:left="720"/>
        <w:jc w:val="both"/>
        <w:rPr>
          <w:rFonts w:asciiTheme="minorHAnsi" w:hAnsiTheme="minorHAnsi"/>
        </w:rPr>
      </w:pPr>
      <w:r>
        <w:rPr>
          <w:rFonts w:asciiTheme="minorHAnsi" w:hAnsiTheme="minorHAnsi"/>
        </w:rPr>
        <w:t>The Federation was</w:t>
      </w:r>
      <w:r w:rsidR="00301199" w:rsidRPr="00301199">
        <w:rPr>
          <w:rFonts w:asciiTheme="minorHAnsi" w:hAnsiTheme="minorHAnsi"/>
        </w:rPr>
        <w:t xml:space="preserve"> asked by all Localities to support the implementation of their Transformation Plans</w:t>
      </w:r>
      <w:r w:rsidR="00BD3D9C">
        <w:rPr>
          <w:rFonts w:asciiTheme="minorHAnsi" w:hAnsiTheme="minorHAnsi"/>
        </w:rPr>
        <w:t>,</w:t>
      </w:r>
      <w:r w:rsidR="00301199" w:rsidRPr="00301199">
        <w:rPr>
          <w:rFonts w:asciiTheme="minorHAnsi" w:hAnsiTheme="minorHAnsi"/>
        </w:rPr>
        <w:t xml:space="preserve"> to a greater or lesser extent</w:t>
      </w:r>
      <w:r w:rsidR="00054306">
        <w:rPr>
          <w:rFonts w:asciiTheme="minorHAnsi" w:hAnsiTheme="minorHAnsi"/>
        </w:rPr>
        <w:t>.  Key involvement and successes are outlined below;</w:t>
      </w:r>
    </w:p>
    <w:p w:rsidR="00301199" w:rsidRDefault="00301199" w:rsidP="004A571C">
      <w:pPr>
        <w:spacing w:line="276" w:lineRule="auto"/>
        <w:ind w:left="720"/>
        <w:jc w:val="both"/>
        <w:rPr>
          <w:rFonts w:asciiTheme="minorHAnsi" w:hAnsiTheme="minorHAnsi"/>
          <w:b/>
          <w:u w:val="single"/>
        </w:rPr>
      </w:pPr>
    </w:p>
    <w:p w:rsidR="00F20659" w:rsidRDefault="00054306"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t>P</w:t>
      </w:r>
      <w:r w:rsidR="00F20659" w:rsidRPr="00F20659">
        <w:rPr>
          <w:rFonts w:asciiTheme="minorHAnsi" w:hAnsiTheme="minorHAnsi"/>
        </w:rPr>
        <w:t>roj</w:t>
      </w:r>
      <w:r w:rsidR="00F20659">
        <w:rPr>
          <w:rFonts w:asciiTheme="minorHAnsi" w:hAnsiTheme="minorHAnsi"/>
        </w:rPr>
        <w:t>ect managed</w:t>
      </w:r>
      <w:r w:rsidR="00F20659" w:rsidRPr="00F20659">
        <w:rPr>
          <w:rFonts w:asciiTheme="minorHAnsi" w:hAnsiTheme="minorHAnsi"/>
        </w:rPr>
        <w:t xml:space="preserve"> the implementation of </w:t>
      </w:r>
      <w:r w:rsidR="00CD04AD">
        <w:rPr>
          <w:rFonts w:asciiTheme="minorHAnsi" w:hAnsiTheme="minorHAnsi"/>
        </w:rPr>
        <w:t xml:space="preserve">two </w:t>
      </w:r>
      <w:r w:rsidR="00F20659" w:rsidRPr="00F20659">
        <w:rPr>
          <w:rFonts w:asciiTheme="minorHAnsi" w:hAnsiTheme="minorHAnsi"/>
        </w:rPr>
        <w:t>6 month First Contact Physiotherapist pilot</w:t>
      </w:r>
      <w:r w:rsidR="00CD04AD">
        <w:rPr>
          <w:rFonts w:asciiTheme="minorHAnsi" w:hAnsiTheme="minorHAnsi"/>
        </w:rPr>
        <w:t xml:space="preserve">s in </w:t>
      </w:r>
      <w:proofErr w:type="spellStart"/>
      <w:r w:rsidR="00CD04AD">
        <w:rPr>
          <w:rFonts w:asciiTheme="minorHAnsi" w:hAnsiTheme="minorHAnsi"/>
        </w:rPr>
        <w:t>Harborough</w:t>
      </w:r>
      <w:proofErr w:type="spellEnd"/>
      <w:r w:rsidR="00CD04AD">
        <w:rPr>
          <w:rFonts w:asciiTheme="minorHAnsi" w:hAnsiTheme="minorHAnsi"/>
        </w:rPr>
        <w:t xml:space="preserve"> and </w:t>
      </w:r>
      <w:proofErr w:type="spellStart"/>
      <w:r w:rsidR="00CD04AD">
        <w:rPr>
          <w:rFonts w:asciiTheme="minorHAnsi" w:hAnsiTheme="minorHAnsi"/>
        </w:rPr>
        <w:t>Oadby</w:t>
      </w:r>
      <w:proofErr w:type="spellEnd"/>
      <w:r w:rsidR="00CD04AD">
        <w:rPr>
          <w:rFonts w:asciiTheme="minorHAnsi" w:hAnsiTheme="minorHAnsi"/>
        </w:rPr>
        <w:t xml:space="preserve"> &amp; </w:t>
      </w:r>
      <w:proofErr w:type="spellStart"/>
      <w:r w:rsidR="00CD04AD">
        <w:rPr>
          <w:rFonts w:asciiTheme="minorHAnsi" w:hAnsiTheme="minorHAnsi"/>
        </w:rPr>
        <w:t>Wigston</w:t>
      </w:r>
      <w:proofErr w:type="spellEnd"/>
      <w:r w:rsidR="00DD47F2">
        <w:rPr>
          <w:rFonts w:asciiTheme="minorHAnsi" w:hAnsiTheme="minorHAnsi"/>
        </w:rPr>
        <w:t>;</w:t>
      </w:r>
      <w:r w:rsidR="00F20659" w:rsidRPr="00F20659">
        <w:rPr>
          <w:rFonts w:asciiTheme="minorHAnsi" w:hAnsiTheme="minorHAnsi"/>
        </w:rPr>
        <w:t xml:space="preserve"> </w:t>
      </w:r>
      <w:r w:rsidR="006F4F8A">
        <w:rPr>
          <w:rFonts w:asciiTheme="minorHAnsi" w:hAnsiTheme="minorHAnsi"/>
        </w:rPr>
        <w:t>providing Band 7 Physiotherapists to improve</w:t>
      </w:r>
      <w:r w:rsidR="00F20659" w:rsidRPr="00F20659">
        <w:rPr>
          <w:rFonts w:asciiTheme="minorHAnsi" w:hAnsiTheme="minorHAnsi"/>
        </w:rPr>
        <w:t xml:space="preserve"> access for patients with M</w:t>
      </w:r>
      <w:r w:rsidR="006F4F8A">
        <w:rPr>
          <w:rFonts w:asciiTheme="minorHAnsi" w:hAnsiTheme="minorHAnsi"/>
        </w:rPr>
        <w:t>SK related conditions and releasing</w:t>
      </w:r>
      <w:r w:rsidR="00F20659" w:rsidRPr="00F20659">
        <w:rPr>
          <w:rFonts w:asciiTheme="minorHAnsi" w:hAnsiTheme="minorHAnsi"/>
        </w:rPr>
        <w:t xml:space="preserve"> GP time</w:t>
      </w:r>
      <w:r w:rsidR="006F4F8A">
        <w:rPr>
          <w:rFonts w:asciiTheme="minorHAnsi" w:hAnsiTheme="minorHAnsi"/>
        </w:rPr>
        <w:t xml:space="preserve"> in</w:t>
      </w:r>
      <w:r w:rsidR="00CD04AD">
        <w:rPr>
          <w:rFonts w:asciiTheme="minorHAnsi" w:hAnsiTheme="minorHAnsi"/>
        </w:rPr>
        <w:t xml:space="preserve"> all 12</w:t>
      </w:r>
      <w:r w:rsidR="00F20659" w:rsidRPr="00F20659">
        <w:rPr>
          <w:rFonts w:asciiTheme="minorHAnsi" w:hAnsiTheme="minorHAnsi"/>
        </w:rPr>
        <w:t xml:space="preserve"> practices </w:t>
      </w:r>
      <w:r w:rsidR="00CD04AD">
        <w:rPr>
          <w:rFonts w:asciiTheme="minorHAnsi" w:hAnsiTheme="minorHAnsi"/>
        </w:rPr>
        <w:t>across these two  Localities</w:t>
      </w:r>
      <w:r w:rsidR="00F20659" w:rsidRPr="00F20659">
        <w:rPr>
          <w:rFonts w:asciiTheme="minorHAnsi" w:hAnsiTheme="minorHAnsi"/>
        </w:rPr>
        <w:t>.  The Federation has organized the contract</w:t>
      </w:r>
      <w:r w:rsidR="00CD04AD">
        <w:rPr>
          <w:rFonts w:asciiTheme="minorHAnsi" w:hAnsiTheme="minorHAnsi"/>
        </w:rPr>
        <w:t>s</w:t>
      </w:r>
      <w:r w:rsidR="00F20659" w:rsidRPr="00F20659">
        <w:rPr>
          <w:rFonts w:asciiTheme="minorHAnsi" w:hAnsiTheme="minorHAnsi"/>
        </w:rPr>
        <w:t xml:space="preserve"> with a specialist provider which it holds on behalf of the practices.</w:t>
      </w:r>
    </w:p>
    <w:p w:rsidR="00CD04AD" w:rsidRPr="00CD04AD" w:rsidRDefault="00CD04AD" w:rsidP="00DD47F2">
      <w:pPr>
        <w:widowControl/>
        <w:autoSpaceDE/>
        <w:autoSpaceDN/>
        <w:spacing w:after="200" w:line="276" w:lineRule="auto"/>
        <w:ind w:left="1080"/>
        <w:contextualSpacing/>
        <w:jc w:val="both"/>
        <w:rPr>
          <w:rFonts w:asciiTheme="minorHAnsi" w:hAnsiTheme="minorHAnsi"/>
        </w:rPr>
      </w:pPr>
      <w:r>
        <w:rPr>
          <w:rFonts w:asciiTheme="minorHAnsi" w:hAnsiTheme="minorHAnsi"/>
        </w:rPr>
        <w:t xml:space="preserve">The </w:t>
      </w:r>
      <w:r w:rsidR="00DD47F2">
        <w:rPr>
          <w:rFonts w:asciiTheme="minorHAnsi" w:hAnsiTheme="minorHAnsi"/>
        </w:rPr>
        <w:t xml:space="preserve">two Localities </w:t>
      </w:r>
      <w:r>
        <w:rPr>
          <w:rFonts w:asciiTheme="minorHAnsi" w:hAnsiTheme="minorHAnsi"/>
        </w:rPr>
        <w:t>decided on different approaches to sharing the Physiotherapy resources.  The Federation is working closely with</w:t>
      </w:r>
      <w:r w:rsidR="004C6B44">
        <w:rPr>
          <w:rFonts w:asciiTheme="minorHAnsi" w:hAnsiTheme="minorHAnsi"/>
        </w:rPr>
        <w:t xml:space="preserve"> both Localities to ensure the optimum approach, sharing the learning between the two schemes.</w:t>
      </w:r>
    </w:p>
    <w:p w:rsidR="00CD04AD" w:rsidRPr="00F20659" w:rsidRDefault="00054306"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t>P</w:t>
      </w:r>
      <w:r w:rsidR="00CD04AD">
        <w:rPr>
          <w:rFonts w:asciiTheme="minorHAnsi" w:hAnsiTheme="minorHAnsi"/>
        </w:rPr>
        <w:t xml:space="preserve">roject managed the </w:t>
      </w:r>
      <w:r w:rsidR="004C6B44">
        <w:rPr>
          <w:rFonts w:asciiTheme="minorHAnsi" w:hAnsiTheme="minorHAnsi"/>
        </w:rPr>
        <w:t>implementation of a six month pilot</w:t>
      </w:r>
      <w:r w:rsidR="00CD04AD">
        <w:rPr>
          <w:rFonts w:asciiTheme="minorHAnsi" w:hAnsiTheme="minorHAnsi"/>
        </w:rPr>
        <w:t xml:space="preserve"> Emergency Care Practitioner service</w:t>
      </w:r>
      <w:r w:rsidR="004C6B44">
        <w:rPr>
          <w:rFonts w:asciiTheme="minorHAnsi" w:hAnsiTheme="minorHAnsi"/>
        </w:rPr>
        <w:t xml:space="preserve"> between three practices in SLAM</w:t>
      </w:r>
      <w:r>
        <w:rPr>
          <w:rFonts w:asciiTheme="minorHAnsi" w:hAnsiTheme="minorHAnsi"/>
        </w:rPr>
        <w:t xml:space="preserve"> to improve access for patients and release GP time</w:t>
      </w:r>
      <w:r w:rsidR="004C6B44">
        <w:rPr>
          <w:rFonts w:asciiTheme="minorHAnsi" w:hAnsiTheme="minorHAnsi"/>
        </w:rPr>
        <w:t>; organizing and holding the contract with the provider.</w:t>
      </w:r>
    </w:p>
    <w:p w:rsidR="00F20659" w:rsidRDefault="00F20659" w:rsidP="00F20659">
      <w:pPr>
        <w:pStyle w:val="ListParagraph"/>
        <w:widowControl/>
        <w:autoSpaceDE/>
        <w:autoSpaceDN/>
        <w:spacing w:after="200" w:line="276" w:lineRule="auto"/>
        <w:ind w:left="1080" w:firstLine="0"/>
        <w:contextualSpacing/>
        <w:jc w:val="both"/>
        <w:rPr>
          <w:rFonts w:asciiTheme="minorHAnsi" w:hAnsiTheme="minorHAnsi"/>
        </w:rPr>
      </w:pPr>
    </w:p>
    <w:p w:rsidR="006979AF" w:rsidRDefault="000445E4"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sidRPr="000445E4">
        <w:rPr>
          <w:rFonts w:asciiTheme="minorHAnsi" w:hAnsiTheme="minorHAnsi"/>
        </w:rPr>
        <w:t xml:space="preserve">The Federation was asked by the South </w:t>
      </w:r>
      <w:proofErr w:type="spellStart"/>
      <w:r w:rsidRPr="000445E4">
        <w:rPr>
          <w:rFonts w:asciiTheme="minorHAnsi" w:hAnsiTheme="minorHAnsi"/>
        </w:rPr>
        <w:t>Wigston</w:t>
      </w:r>
      <w:proofErr w:type="spellEnd"/>
      <w:r w:rsidRPr="000445E4">
        <w:rPr>
          <w:rFonts w:asciiTheme="minorHAnsi" w:hAnsiTheme="minorHAnsi"/>
        </w:rPr>
        <w:t xml:space="preserve"> and </w:t>
      </w:r>
      <w:proofErr w:type="spellStart"/>
      <w:r w:rsidRPr="000445E4">
        <w:rPr>
          <w:rFonts w:asciiTheme="minorHAnsi" w:hAnsiTheme="minorHAnsi"/>
        </w:rPr>
        <w:t>Oadby</w:t>
      </w:r>
      <w:proofErr w:type="spellEnd"/>
      <w:r w:rsidRPr="000445E4">
        <w:rPr>
          <w:rFonts w:asciiTheme="minorHAnsi" w:hAnsiTheme="minorHAnsi"/>
        </w:rPr>
        <w:t xml:space="preserve"> Central practices to facilitate </w:t>
      </w:r>
      <w:r>
        <w:rPr>
          <w:rFonts w:asciiTheme="minorHAnsi" w:hAnsiTheme="minorHAnsi"/>
        </w:rPr>
        <w:t xml:space="preserve">the merger of their respective practices to form </w:t>
      </w:r>
      <w:proofErr w:type="spellStart"/>
      <w:r>
        <w:rPr>
          <w:rFonts w:asciiTheme="minorHAnsi" w:hAnsiTheme="minorHAnsi"/>
        </w:rPr>
        <w:t>Washbrook</w:t>
      </w:r>
      <w:proofErr w:type="spellEnd"/>
      <w:r>
        <w:rPr>
          <w:rFonts w:asciiTheme="minorHAnsi" w:hAnsiTheme="minorHAnsi"/>
        </w:rPr>
        <w:t xml:space="preserve"> Medial Group</w:t>
      </w:r>
      <w:r w:rsidR="00DD47F2">
        <w:rPr>
          <w:rFonts w:asciiTheme="minorHAnsi" w:hAnsiTheme="minorHAnsi"/>
        </w:rPr>
        <w:t xml:space="preserve">.  This </w:t>
      </w:r>
      <w:r>
        <w:rPr>
          <w:rFonts w:asciiTheme="minorHAnsi" w:hAnsiTheme="minorHAnsi"/>
        </w:rPr>
        <w:t xml:space="preserve">has created a new partnership </w:t>
      </w:r>
      <w:r w:rsidR="00DD47F2">
        <w:rPr>
          <w:rFonts w:asciiTheme="minorHAnsi" w:hAnsiTheme="minorHAnsi"/>
        </w:rPr>
        <w:t xml:space="preserve">of 17,000 patients which is </w:t>
      </w:r>
      <w:r>
        <w:rPr>
          <w:rFonts w:asciiTheme="minorHAnsi" w:hAnsiTheme="minorHAnsi"/>
        </w:rPr>
        <w:t>a more sustainable primary care organization in the Locality.</w:t>
      </w:r>
    </w:p>
    <w:p w:rsidR="00CD04AD" w:rsidRPr="00CD04AD" w:rsidRDefault="00CD04AD" w:rsidP="00CD04AD">
      <w:pPr>
        <w:pStyle w:val="ListParagraph"/>
        <w:rPr>
          <w:rFonts w:asciiTheme="minorHAnsi" w:hAnsiTheme="minorHAnsi"/>
        </w:rPr>
      </w:pPr>
    </w:p>
    <w:p w:rsidR="00CD04AD" w:rsidRDefault="00CD04AD"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t xml:space="preserve">The Federation was asked by the Two Shires and </w:t>
      </w:r>
      <w:proofErr w:type="spellStart"/>
      <w:r>
        <w:rPr>
          <w:rFonts w:asciiTheme="minorHAnsi" w:hAnsiTheme="minorHAnsi"/>
        </w:rPr>
        <w:t>Kibworth</w:t>
      </w:r>
      <w:proofErr w:type="spellEnd"/>
      <w:r>
        <w:rPr>
          <w:rFonts w:asciiTheme="minorHAnsi" w:hAnsiTheme="minorHAnsi"/>
        </w:rPr>
        <w:t xml:space="preserve"> practices to facilitate and advise on their merger which is due to complete in April 2019.  We have worked closely with the respective teams to develop a robust project plan to ensure effective delivery of the wide ranging issues that need addressing to complete a successful merger.</w:t>
      </w:r>
    </w:p>
    <w:p w:rsidR="006979AF" w:rsidRPr="0068316B" w:rsidRDefault="006979AF" w:rsidP="004A571C">
      <w:pPr>
        <w:pStyle w:val="ListParagraph"/>
        <w:ind w:left="1080"/>
        <w:jc w:val="both"/>
        <w:rPr>
          <w:rFonts w:asciiTheme="minorHAnsi" w:hAnsiTheme="minorHAnsi"/>
        </w:rPr>
      </w:pPr>
    </w:p>
    <w:p w:rsidR="000445E4" w:rsidRDefault="00054306"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lastRenderedPageBreak/>
        <w:t>Managed</w:t>
      </w:r>
      <w:r w:rsidR="000445E4">
        <w:rPr>
          <w:rFonts w:asciiTheme="minorHAnsi" w:hAnsiTheme="minorHAnsi"/>
        </w:rPr>
        <w:t xml:space="preserve"> a</w:t>
      </w:r>
      <w:r>
        <w:rPr>
          <w:rFonts w:asciiTheme="minorHAnsi" w:hAnsiTheme="minorHAnsi"/>
        </w:rPr>
        <w:t xml:space="preserve"> MDT</w:t>
      </w:r>
      <w:r w:rsidR="000445E4">
        <w:rPr>
          <w:rFonts w:asciiTheme="minorHAnsi" w:hAnsiTheme="minorHAnsi"/>
        </w:rPr>
        <w:t xml:space="preserve"> team </w:t>
      </w:r>
      <w:r w:rsidR="004C6B44">
        <w:rPr>
          <w:rFonts w:asciiTheme="minorHAnsi" w:hAnsiTheme="minorHAnsi"/>
        </w:rPr>
        <w:t xml:space="preserve">in </w:t>
      </w:r>
      <w:proofErr w:type="spellStart"/>
      <w:r w:rsidR="004C6B44">
        <w:rPr>
          <w:rFonts w:asciiTheme="minorHAnsi" w:hAnsiTheme="minorHAnsi"/>
        </w:rPr>
        <w:t>Oadby</w:t>
      </w:r>
      <w:proofErr w:type="spellEnd"/>
      <w:r w:rsidR="004C6B44">
        <w:rPr>
          <w:rFonts w:asciiTheme="minorHAnsi" w:hAnsiTheme="minorHAnsi"/>
        </w:rPr>
        <w:t xml:space="preserve"> &amp; </w:t>
      </w:r>
      <w:proofErr w:type="spellStart"/>
      <w:r w:rsidR="004C6B44">
        <w:rPr>
          <w:rFonts w:asciiTheme="minorHAnsi" w:hAnsiTheme="minorHAnsi"/>
        </w:rPr>
        <w:t>Wigston</w:t>
      </w:r>
      <w:proofErr w:type="spellEnd"/>
      <w:r w:rsidR="004C6B44">
        <w:rPr>
          <w:rFonts w:asciiTheme="minorHAnsi" w:hAnsiTheme="minorHAnsi"/>
        </w:rPr>
        <w:t xml:space="preserve"> </w:t>
      </w:r>
      <w:r w:rsidR="000445E4">
        <w:rPr>
          <w:rFonts w:asciiTheme="minorHAnsi" w:hAnsiTheme="minorHAnsi"/>
        </w:rPr>
        <w:t>to develop an Active Signposting training event that was attended by all practices and representatives from social care and First Contact Plus to provide the teams with the information and tools to signpost patients to the most appropriate service and release the GPs time to care.</w:t>
      </w:r>
    </w:p>
    <w:p w:rsidR="004C6B44" w:rsidRPr="004C6B44" w:rsidRDefault="004C6B44" w:rsidP="004C6B44">
      <w:pPr>
        <w:pStyle w:val="ListParagraph"/>
        <w:rPr>
          <w:rFonts w:asciiTheme="minorHAnsi" w:hAnsiTheme="minorHAnsi"/>
        </w:rPr>
      </w:pPr>
    </w:p>
    <w:p w:rsidR="004C6B44" w:rsidRDefault="00054306"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t xml:space="preserve">Providing </w:t>
      </w:r>
      <w:proofErr w:type="spellStart"/>
      <w:r>
        <w:rPr>
          <w:rFonts w:asciiTheme="minorHAnsi" w:hAnsiTheme="minorHAnsi"/>
        </w:rPr>
        <w:t>programme</w:t>
      </w:r>
      <w:proofErr w:type="spellEnd"/>
      <w:r>
        <w:rPr>
          <w:rFonts w:asciiTheme="minorHAnsi" w:hAnsiTheme="minorHAnsi"/>
        </w:rPr>
        <w:t xml:space="preserve"> management support to</w:t>
      </w:r>
      <w:r w:rsidR="004C6B44">
        <w:rPr>
          <w:rFonts w:asciiTheme="minorHAnsi" w:hAnsiTheme="minorHAnsi"/>
        </w:rPr>
        <w:t xml:space="preserve"> the Rutland Transformation Steering Group to implement its transformation fun</w:t>
      </w:r>
      <w:r>
        <w:rPr>
          <w:rFonts w:asciiTheme="minorHAnsi" w:hAnsiTheme="minorHAnsi"/>
        </w:rPr>
        <w:t xml:space="preserve">d projects.  These projects are being dovetailed with the Locality’s other transformation activity and Primary Care Home development.  </w:t>
      </w:r>
    </w:p>
    <w:p w:rsidR="00FE1B3F" w:rsidRPr="00FE1B3F" w:rsidRDefault="00FE1B3F" w:rsidP="00FE1B3F">
      <w:pPr>
        <w:pStyle w:val="ListParagraph"/>
        <w:rPr>
          <w:rFonts w:asciiTheme="minorHAnsi" w:hAnsiTheme="minorHAnsi"/>
        </w:rPr>
      </w:pPr>
    </w:p>
    <w:p w:rsidR="00FE1B3F" w:rsidRPr="00FE1B3F" w:rsidRDefault="00FE1B3F" w:rsidP="00FE1B3F">
      <w:pPr>
        <w:widowControl/>
        <w:autoSpaceDE/>
        <w:autoSpaceDN/>
        <w:spacing w:after="200" w:line="276" w:lineRule="auto"/>
        <w:ind w:left="1080"/>
        <w:contextualSpacing/>
        <w:jc w:val="both"/>
        <w:rPr>
          <w:rFonts w:asciiTheme="minorHAnsi" w:hAnsiTheme="minorHAnsi"/>
        </w:rPr>
      </w:pPr>
      <w:r>
        <w:rPr>
          <w:rFonts w:asciiTheme="minorHAnsi" w:hAnsiTheme="minorHAnsi"/>
        </w:rPr>
        <w:t xml:space="preserve">The Federation is also providing </w:t>
      </w:r>
      <w:proofErr w:type="spellStart"/>
      <w:r>
        <w:rPr>
          <w:rFonts w:asciiTheme="minorHAnsi" w:hAnsiTheme="minorHAnsi"/>
        </w:rPr>
        <w:t>programme</w:t>
      </w:r>
      <w:proofErr w:type="spellEnd"/>
      <w:r>
        <w:rPr>
          <w:rFonts w:asciiTheme="minorHAnsi" w:hAnsiTheme="minorHAnsi"/>
        </w:rPr>
        <w:t xml:space="preserve"> management support to four other Locality Hubs (</w:t>
      </w:r>
      <w:proofErr w:type="spellStart"/>
      <w:r>
        <w:rPr>
          <w:rFonts w:asciiTheme="minorHAnsi" w:hAnsiTheme="minorHAnsi"/>
        </w:rPr>
        <w:t>Harborough</w:t>
      </w:r>
      <w:proofErr w:type="spellEnd"/>
      <w:r>
        <w:rPr>
          <w:rFonts w:asciiTheme="minorHAnsi" w:hAnsiTheme="minorHAnsi"/>
        </w:rPr>
        <w:t xml:space="preserve">, O&amp;W, North </w:t>
      </w:r>
      <w:proofErr w:type="spellStart"/>
      <w:r>
        <w:rPr>
          <w:rFonts w:asciiTheme="minorHAnsi" w:hAnsiTheme="minorHAnsi"/>
        </w:rPr>
        <w:t>Blaby</w:t>
      </w:r>
      <w:proofErr w:type="spellEnd"/>
      <w:r>
        <w:rPr>
          <w:rFonts w:asciiTheme="minorHAnsi" w:hAnsiTheme="minorHAnsi"/>
        </w:rPr>
        <w:t xml:space="preserve"> and SLAM) to ensure delivery of their respective transformation fund projects.</w:t>
      </w:r>
    </w:p>
    <w:p w:rsidR="00054306" w:rsidRDefault="00054306"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t xml:space="preserve">Identified a tool, </w:t>
      </w:r>
      <w:proofErr w:type="spellStart"/>
      <w:r>
        <w:rPr>
          <w:rFonts w:asciiTheme="minorHAnsi" w:hAnsiTheme="minorHAnsi"/>
        </w:rPr>
        <w:t>GPTeamNet</w:t>
      </w:r>
      <w:proofErr w:type="spellEnd"/>
      <w:r w:rsidR="002F2EB2">
        <w:rPr>
          <w:rFonts w:asciiTheme="minorHAnsi" w:hAnsiTheme="minorHAnsi"/>
        </w:rPr>
        <w:t>,</w:t>
      </w:r>
      <w:r>
        <w:rPr>
          <w:rFonts w:asciiTheme="minorHAnsi" w:hAnsiTheme="minorHAnsi"/>
        </w:rPr>
        <w:t xml:space="preserve"> to facilitate joint working between practices and Localities a</w:t>
      </w:r>
      <w:r w:rsidRPr="00054306">
        <w:rPr>
          <w:rFonts w:asciiTheme="minorHAnsi" w:hAnsiTheme="minorHAnsi"/>
        </w:rPr>
        <w:t>nd enable the sharing of infor</w:t>
      </w:r>
      <w:r>
        <w:rPr>
          <w:rFonts w:asciiTheme="minorHAnsi" w:hAnsiTheme="minorHAnsi"/>
        </w:rPr>
        <w:t xml:space="preserve">mation between stakeholders in the ELR health community.  All 30 practices decided to join the </w:t>
      </w:r>
      <w:proofErr w:type="spellStart"/>
      <w:r>
        <w:rPr>
          <w:rFonts w:asciiTheme="minorHAnsi" w:hAnsiTheme="minorHAnsi"/>
        </w:rPr>
        <w:t>GPTeamNet</w:t>
      </w:r>
      <w:proofErr w:type="spellEnd"/>
      <w:r>
        <w:rPr>
          <w:rFonts w:asciiTheme="minorHAnsi" w:hAnsiTheme="minorHAnsi"/>
        </w:rPr>
        <w:t xml:space="preserve"> trial; the Federation has organized the contract on behalf of all of its member practices.</w:t>
      </w:r>
      <w:r w:rsidR="006F4F8A">
        <w:rPr>
          <w:rFonts w:asciiTheme="minorHAnsi" w:hAnsiTheme="minorHAnsi"/>
        </w:rPr>
        <w:t xml:space="preserve">  This </w:t>
      </w:r>
      <w:r w:rsidR="00BD3D9C">
        <w:rPr>
          <w:rFonts w:asciiTheme="minorHAnsi" w:hAnsiTheme="minorHAnsi"/>
        </w:rPr>
        <w:t xml:space="preserve">also </w:t>
      </w:r>
      <w:r w:rsidR="006F4F8A">
        <w:rPr>
          <w:rFonts w:asciiTheme="minorHAnsi" w:hAnsiTheme="minorHAnsi"/>
        </w:rPr>
        <w:t>provides effective tools to help practices manage their services</w:t>
      </w:r>
      <w:r w:rsidR="002F2EB2">
        <w:rPr>
          <w:rFonts w:asciiTheme="minorHAnsi" w:hAnsiTheme="minorHAnsi"/>
        </w:rPr>
        <w:t xml:space="preserve">, </w:t>
      </w:r>
      <w:r w:rsidR="006F4F8A">
        <w:rPr>
          <w:rFonts w:asciiTheme="minorHAnsi" w:hAnsiTheme="minorHAnsi"/>
        </w:rPr>
        <w:t>link</w:t>
      </w:r>
      <w:r w:rsidR="002F2EB2">
        <w:rPr>
          <w:rFonts w:asciiTheme="minorHAnsi" w:hAnsiTheme="minorHAnsi"/>
        </w:rPr>
        <w:t>ing</w:t>
      </w:r>
      <w:r w:rsidR="006F4F8A">
        <w:rPr>
          <w:rFonts w:asciiTheme="minorHAnsi" w:hAnsiTheme="minorHAnsi"/>
        </w:rPr>
        <w:t xml:space="preserve"> to CQC standards an</w:t>
      </w:r>
      <w:r w:rsidR="002F2EB2">
        <w:rPr>
          <w:rFonts w:asciiTheme="minorHAnsi" w:hAnsiTheme="minorHAnsi"/>
        </w:rPr>
        <w:t>d enabling</w:t>
      </w:r>
      <w:r w:rsidR="006F4F8A">
        <w:rPr>
          <w:rFonts w:asciiTheme="minorHAnsi" w:hAnsiTheme="minorHAnsi"/>
        </w:rPr>
        <w:t xml:space="preserve"> GPs to manage their personal portfolios effectively.</w:t>
      </w:r>
    </w:p>
    <w:p w:rsidR="00FE1B3F" w:rsidRPr="00FE1B3F" w:rsidRDefault="00FE1B3F" w:rsidP="00FE1B3F">
      <w:pPr>
        <w:pStyle w:val="ListParagraph"/>
        <w:rPr>
          <w:rFonts w:asciiTheme="minorHAnsi" w:hAnsiTheme="minorHAnsi"/>
        </w:rPr>
      </w:pPr>
    </w:p>
    <w:p w:rsidR="00FE1B3F" w:rsidRPr="00054306" w:rsidRDefault="00FE1B3F" w:rsidP="0085119B">
      <w:pPr>
        <w:pStyle w:val="ListParagraph"/>
        <w:widowControl/>
        <w:numPr>
          <w:ilvl w:val="0"/>
          <w:numId w:val="19"/>
        </w:numPr>
        <w:autoSpaceDE/>
        <w:autoSpaceDN/>
        <w:spacing w:after="200" w:line="276" w:lineRule="auto"/>
        <w:ind w:left="1080"/>
        <w:contextualSpacing/>
        <w:jc w:val="both"/>
        <w:rPr>
          <w:rFonts w:asciiTheme="minorHAnsi" w:hAnsiTheme="minorHAnsi"/>
        </w:rPr>
      </w:pPr>
      <w:r>
        <w:rPr>
          <w:rFonts w:asciiTheme="minorHAnsi" w:hAnsiTheme="minorHAnsi"/>
        </w:rPr>
        <w:t xml:space="preserve">Project managing the development of </w:t>
      </w:r>
      <w:r w:rsidR="002F2EB2">
        <w:rPr>
          <w:rFonts w:asciiTheme="minorHAnsi" w:hAnsiTheme="minorHAnsi"/>
        </w:rPr>
        <w:t xml:space="preserve">a </w:t>
      </w:r>
      <w:r>
        <w:rPr>
          <w:rFonts w:asciiTheme="minorHAnsi" w:hAnsiTheme="minorHAnsi"/>
        </w:rPr>
        <w:t xml:space="preserve">joint frailty service in the North </w:t>
      </w:r>
      <w:proofErr w:type="spellStart"/>
      <w:r>
        <w:rPr>
          <w:rFonts w:asciiTheme="minorHAnsi" w:hAnsiTheme="minorHAnsi"/>
        </w:rPr>
        <w:t>Blaby</w:t>
      </w:r>
      <w:proofErr w:type="spellEnd"/>
      <w:r>
        <w:rPr>
          <w:rFonts w:asciiTheme="minorHAnsi" w:hAnsiTheme="minorHAnsi"/>
        </w:rPr>
        <w:t xml:space="preserve"> hub; building on the success of the Locality’s para-medical model.</w:t>
      </w:r>
    </w:p>
    <w:p w:rsidR="000445E4" w:rsidRPr="000445E4" w:rsidRDefault="000445E4" w:rsidP="000445E4">
      <w:pPr>
        <w:pStyle w:val="ListParagraph"/>
        <w:rPr>
          <w:rFonts w:asciiTheme="minorHAnsi" w:hAnsiTheme="minorHAnsi"/>
        </w:rPr>
      </w:pPr>
    </w:p>
    <w:p w:rsidR="000669C4" w:rsidRPr="000669C4" w:rsidRDefault="000669C4" w:rsidP="000669C4">
      <w:pPr>
        <w:pStyle w:val="ListParagraph"/>
        <w:ind w:left="851" w:hanging="720"/>
        <w:jc w:val="both"/>
        <w:rPr>
          <w:rFonts w:asciiTheme="minorHAnsi" w:hAnsiTheme="minorHAnsi"/>
        </w:rPr>
      </w:pPr>
    </w:p>
    <w:p w:rsidR="00C10406" w:rsidRPr="00241B53" w:rsidRDefault="00464C09" w:rsidP="00663007">
      <w:pPr>
        <w:jc w:val="both"/>
        <w:rPr>
          <w:rFonts w:ascii="Calibri" w:hAnsi="Calibri"/>
          <w:b/>
          <w:u w:val="single"/>
        </w:rPr>
      </w:pPr>
      <w:r w:rsidRPr="00663007">
        <w:rPr>
          <w:rFonts w:ascii="Calibri" w:hAnsi="Calibri"/>
          <w:b/>
        </w:rPr>
        <w:t>4.2</w:t>
      </w:r>
      <w:r w:rsidR="00C10406" w:rsidRPr="00663007">
        <w:rPr>
          <w:rFonts w:ascii="Calibri" w:hAnsi="Calibri"/>
          <w:b/>
        </w:rPr>
        <w:t xml:space="preserve"> </w:t>
      </w:r>
      <w:r w:rsidR="00663007" w:rsidRPr="00663007">
        <w:rPr>
          <w:rFonts w:ascii="Calibri" w:hAnsi="Calibri"/>
          <w:b/>
        </w:rPr>
        <w:tab/>
      </w:r>
      <w:r w:rsidR="004F5AF6" w:rsidRPr="00241B53">
        <w:rPr>
          <w:rFonts w:ascii="Calibri" w:hAnsi="Calibri"/>
          <w:b/>
          <w:u w:val="single"/>
        </w:rPr>
        <w:t>Resilience and sustainability projects</w:t>
      </w:r>
    </w:p>
    <w:p w:rsidR="008455C2" w:rsidRPr="00DE071C" w:rsidRDefault="008455C2" w:rsidP="006F4F8A">
      <w:pPr>
        <w:widowControl/>
        <w:autoSpaceDE/>
        <w:autoSpaceDN/>
        <w:spacing w:line="288" w:lineRule="auto"/>
        <w:contextualSpacing/>
        <w:rPr>
          <w:rFonts w:asciiTheme="minorHAnsi" w:eastAsia="Times New Roman" w:hAnsiTheme="minorHAnsi" w:cs="Times New Roman"/>
          <w:b/>
          <w:lang w:val="en-GB" w:eastAsia="en-GB"/>
        </w:rPr>
      </w:pPr>
    </w:p>
    <w:p w:rsidR="008455C2" w:rsidRPr="002F402C" w:rsidRDefault="002F402C" w:rsidP="0085119B">
      <w:pPr>
        <w:pStyle w:val="BodyText"/>
        <w:numPr>
          <w:ilvl w:val="0"/>
          <w:numId w:val="28"/>
        </w:numPr>
        <w:spacing w:line="276" w:lineRule="auto"/>
        <w:rPr>
          <w:rFonts w:asciiTheme="minorHAnsi" w:eastAsia="Frutiger LT Com" w:hAnsiTheme="minorHAnsi" w:cs="Frutiger LT Com"/>
          <w:sz w:val="22"/>
          <w:szCs w:val="22"/>
          <w:lang w:val="en-GB" w:eastAsia="en-GB" w:bidi="en-GB"/>
        </w:rPr>
      </w:pPr>
      <w:r w:rsidRPr="000773D2">
        <w:rPr>
          <w:rFonts w:asciiTheme="minorHAnsi" w:eastAsia="Frutiger LT Com" w:hAnsiTheme="minorHAnsi" w:cs="Frutiger LT Com"/>
          <w:b/>
          <w:spacing w:val="-7"/>
          <w:sz w:val="22"/>
          <w:szCs w:val="22"/>
          <w:lang w:val="en-GB" w:eastAsia="en-GB" w:bidi="en-GB"/>
        </w:rPr>
        <w:t xml:space="preserve">Tool </w:t>
      </w:r>
      <w:r w:rsidRPr="000773D2">
        <w:rPr>
          <w:rFonts w:asciiTheme="minorHAnsi" w:eastAsia="Frutiger LT Com" w:hAnsiTheme="minorHAnsi" w:cs="Frutiger LT Com"/>
          <w:b/>
          <w:sz w:val="22"/>
          <w:szCs w:val="22"/>
          <w:lang w:val="en-GB" w:eastAsia="en-GB" w:bidi="en-GB"/>
        </w:rPr>
        <w:t>kit for Practices wishing to work at scale</w:t>
      </w:r>
      <w:r>
        <w:rPr>
          <w:rFonts w:asciiTheme="minorHAnsi" w:eastAsia="Frutiger LT Com" w:hAnsiTheme="minorHAnsi" w:cs="Frutiger LT Com"/>
          <w:sz w:val="22"/>
          <w:szCs w:val="22"/>
          <w:lang w:val="en-GB" w:eastAsia="en-GB" w:bidi="en-GB"/>
        </w:rPr>
        <w:t xml:space="preserve"> - </w:t>
      </w:r>
      <w:r w:rsidRPr="002F402C">
        <w:rPr>
          <w:rFonts w:asciiTheme="minorHAnsi" w:hAnsiTheme="minorHAnsi"/>
          <w:color w:val="231F20"/>
          <w:sz w:val="22"/>
          <w:szCs w:val="22"/>
        </w:rPr>
        <w:t>led a project that produced a toolkit for practices who wish to look further at working</w:t>
      </w:r>
      <w:r>
        <w:rPr>
          <w:rFonts w:asciiTheme="minorHAnsi" w:hAnsiTheme="minorHAnsi"/>
          <w:color w:val="231F20"/>
          <w:sz w:val="22"/>
          <w:szCs w:val="22"/>
        </w:rPr>
        <w:t xml:space="preserve"> at scale, providing </w:t>
      </w:r>
      <w:r w:rsidRPr="002F402C">
        <w:rPr>
          <w:rFonts w:asciiTheme="minorHAnsi" w:hAnsiTheme="minorHAnsi"/>
          <w:color w:val="231F20"/>
          <w:sz w:val="22"/>
          <w:szCs w:val="22"/>
        </w:rPr>
        <w:t>practical tools to implement joint working schemes in the following areas;</w:t>
      </w:r>
    </w:p>
    <w:p w:rsidR="008455C2" w:rsidRPr="002F402C" w:rsidRDefault="008455C2" w:rsidP="0085119B">
      <w:pPr>
        <w:pStyle w:val="ListParagraph"/>
        <w:widowControl/>
        <w:numPr>
          <w:ilvl w:val="2"/>
          <w:numId w:val="29"/>
        </w:numPr>
        <w:autoSpaceDE/>
        <w:autoSpaceDN/>
        <w:spacing w:line="276" w:lineRule="auto"/>
        <w:contextualSpacing/>
        <w:rPr>
          <w:rFonts w:ascii="Times New Roman" w:eastAsia="Times New Roman" w:hAnsi="Times New Roman" w:cs="Times New Roman"/>
          <w:lang w:val="en-GB" w:eastAsia="en-GB"/>
        </w:rPr>
      </w:pPr>
      <w:r w:rsidRPr="002F402C">
        <w:rPr>
          <w:rFonts w:asciiTheme="minorHAnsi" w:eastAsiaTheme="minorEastAsia" w:hAnsi="Calibri" w:cstheme="minorBidi"/>
          <w:kern w:val="24"/>
          <w:lang w:val="en-GB" w:eastAsia="en-GB"/>
        </w:rPr>
        <w:t>Joint working between practices</w:t>
      </w:r>
    </w:p>
    <w:p w:rsidR="008455C2" w:rsidRPr="002F402C" w:rsidRDefault="008455C2" w:rsidP="0085119B">
      <w:pPr>
        <w:pStyle w:val="ListParagraph"/>
        <w:widowControl/>
        <w:numPr>
          <w:ilvl w:val="2"/>
          <w:numId w:val="29"/>
        </w:numPr>
        <w:autoSpaceDE/>
        <w:autoSpaceDN/>
        <w:spacing w:line="276" w:lineRule="auto"/>
        <w:contextualSpacing/>
        <w:rPr>
          <w:rFonts w:ascii="Times New Roman" w:eastAsia="Times New Roman" w:hAnsi="Times New Roman" w:cs="Times New Roman"/>
          <w:lang w:val="en-GB" w:eastAsia="en-GB"/>
        </w:rPr>
      </w:pPr>
      <w:r w:rsidRPr="002F402C">
        <w:rPr>
          <w:rFonts w:asciiTheme="minorHAnsi" w:eastAsiaTheme="minorEastAsia" w:hAnsi="Calibri" w:cstheme="minorBidi"/>
          <w:kern w:val="24"/>
          <w:lang w:val="en-GB" w:eastAsia="en-GB"/>
        </w:rPr>
        <w:t>Hub development</w:t>
      </w:r>
    </w:p>
    <w:p w:rsidR="008455C2" w:rsidRPr="00DE071C" w:rsidRDefault="008455C2" w:rsidP="0085119B">
      <w:pPr>
        <w:pStyle w:val="ListParagraph"/>
        <w:widowControl/>
        <w:numPr>
          <w:ilvl w:val="2"/>
          <w:numId w:val="29"/>
        </w:numPr>
        <w:autoSpaceDE/>
        <w:autoSpaceDN/>
        <w:spacing w:line="276" w:lineRule="auto"/>
        <w:contextualSpacing/>
        <w:rPr>
          <w:rFonts w:ascii="Times New Roman" w:eastAsia="Times New Roman" w:hAnsi="Times New Roman" w:cs="Times New Roman"/>
          <w:lang w:val="en-GB" w:eastAsia="en-GB"/>
        </w:rPr>
      </w:pPr>
      <w:r w:rsidRPr="00DE071C">
        <w:rPr>
          <w:rFonts w:asciiTheme="minorHAnsi" w:eastAsiaTheme="minorEastAsia" w:hAnsi="Calibri" w:cstheme="minorBidi"/>
          <w:kern w:val="24"/>
          <w:lang w:val="en-GB" w:eastAsia="en-GB"/>
        </w:rPr>
        <w:t>Mergers between practices</w:t>
      </w:r>
    </w:p>
    <w:p w:rsidR="008455C2" w:rsidRPr="00DE071C" w:rsidRDefault="008455C2" w:rsidP="0085119B">
      <w:pPr>
        <w:pStyle w:val="ListParagraph"/>
        <w:widowControl/>
        <w:numPr>
          <w:ilvl w:val="2"/>
          <w:numId w:val="29"/>
        </w:numPr>
        <w:autoSpaceDE/>
        <w:autoSpaceDN/>
        <w:spacing w:line="276" w:lineRule="auto"/>
        <w:contextualSpacing/>
        <w:rPr>
          <w:rFonts w:ascii="Times New Roman" w:eastAsia="Times New Roman" w:hAnsi="Times New Roman" w:cs="Times New Roman"/>
          <w:lang w:val="en-GB" w:eastAsia="en-GB"/>
        </w:rPr>
      </w:pPr>
      <w:r w:rsidRPr="00DE071C">
        <w:rPr>
          <w:rFonts w:asciiTheme="minorHAnsi" w:eastAsiaTheme="minorEastAsia" w:hAnsi="Calibri" w:cstheme="minorBidi"/>
          <w:kern w:val="24"/>
          <w:lang w:val="en-GB" w:eastAsia="en-GB"/>
        </w:rPr>
        <w:t>Opportunities for working with Federations</w:t>
      </w:r>
    </w:p>
    <w:p w:rsidR="008455C2" w:rsidRPr="00DE071C" w:rsidRDefault="008455C2" w:rsidP="0085119B">
      <w:pPr>
        <w:pStyle w:val="ListParagraph"/>
        <w:widowControl/>
        <w:numPr>
          <w:ilvl w:val="2"/>
          <w:numId w:val="29"/>
        </w:numPr>
        <w:autoSpaceDE/>
        <w:autoSpaceDN/>
        <w:spacing w:line="276" w:lineRule="auto"/>
        <w:contextualSpacing/>
        <w:rPr>
          <w:rFonts w:ascii="Times New Roman" w:eastAsia="Times New Roman" w:hAnsi="Times New Roman" w:cs="Times New Roman"/>
          <w:lang w:val="en-GB" w:eastAsia="en-GB"/>
        </w:rPr>
      </w:pPr>
      <w:r w:rsidRPr="00DE071C">
        <w:rPr>
          <w:rFonts w:asciiTheme="minorHAnsi" w:eastAsiaTheme="minorEastAsia" w:hAnsi="Calibri" w:cstheme="minorBidi"/>
          <w:kern w:val="24"/>
          <w:lang w:val="en-GB" w:eastAsia="en-GB"/>
        </w:rPr>
        <w:t>Multispecialty Community Provider (MCP) new care model</w:t>
      </w:r>
    </w:p>
    <w:p w:rsidR="008455C2" w:rsidRPr="000773D2" w:rsidRDefault="008455C2" w:rsidP="0085119B">
      <w:pPr>
        <w:pStyle w:val="ListParagraph"/>
        <w:widowControl/>
        <w:numPr>
          <w:ilvl w:val="2"/>
          <w:numId w:val="29"/>
        </w:numPr>
        <w:autoSpaceDE/>
        <w:autoSpaceDN/>
        <w:spacing w:line="276" w:lineRule="auto"/>
        <w:contextualSpacing/>
        <w:rPr>
          <w:rFonts w:ascii="Times New Roman" w:eastAsia="Times New Roman" w:hAnsi="Times New Roman" w:cs="Times New Roman"/>
          <w:lang w:val="en-GB" w:eastAsia="en-GB"/>
        </w:rPr>
      </w:pPr>
      <w:r w:rsidRPr="00DE071C">
        <w:rPr>
          <w:rFonts w:asciiTheme="minorHAnsi" w:eastAsiaTheme="minorEastAsia" w:hAnsi="Calibri" w:cstheme="minorBidi"/>
          <w:kern w:val="24"/>
          <w:lang w:val="en-GB" w:eastAsia="en-GB"/>
        </w:rPr>
        <w:t>Primary Care Home model</w:t>
      </w:r>
    </w:p>
    <w:p w:rsidR="000773D2" w:rsidRDefault="000773D2" w:rsidP="00F31E2D">
      <w:pPr>
        <w:widowControl/>
        <w:autoSpaceDE/>
        <w:autoSpaceDN/>
        <w:spacing w:line="276" w:lineRule="auto"/>
        <w:contextualSpacing/>
        <w:rPr>
          <w:rFonts w:ascii="Times New Roman" w:eastAsia="Times New Roman" w:hAnsi="Times New Roman" w:cs="Times New Roman"/>
          <w:lang w:val="en-GB" w:eastAsia="en-GB"/>
        </w:rPr>
      </w:pPr>
    </w:p>
    <w:p w:rsidR="00D33FD4" w:rsidRDefault="00D33FD4" w:rsidP="0085119B">
      <w:pPr>
        <w:pStyle w:val="BodyText"/>
        <w:numPr>
          <w:ilvl w:val="0"/>
          <w:numId w:val="23"/>
        </w:numPr>
        <w:spacing w:line="276" w:lineRule="auto"/>
        <w:ind w:left="1080" w:right="-2"/>
        <w:rPr>
          <w:rFonts w:asciiTheme="minorHAnsi" w:eastAsia="Frutiger LT Com" w:hAnsiTheme="minorHAnsi" w:cs="Frutiger LT Com"/>
          <w:sz w:val="22"/>
          <w:szCs w:val="22"/>
          <w:lang w:val="en-GB" w:eastAsia="en-GB" w:bidi="en-GB"/>
        </w:rPr>
      </w:pPr>
      <w:r w:rsidRPr="005E683C">
        <w:rPr>
          <w:rFonts w:asciiTheme="minorHAnsi" w:eastAsia="Frutiger LT Com" w:hAnsiTheme="minorHAnsi" w:cs="Frutiger LT Com"/>
          <w:b/>
          <w:sz w:val="22"/>
          <w:szCs w:val="22"/>
          <w:lang w:val="en-GB" w:eastAsia="en-GB" w:bidi="en-GB"/>
        </w:rPr>
        <w:t xml:space="preserve">Diabetes transformation project </w:t>
      </w:r>
      <w:r w:rsidRPr="005E683C">
        <w:rPr>
          <w:rFonts w:asciiTheme="minorHAnsi" w:eastAsia="Frutiger LT Com" w:hAnsiTheme="minorHAnsi" w:cs="Frutiger LT Com"/>
          <w:sz w:val="22"/>
          <w:szCs w:val="22"/>
          <w:lang w:val="en-GB" w:eastAsia="en-GB" w:bidi="en-GB"/>
        </w:rPr>
        <w:t xml:space="preserve">- The </w:t>
      </w:r>
      <w:r>
        <w:rPr>
          <w:rFonts w:asciiTheme="minorHAnsi" w:eastAsia="Frutiger LT Com" w:hAnsiTheme="minorHAnsi" w:cs="Frutiger LT Com"/>
          <w:sz w:val="22"/>
          <w:szCs w:val="22"/>
          <w:lang w:val="en-GB" w:eastAsia="en-GB" w:bidi="en-GB"/>
        </w:rPr>
        <w:t xml:space="preserve">LLR </w:t>
      </w:r>
      <w:r w:rsidRPr="005E683C">
        <w:rPr>
          <w:rFonts w:asciiTheme="minorHAnsi" w:eastAsia="Frutiger LT Com" w:hAnsiTheme="minorHAnsi" w:cs="Frutiger LT Com"/>
          <w:sz w:val="22"/>
          <w:szCs w:val="22"/>
          <w:lang w:val="en-GB" w:eastAsia="en-GB" w:bidi="en-GB"/>
        </w:rPr>
        <w:t>STP was awarded transformation funding for Diabetes treatment and prevention; helping Practices to improve the achievement of the NICE recommended treatment targets, and to help reduce the variation in achievement across general practice in LLR.</w:t>
      </w:r>
    </w:p>
    <w:p w:rsidR="00D33FD4" w:rsidRPr="005E683C" w:rsidRDefault="00D33FD4" w:rsidP="00F31E2D">
      <w:pPr>
        <w:pStyle w:val="BodyText"/>
        <w:spacing w:line="276" w:lineRule="auto"/>
        <w:ind w:left="1040" w:right="-2"/>
        <w:rPr>
          <w:rFonts w:asciiTheme="minorHAnsi" w:eastAsia="Frutiger LT Com" w:hAnsiTheme="minorHAnsi" w:cs="Frutiger LT Com"/>
          <w:sz w:val="22"/>
          <w:szCs w:val="22"/>
          <w:lang w:val="en-GB" w:eastAsia="en-GB" w:bidi="en-GB"/>
        </w:rPr>
      </w:pPr>
    </w:p>
    <w:p w:rsidR="00D33FD4" w:rsidRDefault="00D33FD4" w:rsidP="00F31E2D">
      <w:pPr>
        <w:spacing w:before="6" w:line="276" w:lineRule="auto"/>
        <w:ind w:left="1040" w:right="-15"/>
        <w:rPr>
          <w:rFonts w:asciiTheme="minorHAnsi" w:eastAsia="Frutiger LT Com" w:hAnsiTheme="minorHAnsi" w:cs="Frutiger LT Com"/>
          <w:lang w:val="en-GB" w:eastAsia="en-GB" w:bidi="en-GB"/>
        </w:rPr>
      </w:pPr>
      <w:r w:rsidRPr="005E683C">
        <w:rPr>
          <w:rFonts w:asciiTheme="minorHAnsi" w:eastAsia="Frutiger LT Com" w:hAnsiTheme="minorHAnsi" w:cs="Frutiger LT Com"/>
          <w:lang w:val="en-GB" w:eastAsia="en-GB" w:bidi="en-GB"/>
        </w:rPr>
        <w:t>In partnership with Latham House Medical Practi</w:t>
      </w:r>
      <w:r w:rsidR="002F2EB2">
        <w:rPr>
          <w:rFonts w:asciiTheme="minorHAnsi" w:eastAsia="Frutiger LT Com" w:hAnsiTheme="minorHAnsi" w:cs="Frutiger LT Com"/>
          <w:lang w:val="en-GB" w:eastAsia="en-GB" w:bidi="en-GB"/>
        </w:rPr>
        <w:t>ce, the Federation was awarded the</w:t>
      </w:r>
      <w:r w:rsidRPr="005E683C">
        <w:rPr>
          <w:rFonts w:asciiTheme="minorHAnsi" w:eastAsia="Frutiger LT Com" w:hAnsiTheme="minorHAnsi" w:cs="Frutiger LT Com"/>
          <w:lang w:val="en-GB" w:eastAsia="en-GB" w:bidi="en-GB"/>
        </w:rPr>
        <w:t xml:space="preserve"> contract to work with the Leicester Diabetes Centre to introduce a Diabetes Specialist Nurses scheme to support LLR practices identified as needing assistance with diabetes and blood pressure management.</w:t>
      </w:r>
      <w:r>
        <w:rPr>
          <w:rFonts w:asciiTheme="minorHAnsi" w:eastAsia="Frutiger LT Com" w:hAnsiTheme="minorHAnsi" w:cs="Frutiger LT Com"/>
          <w:lang w:val="en-GB" w:eastAsia="en-GB" w:bidi="en-GB"/>
        </w:rPr>
        <w:t xml:space="preserve">  Three DSNs have been recruited who are making a </w:t>
      </w:r>
      <w:r>
        <w:rPr>
          <w:rFonts w:asciiTheme="minorHAnsi" w:eastAsia="Frutiger LT Com" w:hAnsiTheme="minorHAnsi" w:cs="Frutiger LT Com"/>
          <w:lang w:val="en-GB" w:eastAsia="en-GB" w:bidi="en-GB"/>
        </w:rPr>
        <w:lastRenderedPageBreak/>
        <w:t>po</w:t>
      </w:r>
      <w:r w:rsidR="00BD3D9C">
        <w:rPr>
          <w:rFonts w:asciiTheme="minorHAnsi" w:eastAsia="Frutiger LT Com" w:hAnsiTheme="minorHAnsi" w:cs="Frutiger LT Com"/>
          <w:lang w:val="en-GB" w:eastAsia="en-GB" w:bidi="en-GB"/>
        </w:rPr>
        <w:t>sitive impact in the practices that they are supporting.</w:t>
      </w:r>
    </w:p>
    <w:p w:rsidR="00D33FD4" w:rsidRPr="005E683C" w:rsidRDefault="00D33FD4" w:rsidP="00F31E2D">
      <w:pPr>
        <w:spacing w:before="6" w:line="276" w:lineRule="auto"/>
        <w:ind w:left="1040" w:right="-15"/>
        <w:rPr>
          <w:rFonts w:asciiTheme="minorHAnsi" w:eastAsia="Frutiger LT Com" w:hAnsiTheme="minorHAnsi" w:cs="Frutiger LT Com"/>
          <w:lang w:val="en-GB" w:eastAsia="en-GB" w:bidi="en-GB"/>
        </w:rPr>
      </w:pPr>
    </w:p>
    <w:p w:rsidR="00D33FD4" w:rsidRDefault="00D33FD4" w:rsidP="0085119B">
      <w:pPr>
        <w:pStyle w:val="BodyText"/>
        <w:numPr>
          <w:ilvl w:val="0"/>
          <w:numId w:val="28"/>
        </w:numPr>
        <w:spacing w:line="276" w:lineRule="auto"/>
        <w:rPr>
          <w:rFonts w:asciiTheme="minorHAnsi" w:eastAsia="Frutiger LT Com" w:hAnsiTheme="minorHAnsi" w:cs="Frutiger LT Com"/>
          <w:sz w:val="22"/>
          <w:szCs w:val="22"/>
          <w:lang w:val="en-GB" w:eastAsia="en-GB" w:bidi="en-GB"/>
        </w:rPr>
      </w:pPr>
      <w:r w:rsidRPr="00D33FD4">
        <w:rPr>
          <w:rFonts w:asciiTheme="minorHAnsi" w:eastAsia="Frutiger LT Com" w:hAnsiTheme="minorHAnsi" w:cs="Frutiger LT Com"/>
          <w:b/>
          <w:sz w:val="22"/>
          <w:szCs w:val="22"/>
          <w:lang w:val="en-GB" w:eastAsia="en-GB" w:bidi="en-GB"/>
        </w:rPr>
        <w:t>Correspondence management</w:t>
      </w:r>
      <w:r>
        <w:rPr>
          <w:rFonts w:asciiTheme="minorHAnsi" w:eastAsia="Frutiger LT Com" w:hAnsiTheme="minorHAnsi" w:cs="Frutiger LT Com"/>
          <w:sz w:val="22"/>
          <w:szCs w:val="22"/>
          <w:lang w:val="en-GB" w:eastAsia="en-GB" w:bidi="en-GB"/>
        </w:rPr>
        <w:t xml:space="preserve"> – secured NHS E funding to support seven practices to form one of the LLR pilot sites to develop a safe and effective approach to managing correspondence and reduce the workload for GPs.  </w:t>
      </w:r>
      <w:r w:rsidR="00BA0FCF">
        <w:rPr>
          <w:rFonts w:asciiTheme="minorHAnsi" w:eastAsia="Frutiger LT Com" w:hAnsiTheme="minorHAnsi" w:cs="Frutiger LT Com"/>
          <w:sz w:val="22"/>
          <w:szCs w:val="22"/>
          <w:lang w:val="en-GB" w:eastAsia="en-GB" w:bidi="en-GB"/>
        </w:rPr>
        <w:t xml:space="preserve"> Good progress has been made, releasing </w:t>
      </w:r>
      <w:r w:rsidR="00076E69">
        <w:rPr>
          <w:rFonts w:asciiTheme="minorHAnsi" w:eastAsia="Frutiger LT Com" w:hAnsiTheme="minorHAnsi" w:cs="Frutiger LT Com"/>
          <w:sz w:val="22"/>
          <w:szCs w:val="22"/>
          <w:lang w:val="en-GB" w:eastAsia="en-GB" w:bidi="en-GB"/>
        </w:rPr>
        <w:t>&gt;500 hours of GP time.</w:t>
      </w:r>
    </w:p>
    <w:p w:rsidR="00D33FD4" w:rsidRDefault="00D33FD4" w:rsidP="00D33FD4">
      <w:pPr>
        <w:ind w:left="851"/>
        <w:jc w:val="both"/>
        <w:rPr>
          <w:rFonts w:ascii="Calibri" w:hAnsi="Calibri"/>
          <w:b/>
        </w:rPr>
      </w:pPr>
    </w:p>
    <w:p w:rsidR="00076E69" w:rsidRDefault="00076E69" w:rsidP="0085119B">
      <w:pPr>
        <w:pStyle w:val="BodyText"/>
        <w:numPr>
          <w:ilvl w:val="0"/>
          <w:numId w:val="28"/>
        </w:numPr>
        <w:spacing w:line="276" w:lineRule="auto"/>
        <w:rPr>
          <w:rFonts w:asciiTheme="minorHAnsi" w:eastAsia="Frutiger LT Com" w:hAnsiTheme="minorHAnsi" w:cs="Frutiger LT Com"/>
          <w:sz w:val="22"/>
          <w:szCs w:val="22"/>
          <w:lang w:val="en-GB" w:eastAsia="en-GB" w:bidi="en-GB"/>
        </w:rPr>
      </w:pPr>
      <w:r>
        <w:rPr>
          <w:rFonts w:asciiTheme="minorHAnsi" w:eastAsia="Frutiger LT Com" w:hAnsiTheme="minorHAnsi" w:cs="Frutiger LT Com"/>
          <w:b/>
          <w:sz w:val="22"/>
          <w:szCs w:val="22"/>
          <w:lang w:val="en-GB" w:eastAsia="en-GB" w:bidi="en-GB"/>
        </w:rPr>
        <w:t>Demand</w:t>
      </w:r>
      <w:r w:rsidRPr="00D33FD4">
        <w:rPr>
          <w:rFonts w:asciiTheme="minorHAnsi" w:eastAsia="Frutiger LT Com" w:hAnsiTheme="minorHAnsi" w:cs="Frutiger LT Com"/>
          <w:b/>
          <w:sz w:val="22"/>
          <w:szCs w:val="22"/>
          <w:lang w:val="en-GB" w:eastAsia="en-GB" w:bidi="en-GB"/>
        </w:rPr>
        <w:t xml:space="preserve"> management</w:t>
      </w:r>
      <w:r>
        <w:rPr>
          <w:rFonts w:asciiTheme="minorHAnsi" w:eastAsia="Frutiger LT Com" w:hAnsiTheme="minorHAnsi" w:cs="Frutiger LT Com"/>
          <w:sz w:val="22"/>
          <w:szCs w:val="22"/>
          <w:lang w:val="en-GB" w:eastAsia="en-GB" w:bidi="en-GB"/>
        </w:rPr>
        <w:t xml:space="preserve"> – </w:t>
      </w:r>
      <w:r w:rsidR="00BD3D9C">
        <w:rPr>
          <w:rFonts w:asciiTheme="minorHAnsi" w:eastAsia="Frutiger LT Com" w:hAnsiTheme="minorHAnsi" w:cs="Frutiger LT Com"/>
          <w:sz w:val="22"/>
          <w:szCs w:val="22"/>
          <w:lang w:val="en-GB" w:eastAsia="en-GB" w:bidi="en-GB"/>
        </w:rPr>
        <w:t xml:space="preserve">the Federation is working with its Localities and practices to review performance data on a regular </w:t>
      </w:r>
      <w:proofErr w:type="gramStart"/>
      <w:r w:rsidR="00BD3D9C">
        <w:rPr>
          <w:rFonts w:asciiTheme="minorHAnsi" w:eastAsia="Frutiger LT Com" w:hAnsiTheme="minorHAnsi" w:cs="Frutiger LT Com"/>
          <w:sz w:val="22"/>
          <w:szCs w:val="22"/>
          <w:lang w:val="en-GB" w:eastAsia="en-GB" w:bidi="en-GB"/>
        </w:rPr>
        <w:t>basis,</w:t>
      </w:r>
      <w:proofErr w:type="gramEnd"/>
      <w:r w:rsidR="00BD3D9C">
        <w:rPr>
          <w:rFonts w:asciiTheme="minorHAnsi" w:eastAsia="Frutiger LT Com" w:hAnsiTheme="minorHAnsi" w:cs="Frutiger LT Com"/>
          <w:sz w:val="22"/>
          <w:szCs w:val="22"/>
          <w:lang w:val="en-GB" w:eastAsia="en-GB" w:bidi="en-GB"/>
        </w:rPr>
        <w:t xml:space="preserve"> </w:t>
      </w:r>
      <w:proofErr w:type="spellStart"/>
      <w:r w:rsidR="00BD3D9C">
        <w:rPr>
          <w:rFonts w:asciiTheme="minorHAnsi" w:eastAsia="Frutiger LT Com" w:hAnsiTheme="minorHAnsi" w:cs="Frutiger LT Com"/>
          <w:sz w:val="22"/>
          <w:szCs w:val="22"/>
          <w:lang w:val="en-GB" w:eastAsia="en-GB" w:bidi="en-GB"/>
        </w:rPr>
        <w:t>indentify</w:t>
      </w:r>
      <w:proofErr w:type="spellEnd"/>
      <w:r w:rsidR="00BD3D9C">
        <w:rPr>
          <w:rFonts w:asciiTheme="minorHAnsi" w:eastAsia="Frutiger LT Com" w:hAnsiTheme="minorHAnsi" w:cs="Frutiger LT Com"/>
          <w:sz w:val="22"/>
          <w:szCs w:val="22"/>
          <w:lang w:val="en-GB" w:eastAsia="en-GB" w:bidi="en-GB"/>
        </w:rPr>
        <w:t xml:space="preserve"> key areas of variation and focus on key areas for further investigation.  P</w:t>
      </w:r>
      <w:r>
        <w:rPr>
          <w:rFonts w:asciiTheme="minorHAnsi" w:eastAsia="Frutiger LT Com" w:hAnsiTheme="minorHAnsi" w:cs="Frutiger LT Com"/>
          <w:sz w:val="22"/>
          <w:szCs w:val="22"/>
          <w:lang w:val="en-GB" w:eastAsia="en-GB" w:bidi="en-GB"/>
        </w:rPr>
        <w:t xml:space="preserve">erformance monitoring reports have been developed for all 6 Localities which enable comparison </w:t>
      </w:r>
      <w:r w:rsidR="00BD3D9C">
        <w:rPr>
          <w:rFonts w:asciiTheme="minorHAnsi" w:eastAsia="Frutiger LT Com" w:hAnsiTheme="minorHAnsi" w:cs="Frutiger LT Com"/>
          <w:sz w:val="22"/>
          <w:szCs w:val="22"/>
          <w:lang w:val="en-GB" w:eastAsia="en-GB" w:bidi="en-GB"/>
        </w:rPr>
        <w:t>between practices and identify</w:t>
      </w:r>
      <w:r>
        <w:rPr>
          <w:rFonts w:asciiTheme="minorHAnsi" w:eastAsia="Frutiger LT Com" w:hAnsiTheme="minorHAnsi" w:cs="Frutiger LT Com"/>
          <w:sz w:val="22"/>
          <w:szCs w:val="22"/>
          <w:lang w:val="en-GB" w:eastAsia="en-GB" w:bidi="en-GB"/>
        </w:rPr>
        <w:t xml:space="preserve"> key themes for discussion and further investigation to improve referrals</w:t>
      </w:r>
      <w:r w:rsidR="00BD3D9C">
        <w:rPr>
          <w:rFonts w:asciiTheme="minorHAnsi" w:eastAsia="Frutiger LT Com" w:hAnsiTheme="minorHAnsi" w:cs="Frutiger LT Com"/>
          <w:sz w:val="22"/>
          <w:szCs w:val="22"/>
          <w:lang w:val="en-GB" w:eastAsia="en-GB" w:bidi="en-GB"/>
        </w:rPr>
        <w:t xml:space="preserve"> performance</w:t>
      </w:r>
      <w:r>
        <w:rPr>
          <w:rFonts w:asciiTheme="minorHAnsi" w:eastAsia="Frutiger LT Com" w:hAnsiTheme="minorHAnsi" w:cs="Frutiger LT Com"/>
          <w:sz w:val="22"/>
          <w:szCs w:val="22"/>
          <w:lang w:val="en-GB" w:eastAsia="en-GB" w:bidi="en-GB"/>
        </w:rPr>
        <w:t xml:space="preserve">.  These reports </w:t>
      </w:r>
      <w:r w:rsidR="00BD3D9C">
        <w:rPr>
          <w:rFonts w:asciiTheme="minorHAnsi" w:eastAsia="Frutiger LT Com" w:hAnsiTheme="minorHAnsi" w:cs="Frutiger LT Com"/>
          <w:sz w:val="22"/>
          <w:szCs w:val="22"/>
          <w:lang w:val="en-GB" w:eastAsia="en-GB" w:bidi="en-GB"/>
        </w:rPr>
        <w:t xml:space="preserve">have been well received and </w:t>
      </w:r>
      <w:r>
        <w:rPr>
          <w:rFonts w:asciiTheme="minorHAnsi" w:eastAsia="Frutiger LT Com" w:hAnsiTheme="minorHAnsi" w:cs="Frutiger LT Com"/>
          <w:sz w:val="22"/>
          <w:szCs w:val="22"/>
          <w:lang w:val="en-GB" w:eastAsia="en-GB" w:bidi="en-GB"/>
        </w:rPr>
        <w:t xml:space="preserve">will be produced </w:t>
      </w:r>
      <w:r w:rsidR="004652DB">
        <w:rPr>
          <w:rFonts w:asciiTheme="minorHAnsi" w:eastAsia="Frutiger LT Com" w:hAnsiTheme="minorHAnsi" w:cs="Frutiger LT Com"/>
          <w:sz w:val="22"/>
          <w:szCs w:val="22"/>
          <w:lang w:val="en-GB" w:eastAsia="en-GB" w:bidi="en-GB"/>
        </w:rPr>
        <w:t xml:space="preserve">on a regular basis to facilitate ongoing </w:t>
      </w:r>
      <w:r w:rsidR="00BD3D9C">
        <w:rPr>
          <w:rFonts w:asciiTheme="minorHAnsi" w:eastAsia="Frutiger LT Com" w:hAnsiTheme="minorHAnsi" w:cs="Frutiger LT Com"/>
          <w:sz w:val="22"/>
          <w:szCs w:val="22"/>
          <w:lang w:val="en-GB" w:eastAsia="en-GB" w:bidi="en-GB"/>
        </w:rPr>
        <w:t xml:space="preserve">joint working </w:t>
      </w:r>
      <w:r w:rsidR="004652DB">
        <w:rPr>
          <w:rFonts w:asciiTheme="minorHAnsi" w:eastAsia="Frutiger LT Com" w:hAnsiTheme="minorHAnsi" w:cs="Frutiger LT Com"/>
          <w:sz w:val="22"/>
          <w:szCs w:val="22"/>
          <w:lang w:val="en-GB" w:eastAsia="en-GB" w:bidi="en-GB"/>
        </w:rPr>
        <w:t>to share best practice, identify training needs and service development opportunities</w:t>
      </w:r>
      <w:r w:rsidR="00BD3D9C">
        <w:rPr>
          <w:rFonts w:asciiTheme="minorHAnsi" w:eastAsia="Frutiger LT Com" w:hAnsiTheme="minorHAnsi" w:cs="Frutiger LT Com"/>
          <w:sz w:val="22"/>
          <w:szCs w:val="22"/>
          <w:lang w:val="en-GB" w:eastAsia="en-GB" w:bidi="en-GB"/>
        </w:rPr>
        <w:t>, which will have a positive impact on referrals</w:t>
      </w:r>
      <w:r w:rsidR="004652DB">
        <w:rPr>
          <w:rFonts w:asciiTheme="minorHAnsi" w:eastAsia="Frutiger LT Com" w:hAnsiTheme="minorHAnsi" w:cs="Frutiger LT Com"/>
          <w:sz w:val="22"/>
          <w:szCs w:val="22"/>
          <w:lang w:val="en-GB" w:eastAsia="en-GB" w:bidi="en-GB"/>
        </w:rPr>
        <w:t>.</w:t>
      </w:r>
    </w:p>
    <w:p w:rsidR="004652DB" w:rsidRDefault="004652DB" w:rsidP="004652DB">
      <w:pPr>
        <w:pStyle w:val="ListParagraph"/>
        <w:rPr>
          <w:rFonts w:asciiTheme="minorHAnsi" w:eastAsia="Frutiger LT Com" w:hAnsiTheme="minorHAnsi" w:cs="Frutiger LT Com"/>
          <w:lang w:val="en-GB" w:eastAsia="en-GB" w:bidi="en-GB"/>
        </w:rPr>
      </w:pPr>
    </w:p>
    <w:p w:rsidR="004652DB" w:rsidRDefault="002F2EB2" w:rsidP="004652DB">
      <w:pPr>
        <w:pStyle w:val="BodyText"/>
        <w:spacing w:line="276" w:lineRule="auto"/>
        <w:ind w:left="1080"/>
        <w:rPr>
          <w:rFonts w:asciiTheme="minorHAnsi" w:eastAsia="Frutiger LT Com" w:hAnsiTheme="minorHAnsi" w:cs="Frutiger LT Com"/>
          <w:sz w:val="22"/>
          <w:szCs w:val="22"/>
          <w:lang w:val="en-GB" w:eastAsia="en-GB" w:bidi="en-GB"/>
        </w:rPr>
      </w:pPr>
      <w:r>
        <w:rPr>
          <w:rFonts w:asciiTheme="minorHAnsi" w:eastAsia="Frutiger LT Com" w:hAnsiTheme="minorHAnsi" w:cs="Frutiger LT Com"/>
          <w:sz w:val="22"/>
          <w:szCs w:val="22"/>
          <w:lang w:val="en-GB" w:eastAsia="en-GB" w:bidi="en-GB"/>
        </w:rPr>
        <w:t>Using these reports s</w:t>
      </w:r>
      <w:r w:rsidR="004652DB">
        <w:rPr>
          <w:rFonts w:asciiTheme="minorHAnsi" w:eastAsia="Frutiger LT Com" w:hAnsiTheme="minorHAnsi" w:cs="Frutiger LT Com"/>
          <w:sz w:val="22"/>
          <w:szCs w:val="22"/>
          <w:lang w:val="en-GB" w:eastAsia="en-GB" w:bidi="en-GB"/>
        </w:rPr>
        <w:t xml:space="preserve">ome practices have made </w:t>
      </w:r>
      <w:r w:rsidR="00BD3D9C">
        <w:rPr>
          <w:rFonts w:asciiTheme="minorHAnsi" w:eastAsia="Frutiger LT Com" w:hAnsiTheme="minorHAnsi" w:cs="Frutiger LT Com"/>
          <w:sz w:val="22"/>
          <w:szCs w:val="22"/>
          <w:lang w:val="en-GB" w:eastAsia="en-GB" w:bidi="en-GB"/>
        </w:rPr>
        <w:t xml:space="preserve">local </w:t>
      </w:r>
      <w:r w:rsidR="004652DB">
        <w:rPr>
          <w:rFonts w:asciiTheme="minorHAnsi" w:eastAsia="Frutiger LT Com" w:hAnsiTheme="minorHAnsi" w:cs="Frutiger LT Com"/>
          <w:sz w:val="22"/>
          <w:szCs w:val="22"/>
          <w:lang w:val="en-GB" w:eastAsia="en-GB" w:bidi="en-GB"/>
        </w:rPr>
        <w:t xml:space="preserve">changes that have made observable improvements in referral performance.  </w:t>
      </w:r>
      <w:r>
        <w:rPr>
          <w:rFonts w:asciiTheme="minorHAnsi" w:eastAsia="Frutiger LT Com" w:hAnsiTheme="minorHAnsi" w:cs="Frutiger LT Com"/>
          <w:sz w:val="22"/>
          <w:szCs w:val="22"/>
          <w:lang w:val="en-GB" w:eastAsia="en-GB" w:bidi="en-GB"/>
        </w:rPr>
        <w:t xml:space="preserve">Furthermore, </w:t>
      </w:r>
      <w:r w:rsidR="004652DB">
        <w:rPr>
          <w:rFonts w:asciiTheme="minorHAnsi" w:eastAsia="Frutiger LT Com" w:hAnsiTheme="minorHAnsi" w:cs="Frutiger LT Com"/>
          <w:sz w:val="22"/>
          <w:szCs w:val="22"/>
          <w:lang w:val="en-GB" w:eastAsia="en-GB" w:bidi="en-GB"/>
        </w:rPr>
        <w:t xml:space="preserve">the indications are that referrals increase will be in line with the CCG ‘target’ @ 1% for FY18/19.   </w:t>
      </w:r>
    </w:p>
    <w:p w:rsidR="002518F1" w:rsidRDefault="002518F1" w:rsidP="004652DB">
      <w:pPr>
        <w:pStyle w:val="BodyText"/>
        <w:spacing w:line="276" w:lineRule="auto"/>
        <w:ind w:left="1080"/>
        <w:rPr>
          <w:rFonts w:asciiTheme="minorHAnsi" w:eastAsia="Frutiger LT Com" w:hAnsiTheme="minorHAnsi" w:cs="Frutiger LT Com"/>
          <w:sz w:val="22"/>
          <w:szCs w:val="22"/>
          <w:lang w:val="en-GB" w:eastAsia="en-GB" w:bidi="en-GB"/>
        </w:rPr>
      </w:pPr>
    </w:p>
    <w:p w:rsidR="00CF0E11" w:rsidRDefault="002518F1" w:rsidP="0085119B">
      <w:pPr>
        <w:pStyle w:val="BodyText"/>
        <w:numPr>
          <w:ilvl w:val="0"/>
          <w:numId w:val="28"/>
        </w:numPr>
        <w:spacing w:line="276" w:lineRule="auto"/>
        <w:rPr>
          <w:rFonts w:asciiTheme="minorHAnsi" w:eastAsia="Frutiger LT Com" w:hAnsiTheme="minorHAnsi" w:cs="Frutiger LT Com"/>
          <w:sz w:val="22"/>
          <w:szCs w:val="22"/>
          <w:lang w:val="en-GB" w:eastAsia="en-GB" w:bidi="en-GB"/>
        </w:rPr>
      </w:pPr>
      <w:r w:rsidRPr="002518F1">
        <w:rPr>
          <w:rFonts w:asciiTheme="minorHAnsi" w:eastAsia="Frutiger LT Com" w:hAnsiTheme="minorHAnsi" w:cs="Frutiger LT Com"/>
          <w:b/>
          <w:sz w:val="22"/>
          <w:szCs w:val="22"/>
          <w:lang w:val="en-GB" w:eastAsia="en-GB" w:bidi="en-GB"/>
        </w:rPr>
        <w:t>Patient self-care app</w:t>
      </w:r>
      <w:r>
        <w:rPr>
          <w:rFonts w:asciiTheme="minorHAnsi" w:eastAsia="Frutiger LT Com" w:hAnsiTheme="minorHAnsi" w:cs="Frutiger LT Com"/>
          <w:sz w:val="22"/>
          <w:szCs w:val="22"/>
          <w:lang w:val="en-GB" w:eastAsia="en-GB" w:bidi="en-GB"/>
        </w:rPr>
        <w:t xml:space="preserve"> – secured Better Care Funding in Rutland to develop a </w:t>
      </w:r>
      <w:r w:rsidR="00AE36E2">
        <w:rPr>
          <w:rFonts w:asciiTheme="minorHAnsi" w:eastAsia="Frutiger LT Com" w:hAnsiTheme="minorHAnsi" w:cs="Frutiger LT Com"/>
          <w:sz w:val="22"/>
          <w:szCs w:val="22"/>
          <w:lang w:val="en-GB" w:eastAsia="en-GB" w:bidi="en-GB"/>
        </w:rPr>
        <w:t xml:space="preserve">patient care app </w:t>
      </w:r>
      <w:r w:rsidR="00CF0E11">
        <w:rPr>
          <w:rFonts w:asciiTheme="minorHAnsi" w:eastAsia="Frutiger LT Com" w:hAnsiTheme="minorHAnsi" w:cs="Frutiger LT Com"/>
          <w:sz w:val="22"/>
          <w:szCs w:val="22"/>
          <w:lang w:val="en-GB" w:eastAsia="en-GB" w:bidi="en-GB"/>
        </w:rPr>
        <w:t>(</w:t>
      </w:r>
      <w:proofErr w:type="spellStart"/>
      <w:r w:rsidR="00CF0E11">
        <w:rPr>
          <w:rFonts w:asciiTheme="minorHAnsi" w:eastAsia="Frutiger LT Com" w:hAnsiTheme="minorHAnsi" w:cs="Frutiger LT Com"/>
          <w:sz w:val="22"/>
          <w:szCs w:val="22"/>
          <w:lang w:val="en-GB" w:eastAsia="en-GB" w:bidi="en-GB"/>
        </w:rPr>
        <w:t>VitruCare</w:t>
      </w:r>
      <w:proofErr w:type="spellEnd"/>
      <w:r w:rsidR="00CF0E11">
        <w:rPr>
          <w:rFonts w:asciiTheme="minorHAnsi" w:eastAsia="Frutiger LT Com" w:hAnsiTheme="minorHAnsi" w:cs="Frutiger LT Com"/>
          <w:sz w:val="22"/>
          <w:szCs w:val="22"/>
          <w:lang w:val="en-GB" w:eastAsia="en-GB" w:bidi="en-GB"/>
        </w:rPr>
        <w:t xml:space="preserve">) </w:t>
      </w:r>
      <w:r w:rsidR="00AE36E2">
        <w:rPr>
          <w:rFonts w:asciiTheme="minorHAnsi" w:eastAsia="Frutiger LT Com" w:hAnsiTheme="minorHAnsi" w:cs="Frutiger LT Com"/>
          <w:sz w:val="22"/>
          <w:szCs w:val="22"/>
          <w:lang w:val="en-GB" w:eastAsia="en-GB" w:bidi="en-GB"/>
        </w:rPr>
        <w:t>to support patients</w:t>
      </w:r>
      <w:r w:rsidR="00CF0E11">
        <w:rPr>
          <w:rFonts w:asciiTheme="minorHAnsi" w:eastAsia="Frutiger LT Com" w:hAnsiTheme="minorHAnsi" w:cs="Frutiger LT Com"/>
          <w:sz w:val="22"/>
          <w:szCs w:val="22"/>
          <w:lang w:val="en-GB" w:eastAsia="en-GB" w:bidi="en-GB"/>
        </w:rPr>
        <w:t xml:space="preserve"> to take</w:t>
      </w:r>
      <w:r w:rsidR="00AE36E2">
        <w:rPr>
          <w:rFonts w:asciiTheme="minorHAnsi" w:eastAsia="Frutiger LT Com" w:hAnsiTheme="minorHAnsi" w:cs="Frutiger LT Com"/>
          <w:sz w:val="22"/>
          <w:szCs w:val="22"/>
          <w:lang w:val="en-GB" w:eastAsia="en-GB" w:bidi="en-GB"/>
        </w:rPr>
        <w:t xml:space="preserve"> control of their own health and </w:t>
      </w:r>
      <w:r w:rsidR="00CF0E11">
        <w:rPr>
          <w:rFonts w:asciiTheme="minorHAnsi" w:eastAsia="Frutiger LT Com" w:hAnsiTheme="minorHAnsi" w:cs="Frutiger LT Com"/>
          <w:sz w:val="22"/>
          <w:szCs w:val="22"/>
          <w:lang w:val="en-GB" w:eastAsia="en-GB" w:bidi="en-GB"/>
        </w:rPr>
        <w:t>wellbeing.  The Federation is holding the contract on behalf of the four practices.</w:t>
      </w:r>
    </w:p>
    <w:p w:rsidR="0082078E" w:rsidRDefault="0082078E" w:rsidP="0082078E">
      <w:pPr>
        <w:pStyle w:val="BodyText"/>
        <w:spacing w:line="276" w:lineRule="auto"/>
        <w:rPr>
          <w:rFonts w:asciiTheme="minorHAnsi" w:eastAsia="Frutiger LT Com" w:hAnsiTheme="minorHAnsi" w:cs="Frutiger LT Com"/>
          <w:sz w:val="22"/>
          <w:szCs w:val="22"/>
          <w:lang w:val="en-GB" w:eastAsia="en-GB" w:bidi="en-GB"/>
        </w:rPr>
      </w:pPr>
    </w:p>
    <w:p w:rsidR="0082078E" w:rsidRPr="0082078E" w:rsidRDefault="0082078E" w:rsidP="0085119B">
      <w:pPr>
        <w:pStyle w:val="BodyText"/>
        <w:numPr>
          <w:ilvl w:val="0"/>
          <w:numId w:val="30"/>
        </w:numPr>
        <w:spacing w:line="276" w:lineRule="auto"/>
        <w:rPr>
          <w:rFonts w:asciiTheme="minorHAnsi" w:eastAsia="Frutiger LT Com" w:hAnsiTheme="minorHAnsi" w:cs="Frutiger LT Com"/>
          <w:sz w:val="22"/>
          <w:szCs w:val="22"/>
          <w:lang w:val="en-GB" w:eastAsia="en-GB" w:bidi="en-GB"/>
        </w:rPr>
      </w:pPr>
      <w:r w:rsidRPr="0082078E">
        <w:rPr>
          <w:rFonts w:asciiTheme="minorHAnsi" w:eastAsia="Frutiger LT Com" w:hAnsiTheme="minorHAnsi" w:cs="Frutiger LT Com"/>
          <w:b/>
          <w:sz w:val="22"/>
          <w:szCs w:val="22"/>
          <w:lang w:val="en-GB" w:eastAsia="en-GB" w:bidi="en-GB"/>
        </w:rPr>
        <w:t>Data Protection Officer service</w:t>
      </w:r>
      <w:r w:rsidR="00BD3D9C">
        <w:rPr>
          <w:rFonts w:asciiTheme="minorHAnsi" w:eastAsia="Frutiger LT Com" w:hAnsiTheme="minorHAnsi" w:cs="Frutiger LT Com"/>
          <w:sz w:val="22"/>
          <w:szCs w:val="22"/>
          <w:lang w:val="en-GB" w:eastAsia="en-GB" w:bidi="en-GB"/>
        </w:rPr>
        <w:t xml:space="preserve"> – i</w:t>
      </w:r>
      <w:r w:rsidRPr="0082078E">
        <w:rPr>
          <w:rFonts w:asciiTheme="minorHAnsi" w:eastAsia="Frutiger LT Com" w:hAnsiTheme="minorHAnsi" w:cs="Frutiger LT Com"/>
          <w:sz w:val="22"/>
          <w:szCs w:val="22"/>
          <w:lang w:val="en-GB" w:eastAsia="en-GB" w:bidi="en-GB"/>
        </w:rPr>
        <w:t>n response to requests from our m</w:t>
      </w:r>
      <w:r>
        <w:rPr>
          <w:rFonts w:asciiTheme="minorHAnsi" w:eastAsia="Frutiger LT Com" w:hAnsiTheme="minorHAnsi" w:cs="Frutiger LT Com"/>
          <w:sz w:val="22"/>
          <w:szCs w:val="22"/>
          <w:lang w:val="en-GB" w:eastAsia="en-GB" w:bidi="en-GB"/>
        </w:rPr>
        <w:t>ember practices, we</w:t>
      </w:r>
      <w:r w:rsidRPr="0082078E">
        <w:rPr>
          <w:rFonts w:asciiTheme="minorHAnsi" w:eastAsia="Frutiger LT Com" w:hAnsiTheme="minorHAnsi" w:cs="Frutiger LT Com"/>
          <w:sz w:val="22"/>
          <w:szCs w:val="22"/>
          <w:lang w:val="en-GB" w:eastAsia="en-GB" w:bidi="en-GB"/>
        </w:rPr>
        <w:t xml:space="preserve"> established the ELR GDPR DPO Service, providing:</w:t>
      </w:r>
    </w:p>
    <w:p w:rsidR="0082078E" w:rsidRPr="0082078E" w:rsidRDefault="0082078E" w:rsidP="0085119B">
      <w:pPr>
        <w:numPr>
          <w:ilvl w:val="0"/>
          <w:numId w:val="31"/>
        </w:numPr>
        <w:tabs>
          <w:tab w:val="left" w:pos="380"/>
        </w:tabs>
        <w:spacing w:before="5" w:line="276" w:lineRule="auto"/>
        <w:ind w:right="559"/>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the DPO function from an experienced</w:t>
      </w:r>
      <w:r w:rsidRPr="0082078E">
        <w:rPr>
          <w:rFonts w:asciiTheme="minorHAnsi" w:eastAsia="Frutiger LT Com" w:hAnsiTheme="minorHAnsi" w:cs="Frutiger LT Com"/>
          <w:spacing w:val="-4"/>
          <w:lang w:val="en-GB" w:eastAsia="en-GB" w:bidi="en-GB"/>
        </w:rPr>
        <w:t xml:space="preserve"> </w:t>
      </w:r>
      <w:r w:rsidRPr="0082078E">
        <w:rPr>
          <w:rFonts w:asciiTheme="minorHAnsi" w:eastAsia="Frutiger LT Com" w:hAnsiTheme="minorHAnsi" w:cs="Frutiger LT Com"/>
          <w:lang w:val="en-GB" w:eastAsia="en-GB" w:bidi="en-GB"/>
        </w:rPr>
        <w:t>and suitable qualified expert;</w:t>
      </w:r>
    </w:p>
    <w:p w:rsidR="0082078E" w:rsidRPr="0082078E" w:rsidRDefault="0082078E" w:rsidP="0085119B">
      <w:pPr>
        <w:numPr>
          <w:ilvl w:val="0"/>
          <w:numId w:val="31"/>
        </w:numPr>
        <w:tabs>
          <w:tab w:val="left" w:pos="380"/>
        </w:tabs>
        <w:spacing w:before="2" w:line="276" w:lineRule="auto"/>
        <w:ind w:right="17"/>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access to a self-assessment toolkit to enable self- assessment and review by the DPO of current level of GDPR</w:t>
      </w:r>
      <w:r w:rsidRPr="0082078E">
        <w:rPr>
          <w:rFonts w:asciiTheme="minorHAnsi" w:eastAsia="Frutiger LT Com" w:hAnsiTheme="minorHAnsi" w:cs="Frutiger LT Com"/>
          <w:spacing w:val="-1"/>
          <w:lang w:val="en-GB" w:eastAsia="en-GB" w:bidi="en-GB"/>
        </w:rPr>
        <w:t xml:space="preserve"> </w:t>
      </w:r>
      <w:r w:rsidRPr="0082078E">
        <w:rPr>
          <w:rFonts w:asciiTheme="minorHAnsi" w:eastAsia="Frutiger LT Com" w:hAnsiTheme="minorHAnsi" w:cs="Frutiger LT Com"/>
          <w:lang w:val="en-GB" w:eastAsia="en-GB" w:bidi="en-GB"/>
        </w:rPr>
        <w:t>readiness;</w:t>
      </w:r>
    </w:p>
    <w:p w:rsidR="0082078E" w:rsidRPr="0082078E" w:rsidRDefault="0082078E" w:rsidP="0085119B">
      <w:pPr>
        <w:numPr>
          <w:ilvl w:val="0"/>
          <w:numId w:val="31"/>
        </w:numPr>
        <w:tabs>
          <w:tab w:val="left" w:pos="380"/>
        </w:tabs>
        <w:spacing w:before="5" w:line="276" w:lineRule="auto"/>
        <w:ind w:right="95"/>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initial review by the DPO of that</w:t>
      </w:r>
      <w:r w:rsidRPr="0082078E">
        <w:rPr>
          <w:rFonts w:asciiTheme="minorHAnsi" w:eastAsia="Frutiger LT Com" w:hAnsiTheme="minorHAnsi" w:cs="Frutiger LT Com"/>
          <w:spacing w:val="-4"/>
          <w:lang w:val="en-GB" w:eastAsia="en-GB" w:bidi="en-GB"/>
        </w:rPr>
        <w:t xml:space="preserve"> </w:t>
      </w:r>
      <w:r w:rsidRPr="0082078E">
        <w:rPr>
          <w:rFonts w:asciiTheme="minorHAnsi" w:eastAsia="Frutiger LT Com" w:hAnsiTheme="minorHAnsi" w:cs="Frutiger LT Com"/>
          <w:lang w:val="en-GB" w:eastAsia="en-GB" w:bidi="en-GB"/>
        </w:rPr>
        <w:t>self-assessment with comments or advice;</w:t>
      </w:r>
    </w:p>
    <w:p w:rsidR="0082078E" w:rsidRPr="0082078E" w:rsidRDefault="0082078E" w:rsidP="0085119B">
      <w:pPr>
        <w:numPr>
          <w:ilvl w:val="0"/>
          <w:numId w:val="31"/>
        </w:numPr>
        <w:tabs>
          <w:tab w:val="left" w:pos="380"/>
        </w:tabs>
        <w:spacing w:before="3" w:line="276" w:lineRule="auto"/>
        <w:ind w:right="394"/>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an e-mail first point of contact for data protection issues questions –</w:t>
      </w:r>
      <w:r w:rsidRPr="0082078E">
        <w:rPr>
          <w:rFonts w:asciiTheme="minorHAnsi" w:eastAsia="Frutiger LT Com" w:hAnsiTheme="minorHAnsi" w:cs="Frutiger LT Com"/>
          <w:spacing w:val="-4"/>
          <w:lang w:val="en-GB" w:eastAsia="en-GB" w:bidi="en-GB"/>
        </w:rPr>
        <w:t xml:space="preserve"> </w:t>
      </w:r>
      <w:r w:rsidRPr="0082078E">
        <w:rPr>
          <w:rFonts w:asciiTheme="minorHAnsi" w:eastAsia="Frutiger LT Com" w:hAnsiTheme="minorHAnsi" w:cs="Frutiger LT Com"/>
          <w:lang w:val="en-GB" w:eastAsia="en-GB" w:bidi="en-GB"/>
        </w:rPr>
        <w:t>(</w:t>
      </w:r>
      <w:proofErr w:type="spellStart"/>
      <w:r w:rsidRPr="0082078E">
        <w:rPr>
          <w:rFonts w:asciiTheme="minorHAnsi" w:eastAsia="Frutiger LT Com" w:hAnsiTheme="minorHAnsi" w:cs="Frutiger LT Com"/>
          <w:lang w:val="en-GB" w:eastAsia="en-GB" w:bidi="en-GB"/>
        </w:rPr>
        <w:t>dpo@elrgpfed</w:t>
      </w:r>
      <w:proofErr w:type="spellEnd"/>
      <w:r w:rsidRPr="0082078E">
        <w:rPr>
          <w:rFonts w:asciiTheme="minorHAnsi" w:eastAsia="Frutiger LT Com" w:hAnsiTheme="minorHAnsi" w:cs="Frutiger LT Com"/>
          <w:lang w:val="en-GB" w:eastAsia="en-GB" w:bidi="en-GB"/>
        </w:rPr>
        <w:t>. com);</w:t>
      </w:r>
    </w:p>
    <w:p w:rsidR="0082078E" w:rsidRPr="0082078E" w:rsidRDefault="0082078E" w:rsidP="0085119B">
      <w:pPr>
        <w:numPr>
          <w:ilvl w:val="0"/>
          <w:numId w:val="31"/>
        </w:numPr>
        <w:tabs>
          <w:tab w:val="left" w:pos="380"/>
        </w:tabs>
        <w:spacing w:line="276" w:lineRule="auto"/>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Ask the DPO question and comment form;</w:t>
      </w:r>
    </w:p>
    <w:p w:rsidR="0082078E" w:rsidRPr="0082078E" w:rsidRDefault="0082078E" w:rsidP="0085119B">
      <w:pPr>
        <w:numPr>
          <w:ilvl w:val="0"/>
          <w:numId w:val="31"/>
        </w:numPr>
        <w:tabs>
          <w:tab w:val="left" w:pos="380"/>
        </w:tabs>
        <w:spacing w:line="276" w:lineRule="auto"/>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 xml:space="preserve">GDPR </w:t>
      </w:r>
      <w:r w:rsidRPr="0082078E">
        <w:rPr>
          <w:rFonts w:asciiTheme="minorHAnsi" w:eastAsia="Frutiger LT Com" w:hAnsiTheme="minorHAnsi" w:cs="Frutiger LT Com"/>
          <w:spacing w:val="-3"/>
          <w:lang w:val="en-GB" w:eastAsia="en-GB" w:bidi="en-GB"/>
        </w:rPr>
        <w:t>FAQs;</w:t>
      </w:r>
    </w:p>
    <w:p w:rsidR="0082078E" w:rsidRPr="0082078E" w:rsidRDefault="0082078E" w:rsidP="0085119B">
      <w:pPr>
        <w:numPr>
          <w:ilvl w:val="0"/>
          <w:numId w:val="31"/>
        </w:numPr>
        <w:tabs>
          <w:tab w:val="left" w:pos="380"/>
        </w:tabs>
        <w:spacing w:before="26" w:line="276" w:lineRule="auto"/>
        <w:ind w:right="408"/>
        <w:rPr>
          <w:rFonts w:asciiTheme="minorHAnsi" w:eastAsia="Frutiger LT Com" w:hAnsiTheme="minorHAnsi" w:cs="Frutiger LT Com"/>
          <w:lang w:val="en-GB" w:eastAsia="en-GB" w:bidi="en-GB"/>
        </w:rPr>
      </w:pPr>
      <w:r w:rsidRPr="0082078E">
        <w:rPr>
          <w:rFonts w:asciiTheme="minorHAnsi" w:eastAsia="Frutiger LT Com" w:hAnsiTheme="minorHAnsi" w:cs="Frutiger LT Com"/>
          <w:lang w:val="en-GB" w:eastAsia="en-GB" w:bidi="en-GB"/>
        </w:rPr>
        <w:t>sample html code to use as a GDPR page for practice websites; and</w:t>
      </w:r>
    </w:p>
    <w:p w:rsidR="0082078E" w:rsidRPr="000127C8" w:rsidRDefault="0082078E" w:rsidP="0085119B">
      <w:pPr>
        <w:pStyle w:val="ListParagraph"/>
        <w:numPr>
          <w:ilvl w:val="0"/>
          <w:numId w:val="31"/>
        </w:numPr>
        <w:tabs>
          <w:tab w:val="left" w:pos="380"/>
        </w:tabs>
        <w:spacing w:line="276" w:lineRule="auto"/>
        <w:rPr>
          <w:rFonts w:asciiTheme="minorHAnsi" w:eastAsia="Frutiger LT Com" w:hAnsiTheme="minorHAnsi" w:cs="Frutiger LT Com"/>
          <w:lang w:val="en-GB" w:eastAsia="en-GB" w:bidi="en-GB"/>
        </w:rPr>
      </w:pPr>
      <w:proofErr w:type="gramStart"/>
      <w:r w:rsidRPr="000127C8">
        <w:rPr>
          <w:rFonts w:asciiTheme="minorHAnsi" w:eastAsia="Frutiger LT Com" w:hAnsiTheme="minorHAnsi" w:cs="Frutiger LT Com"/>
          <w:lang w:val="en-GB" w:eastAsia="en-GB" w:bidi="en-GB"/>
        </w:rPr>
        <w:t>a</w:t>
      </w:r>
      <w:proofErr w:type="gramEnd"/>
      <w:r w:rsidRPr="000127C8">
        <w:rPr>
          <w:rFonts w:asciiTheme="minorHAnsi" w:eastAsia="Frutiger LT Com" w:hAnsiTheme="minorHAnsi" w:cs="Frutiger LT Com"/>
          <w:lang w:val="en-GB" w:eastAsia="en-GB" w:bidi="en-GB"/>
        </w:rPr>
        <w:t xml:space="preserve"> library of GDPR Further Reading</w:t>
      </w:r>
      <w:r w:rsidRPr="000127C8">
        <w:rPr>
          <w:rFonts w:asciiTheme="minorHAnsi" w:eastAsia="Frutiger LT Com" w:hAnsiTheme="minorHAnsi" w:cs="Frutiger LT Com"/>
          <w:spacing w:val="-4"/>
          <w:lang w:val="en-GB" w:eastAsia="en-GB" w:bidi="en-GB"/>
        </w:rPr>
        <w:t xml:space="preserve"> </w:t>
      </w:r>
      <w:r w:rsidRPr="000127C8">
        <w:rPr>
          <w:rFonts w:asciiTheme="minorHAnsi" w:eastAsia="Frutiger LT Com" w:hAnsiTheme="minorHAnsi" w:cs="Frutiger LT Com"/>
          <w:lang w:val="en-GB" w:eastAsia="en-GB" w:bidi="en-GB"/>
        </w:rPr>
        <w:t>resources.</w:t>
      </w:r>
    </w:p>
    <w:p w:rsidR="002518F1" w:rsidRPr="0082078E" w:rsidRDefault="002518F1" w:rsidP="000127C8">
      <w:pPr>
        <w:pStyle w:val="BodyText"/>
        <w:spacing w:line="276" w:lineRule="auto"/>
        <w:ind w:left="1080"/>
        <w:rPr>
          <w:rFonts w:asciiTheme="minorHAnsi" w:eastAsia="Frutiger LT Com" w:hAnsiTheme="minorHAnsi" w:cs="Frutiger LT Com"/>
          <w:sz w:val="22"/>
          <w:szCs w:val="22"/>
          <w:lang w:val="en-GB" w:eastAsia="en-GB" w:bidi="en-GB"/>
        </w:rPr>
      </w:pPr>
    </w:p>
    <w:p w:rsidR="002833AB" w:rsidRPr="007C7892" w:rsidRDefault="002833AB" w:rsidP="0085119B">
      <w:pPr>
        <w:widowControl/>
        <w:numPr>
          <w:ilvl w:val="0"/>
          <w:numId w:val="24"/>
        </w:numPr>
        <w:autoSpaceDE/>
        <w:autoSpaceDN/>
        <w:spacing w:line="288" w:lineRule="auto"/>
        <w:ind w:left="1267"/>
        <w:contextualSpacing/>
        <w:rPr>
          <w:rFonts w:ascii="Times New Roman" w:eastAsia="Times New Roman" w:hAnsi="Times New Roman" w:cs="Times New Roman"/>
          <w:lang w:val="en-GB" w:eastAsia="en-GB"/>
        </w:rPr>
      </w:pPr>
      <w:r w:rsidRPr="002833AB">
        <w:rPr>
          <w:rFonts w:asciiTheme="minorHAnsi" w:eastAsiaTheme="minorEastAsia" w:hAnsi="Calibri" w:cstheme="minorBidi"/>
          <w:b/>
          <w:kern w:val="24"/>
          <w:lang w:val="en-GB" w:eastAsia="en-GB"/>
        </w:rPr>
        <w:t>Purchase Direct</w:t>
      </w:r>
      <w:r w:rsidRPr="000F32BC">
        <w:rPr>
          <w:rFonts w:asciiTheme="minorHAnsi" w:eastAsiaTheme="minorEastAsia" w:hAnsi="Calibri" w:cstheme="minorBidi"/>
          <w:kern w:val="24"/>
          <w:lang w:val="en-GB" w:eastAsia="en-GB"/>
        </w:rPr>
        <w:t xml:space="preserve"> </w:t>
      </w:r>
      <w:r>
        <w:rPr>
          <w:rFonts w:asciiTheme="minorHAnsi" w:eastAsiaTheme="minorEastAsia" w:hAnsi="Calibri" w:cstheme="minorBidi"/>
          <w:kern w:val="24"/>
          <w:lang w:val="en-GB" w:eastAsia="en-GB"/>
        </w:rPr>
        <w:t xml:space="preserve">– a purchasing scheme that achieves savings for practices </w:t>
      </w:r>
      <w:r w:rsidRPr="000F32BC">
        <w:rPr>
          <w:rFonts w:asciiTheme="minorHAnsi" w:eastAsiaTheme="minorEastAsia" w:hAnsi="Calibri" w:cstheme="minorBidi"/>
          <w:kern w:val="24"/>
          <w:lang w:val="en-GB" w:eastAsia="en-GB"/>
        </w:rPr>
        <w:t>(&gt; £</w:t>
      </w:r>
      <w:r w:rsidR="00BD3D9C">
        <w:rPr>
          <w:rFonts w:asciiTheme="minorHAnsi" w:eastAsiaTheme="minorEastAsia" w:hAnsi="Calibri" w:cstheme="minorBidi"/>
          <w:kern w:val="24"/>
          <w:lang w:val="en-GB" w:eastAsia="en-GB"/>
        </w:rPr>
        <w:t>300</w:t>
      </w:r>
      <w:r w:rsidRPr="000F32BC">
        <w:rPr>
          <w:rFonts w:asciiTheme="minorHAnsi" w:eastAsiaTheme="minorEastAsia" w:hAnsi="Calibri" w:cstheme="minorBidi"/>
          <w:kern w:val="24"/>
          <w:lang w:val="en-GB" w:eastAsia="en-GB"/>
        </w:rPr>
        <w:t>K</w:t>
      </w:r>
      <w:r>
        <w:rPr>
          <w:rFonts w:asciiTheme="minorHAnsi" w:eastAsiaTheme="minorEastAsia" w:hAnsi="Calibri" w:cstheme="minorBidi"/>
          <w:kern w:val="24"/>
          <w:lang w:val="en-GB" w:eastAsia="en-GB"/>
        </w:rPr>
        <w:t xml:space="preserve"> identified</w:t>
      </w:r>
      <w:r w:rsidR="00BD3D9C">
        <w:rPr>
          <w:rFonts w:asciiTheme="minorHAnsi" w:eastAsiaTheme="minorEastAsia" w:hAnsi="Calibri" w:cstheme="minorBidi"/>
          <w:kern w:val="24"/>
          <w:lang w:val="en-GB" w:eastAsia="en-GB"/>
        </w:rPr>
        <w:t xml:space="preserve"> over a three year period</w:t>
      </w:r>
      <w:r w:rsidRPr="000F32BC">
        <w:rPr>
          <w:rFonts w:asciiTheme="minorHAnsi" w:eastAsiaTheme="minorEastAsia" w:hAnsi="Calibri" w:cstheme="minorBidi"/>
          <w:kern w:val="24"/>
          <w:lang w:val="en-GB" w:eastAsia="en-GB"/>
        </w:rPr>
        <w:t>)</w:t>
      </w:r>
      <w:r w:rsidR="00BD3D9C">
        <w:rPr>
          <w:rFonts w:asciiTheme="minorHAnsi" w:eastAsiaTheme="minorEastAsia" w:hAnsi="Calibri" w:cstheme="minorBidi"/>
          <w:kern w:val="24"/>
          <w:lang w:val="en-GB" w:eastAsia="en-GB"/>
        </w:rPr>
        <w:t>.</w:t>
      </w:r>
    </w:p>
    <w:p w:rsidR="007C7892" w:rsidRPr="000F32BC" w:rsidRDefault="007C7892" w:rsidP="007C7892">
      <w:pPr>
        <w:widowControl/>
        <w:autoSpaceDE/>
        <w:autoSpaceDN/>
        <w:spacing w:line="288" w:lineRule="auto"/>
        <w:ind w:left="1267"/>
        <w:contextualSpacing/>
        <w:rPr>
          <w:rFonts w:ascii="Times New Roman" w:eastAsia="Times New Roman" w:hAnsi="Times New Roman" w:cs="Times New Roman"/>
          <w:lang w:val="en-GB" w:eastAsia="en-GB"/>
        </w:rPr>
      </w:pPr>
    </w:p>
    <w:p w:rsidR="007C7892" w:rsidRPr="007C7892" w:rsidRDefault="007C7892" w:rsidP="007C7892">
      <w:pPr>
        <w:pStyle w:val="Heading2"/>
        <w:numPr>
          <w:ilvl w:val="0"/>
          <w:numId w:val="35"/>
        </w:numPr>
        <w:tabs>
          <w:tab w:val="left" w:pos="819"/>
          <w:tab w:val="left" w:pos="820"/>
        </w:tabs>
        <w:spacing w:before="113"/>
        <w:rPr>
          <w:rFonts w:asciiTheme="minorHAnsi" w:hAnsiTheme="minorHAnsi"/>
          <w:b w:val="0"/>
          <w:sz w:val="22"/>
          <w:szCs w:val="22"/>
        </w:rPr>
      </w:pPr>
      <w:r w:rsidRPr="007C7892">
        <w:rPr>
          <w:rFonts w:asciiTheme="minorHAnsi" w:hAnsiTheme="minorHAnsi"/>
          <w:sz w:val="22"/>
          <w:szCs w:val="22"/>
        </w:rPr>
        <w:t>The Rutland Health and Care Portal</w:t>
      </w:r>
      <w:r w:rsidRPr="007C7892">
        <w:rPr>
          <w:rFonts w:asciiTheme="minorHAnsi" w:hAnsiTheme="minorHAnsi"/>
          <w:b w:val="0"/>
          <w:sz w:val="22"/>
          <w:szCs w:val="22"/>
        </w:rPr>
        <w:t xml:space="preserve"> has n</w:t>
      </w:r>
      <w:r>
        <w:rPr>
          <w:rFonts w:asciiTheme="minorHAnsi" w:hAnsiTheme="minorHAnsi"/>
          <w:b w:val="0"/>
          <w:sz w:val="22"/>
          <w:szCs w:val="22"/>
        </w:rPr>
        <w:t>ow been completed   –  t</w:t>
      </w:r>
      <w:r w:rsidRPr="007C7892">
        <w:rPr>
          <w:rFonts w:asciiTheme="minorHAnsi" w:hAnsiTheme="minorHAnsi"/>
          <w:b w:val="0"/>
          <w:sz w:val="22"/>
          <w:szCs w:val="22"/>
        </w:rPr>
        <w:t>his has created a live HUB - delivering live information / advice created</w:t>
      </w:r>
      <w:r>
        <w:rPr>
          <w:rFonts w:asciiTheme="minorHAnsi" w:hAnsiTheme="minorHAnsi"/>
          <w:b w:val="0"/>
          <w:sz w:val="22"/>
          <w:szCs w:val="22"/>
        </w:rPr>
        <w:t xml:space="preserve"> by national, NHS, GP Practices</w:t>
      </w:r>
      <w:r w:rsidRPr="007C7892">
        <w:rPr>
          <w:rFonts w:asciiTheme="minorHAnsi" w:hAnsiTheme="minorHAnsi"/>
          <w:b w:val="0"/>
          <w:sz w:val="22"/>
          <w:szCs w:val="22"/>
        </w:rPr>
        <w:t>, Federation, RCC, and voluntary sector all in one place</w:t>
      </w:r>
      <w:r>
        <w:rPr>
          <w:rFonts w:asciiTheme="minorHAnsi" w:hAnsiTheme="minorHAnsi"/>
          <w:b w:val="0"/>
          <w:sz w:val="22"/>
          <w:szCs w:val="22"/>
        </w:rPr>
        <w:t xml:space="preserve">.  </w:t>
      </w:r>
      <w:r w:rsidRPr="007C7892">
        <w:rPr>
          <w:rFonts w:asciiTheme="minorHAnsi" w:hAnsiTheme="minorHAnsi"/>
          <w:b w:val="0"/>
          <w:sz w:val="22"/>
          <w:szCs w:val="22"/>
        </w:rPr>
        <w:t>This also provides the infrastructure to support Self-care and Active Signposting - supporting key Campaigns and Initiatives</w:t>
      </w:r>
      <w:r>
        <w:rPr>
          <w:rFonts w:asciiTheme="minorHAnsi" w:hAnsiTheme="minorHAnsi"/>
          <w:b w:val="0"/>
          <w:sz w:val="22"/>
          <w:szCs w:val="22"/>
        </w:rPr>
        <w:t>.</w:t>
      </w:r>
    </w:p>
    <w:p w:rsidR="00F24112" w:rsidRDefault="00F24112">
      <w:pPr>
        <w:rPr>
          <w:rFonts w:ascii="Times New Roman" w:eastAsia="Times New Roman" w:hAnsi="Times New Roman" w:cs="Times New Roman"/>
          <w:lang w:val="en-GB" w:eastAsia="en-GB"/>
        </w:rPr>
      </w:pPr>
    </w:p>
    <w:p w:rsidR="00D33FD4" w:rsidRPr="00241B53" w:rsidRDefault="00D33FD4" w:rsidP="00663007">
      <w:pPr>
        <w:spacing w:line="276" w:lineRule="auto"/>
        <w:jc w:val="both"/>
        <w:rPr>
          <w:rFonts w:ascii="Calibri" w:hAnsi="Calibri"/>
          <w:b/>
          <w:u w:val="single"/>
        </w:rPr>
      </w:pPr>
      <w:r w:rsidRPr="00663007">
        <w:rPr>
          <w:rFonts w:ascii="Calibri" w:hAnsi="Calibri"/>
          <w:b/>
        </w:rPr>
        <w:t xml:space="preserve">4.3 </w:t>
      </w:r>
      <w:r w:rsidR="00663007" w:rsidRPr="00663007">
        <w:rPr>
          <w:rFonts w:ascii="Calibri" w:hAnsi="Calibri"/>
          <w:b/>
        </w:rPr>
        <w:tab/>
      </w:r>
      <w:r w:rsidRPr="00241B53">
        <w:rPr>
          <w:rFonts w:ascii="Calibri" w:hAnsi="Calibri"/>
          <w:b/>
          <w:u w:val="single"/>
        </w:rPr>
        <w:t xml:space="preserve">Service </w:t>
      </w:r>
      <w:r w:rsidR="004F5AF6" w:rsidRPr="00241B53">
        <w:rPr>
          <w:rFonts w:ascii="Calibri" w:hAnsi="Calibri"/>
          <w:b/>
          <w:u w:val="single"/>
        </w:rPr>
        <w:t xml:space="preserve">delivery and business development </w:t>
      </w:r>
      <w:r w:rsidRPr="00241B53">
        <w:rPr>
          <w:rFonts w:ascii="Calibri" w:hAnsi="Calibri"/>
          <w:b/>
          <w:u w:val="single"/>
        </w:rPr>
        <w:t>projects</w:t>
      </w:r>
    </w:p>
    <w:p w:rsidR="00D33FD4" w:rsidRPr="00D33FD4" w:rsidRDefault="00D33FD4" w:rsidP="00F31E2D">
      <w:pPr>
        <w:pStyle w:val="BodyText"/>
        <w:spacing w:line="276" w:lineRule="auto"/>
        <w:ind w:right="17"/>
        <w:rPr>
          <w:rFonts w:asciiTheme="minorHAnsi" w:eastAsia="Frutiger LT Com" w:hAnsiTheme="minorHAnsi" w:cs="Frutiger LT Com"/>
          <w:spacing w:val="55"/>
          <w:sz w:val="22"/>
          <w:szCs w:val="22"/>
          <w:lang w:val="en-GB" w:eastAsia="en-GB" w:bidi="en-GB"/>
        </w:rPr>
      </w:pPr>
    </w:p>
    <w:p w:rsidR="000773D2" w:rsidRDefault="000773D2" w:rsidP="007C7892">
      <w:pPr>
        <w:pStyle w:val="BodyText"/>
        <w:numPr>
          <w:ilvl w:val="0"/>
          <w:numId w:val="23"/>
        </w:numPr>
        <w:spacing w:line="276" w:lineRule="auto"/>
        <w:ind w:left="1211" w:right="17"/>
        <w:rPr>
          <w:rFonts w:asciiTheme="minorHAnsi" w:eastAsia="Frutiger LT Com" w:hAnsiTheme="minorHAnsi" w:cs="Frutiger LT Com"/>
          <w:spacing w:val="55"/>
          <w:sz w:val="22"/>
          <w:szCs w:val="22"/>
          <w:lang w:val="en-GB" w:eastAsia="en-GB" w:bidi="en-GB"/>
        </w:rPr>
      </w:pPr>
      <w:r w:rsidRPr="000773D2">
        <w:rPr>
          <w:rFonts w:asciiTheme="minorHAnsi" w:eastAsia="Frutiger LT Com" w:hAnsiTheme="minorHAnsi" w:cs="Frutiger LT Com"/>
          <w:b/>
          <w:sz w:val="22"/>
          <w:szCs w:val="22"/>
          <w:lang w:val="en-GB" w:eastAsia="en-GB" w:bidi="en-GB"/>
        </w:rPr>
        <w:t xml:space="preserve">Clinical Pharmacists in General Practice - </w:t>
      </w:r>
      <w:r w:rsidRPr="000773D2">
        <w:rPr>
          <w:rFonts w:asciiTheme="minorHAnsi" w:eastAsia="Frutiger LT Com" w:hAnsiTheme="minorHAnsi" w:cs="Frutiger LT Com"/>
          <w:sz w:val="22"/>
          <w:szCs w:val="22"/>
          <w:lang w:val="en-GB" w:eastAsia="en-GB" w:bidi="en-GB"/>
        </w:rPr>
        <w:t>The Federation worked with a number of practices to secure agreement from the NHS England</w:t>
      </w:r>
      <w:r w:rsidRPr="000773D2">
        <w:rPr>
          <w:rFonts w:asciiTheme="minorHAnsi" w:eastAsia="Frutiger LT Com" w:hAnsiTheme="minorHAnsi" w:cs="Frutiger LT Com"/>
          <w:spacing w:val="-12"/>
          <w:sz w:val="22"/>
          <w:szCs w:val="22"/>
          <w:lang w:val="en-GB" w:eastAsia="en-GB" w:bidi="en-GB"/>
        </w:rPr>
        <w:t xml:space="preserve"> </w:t>
      </w:r>
      <w:r w:rsidRPr="000773D2">
        <w:rPr>
          <w:rFonts w:asciiTheme="minorHAnsi" w:eastAsia="Frutiger LT Com" w:hAnsiTheme="minorHAnsi" w:cs="Frutiger LT Com"/>
          <w:sz w:val="22"/>
          <w:szCs w:val="22"/>
          <w:lang w:val="en-GB" w:eastAsia="en-GB" w:bidi="en-GB"/>
        </w:rPr>
        <w:t>“Clinical Pharmacists in General Practice” scheme to support the recruitment of 3 clinical pharmacists to</w:t>
      </w:r>
      <w:r w:rsidRPr="000773D2">
        <w:rPr>
          <w:rFonts w:asciiTheme="minorHAnsi" w:eastAsia="Frutiger LT Com" w:hAnsiTheme="minorHAnsi" w:cs="Frutiger LT Com"/>
          <w:spacing w:val="-3"/>
          <w:sz w:val="22"/>
          <w:szCs w:val="22"/>
          <w:lang w:val="en-GB" w:eastAsia="en-GB" w:bidi="en-GB"/>
        </w:rPr>
        <w:t xml:space="preserve"> </w:t>
      </w:r>
      <w:r w:rsidRPr="000773D2">
        <w:rPr>
          <w:rFonts w:asciiTheme="minorHAnsi" w:eastAsia="Frutiger LT Com" w:hAnsiTheme="minorHAnsi" w:cs="Frutiger LT Com"/>
          <w:sz w:val="22"/>
          <w:szCs w:val="22"/>
          <w:lang w:val="en-GB" w:eastAsia="en-GB" w:bidi="en-GB"/>
        </w:rPr>
        <w:t>work in general practice in patient facing roles.</w:t>
      </w:r>
      <w:r w:rsidRPr="000773D2">
        <w:rPr>
          <w:rFonts w:asciiTheme="minorHAnsi" w:eastAsia="Frutiger LT Com" w:hAnsiTheme="minorHAnsi" w:cs="Frutiger LT Com"/>
          <w:spacing w:val="55"/>
          <w:sz w:val="22"/>
          <w:szCs w:val="22"/>
          <w:lang w:val="en-GB" w:eastAsia="en-GB" w:bidi="en-GB"/>
        </w:rPr>
        <w:t xml:space="preserve"> </w:t>
      </w:r>
    </w:p>
    <w:p w:rsidR="00BD3D9C" w:rsidRDefault="00BD3D9C" w:rsidP="00BD3D9C">
      <w:pPr>
        <w:pStyle w:val="BodyText"/>
        <w:spacing w:line="276" w:lineRule="auto"/>
        <w:ind w:left="1211" w:right="17"/>
        <w:rPr>
          <w:rFonts w:asciiTheme="minorHAnsi" w:eastAsia="Frutiger LT Com" w:hAnsiTheme="minorHAnsi" w:cs="Frutiger LT Com"/>
          <w:spacing w:val="55"/>
          <w:sz w:val="22"/>
          <w:szCs w:val="22"/>
          <w:lang w:val="en-GB" w:eastAsia="en-GB" w:bidi="en-GB"/>
        </w:rPr>
      </w:pPr>
    </w:p>
    <w:p w:rsidR="00742C8B" w:rsidRDefault="00742C8B" w:rsidP="007C7892">
      <w:pPr>
        <w:pStyle w:val="ListParagraph"/>
        <w:numPr>
          <w:ilvl w:val="0"/>
          <w:numId w:val="23"/>
        </w:numPr>
        <w:spacing w:line="276" w:lineRule="auto"/>
        <w:ind w:left="1211"/>
        <w:rPr>
          <w:rFonts w:asciiTheme="minorHAnsi" w:eastAsia="Frutiger LT Com" w:hAnsiTheme="minorHAnsi" w:cs="Frutiger LT Com"/>
          <w:lang w:val="en-GB" w:eastAsia="en-GB" w:bidi="en-GB"/>
        </w:rPr>
      </w:pPr>
      <w:r>
        <w:rPr>
          <w:rFonts w:asciiTheme="minorHAnsi" w:eastAsia="Frutiger LT Com" w:hAnsiTheme="minorHAnsi" w:cs="Frutiger LT Com"/>
          <w:b/>
          <w:lang w:val="en-GB" w:eastAsia="en-GB" w:bidi="en-GB"/>
        </w:rPr>
        <w:t>Community Based Services</w:t>
      </w:r>
      <w:r w:rsidRPr="005E683C">
        <w:rPr>
          <w:rFonts w:asciiTheme="minorHAnsi" w:eastAsia="Frutiger LT Com" w:hAnsiTheme="minorHAnsi" w:cs="Frutiger LT Com"/>
          <w:b/>
          <w:lang w:val="en-GB" w:eastAsia="en-GB" w:bidi="en-GB"/>
        </w:rPr>
        <w:t xml:space="preserve"> – </w:t>
      </w:r>
      <w:r w:rsidRPr="005E683C">
        <w:rPr>
          <w:rFonts w:asciiTheme="minorHAnsi" w:eastAsia="Frutiger LT Com" w:hAnsiTheme="minorHAnsi" w:cs="Frutiger LT Com"/>
          <w:lang w:val="en-GB" w:eastAsia="en-GB" w:bidi="en-GB"/>
        </w:rPr>
        <w:t xml:space="preserve">awarded a contract </w:t>
      </w:r>
      <w:r>
        <w:rPr>
          <w:rFonts w:asciiTheme="minorHAnsi" w:eastAsia="Frutiger LT Com" w:hAnsiTheme="minorHAnsi" w:cs="Frutiger LT Com"/>
          <w:lang w:val="en-GB" w:eastAsia="en-GB" w:bidi="en-GB"/>
        </w:rPr>
        <w:t>by Leicestershire County Council to provide public health community based services (Health Checks, contraception and alcohol reduction).  These services are being provided through sub-contracting member practices.</w:t>
      </w:r>
    </w:p>
    <w:p w:rsidR="000773D2" w:rsidRDefault="000773D2" w:rsidP="007C7892">
      <w:pPr>
        <w:pStyle w:val="BodyText"/>
        <w:spacing w:line="276" w:lineRule="auto"/>
        <w:ind w:left="1171" w:right="17" w:firstLine="20"/>
        <w:rPr>
          <w:rFonts w:asciiTheme="minorHAnsi" w:eastAsia="Frutiger LT Com" w:hAnsiTheme="minorHAnsi" w:cs="Frutiger LT Com"/>
          <w:sz w:val="22"/>
          <w:szCs w:val="22"/>
          <w:lang w:val="en-GB" w:eastAsia="en-GB" w:bidi="en-GB"/>
        </w:rPr>
      </w:pPr>
    </w:p>
    <w:p w:rsidR="000773D2" w:rsidRPr="000773D2" w:rsidRDefault="003B7693" w:rsidP="007C7892">
      <w:pPr>
        <w:pStyle w:val="BodyText"/>
        <w:numPr>
          <w:ilvl w:val="0"/>
          <w:numId w:val="23"/>
        </w:numPr>
        <w:spacing w:line="276" w:lineRule="auto"/>
        <w:ind w:left="1211" w:right="17"/>
        <w:rPr>
          <w:rFonts w:asciiTheme="minorHAnsi" w:eastAsia="Frutiger LT Com" w:hAnsiTheme="minorHAnsi" w:cs="Frutiger LT Com"/>
          <w:sz w:val="22"/>
          <w:szCs w:val="22"/>
          <w:lang w:val="en-GB" w:eastAsia="en-GB" w:bidi="en-GB"/>
        </w:rPr>
      </w:pPr>
      <w:r w:rsidRPr="003B7693">
        <w:rPr>
          <w:rFonts w:asciiTheme="minorHAnsi" w:eastAsia="Frutiger LT Com" w:hAnsiTheme="minorHAnsi" w:cs="Frutiger LT Com"/>
          <w:b/>
          <w:sz w:val="22"/>
          <w:szCs w:val="22"/>
          <w:lang w:val="en-GB" w:eastAsia="en-GB" w:bidi="en-GB"/>
        </w:rPr>
        <w:t>Improving Access to General Practice</w:t>
      </w:r>
      <w:r>
        <w:rPr>
          <w:rFonts w:asciiTheme="minorHAnsi" w:eastAsia="Frutiger LT Com" w:hAnsiTheme="minorHAnsi" w:cs="Frutiger LT Com"/>
          <w:sz w:val="22"/>
          <w:szCs w:val="22"/>
          <w:lang w:val="en-GB" w:eastAsia="en-GB" w:bidi="en-GB"/>
        </w:rPr>
        <w:t xml:space="preserve"> – awarded a contract to deliver additional urgent on the day appointments over the winter period.  The majority of our practices took part; delivering over 5,000 additional appointments.</w:t>
      </w:r>
    </w:p>
    <w:p w:rsidR="000773D2" w:rsidRDefault="000773D2" w:rsidP="007C7892">
      <w:pPr>
        <w:spacing w:line="276" w:lineRule="auto"/>
        <w:ind w:left="491" w:firstLine="720"/>
        <w:rPr>
          <w:rFonts w:asciiTheme="minorHAnsi" w:eastAsia="Frutiger LT Com" w:hAnsiTheme="minorHAnsi" w:cs="Frutiger LT Com"/>
          <w:b/>
          <w:lang w:val="en-GB" w:eastAsia="en-GB" w:bidi="en-GB"/>
        </w:rPr>
      </w:pPr>
    </w:p>
    <w:p w:rsidR="00E454B4" w:rsidRDefault="00E454B4" w:rsidP="007C7892">
      <w:pPr>
        <w:pStyle w:val="ListParagraph"/>
        <w:numPr>
          <w:ilvl w:val="0"/>
          <w:numId w:val="23"/>
        </w:numPr>
        <w:spacing w:line="276" w:lineRule="auto"/>
        <w:ind w:left="1211"/>
        <w:rPr>
          <w:rFonts w:asciiTheme="minorHAnsi" w:eastAsia="Frutiger LT Com" w:hAnsiTheme="minorHAnsi" w:cs="Frutiger LT Com"/>
          <w:lang w:val="en-GB" w:eastAsia="en-GB" w:bidi="en-GB"/>
        </w:rPr>
      </w:pPr>
      <w:r w:rsidRPr="005E683C">
        <w:rPr>
          <w:rFonts w:asciiTheme="minorHAnsi" w:eastAsia="Frutiger LT Com" w:hAnsiTheme="minorHAnsi" w:cs="Frutiger LT Com"/>
          <w:b/>
          <w:lang w:val="en-GB" w:eastAsia="en-GB" w:bidi="en-GB"/>
        </w:rPr>
        <w:t xml:space="preserve">H Pylori breath test – </w:t>
      </w:r>
      <w:r w:rsidRPr="005E683C">
        <w:rPr>
          <w:rFonts w:asciiTheme="minorHAnsi" w:eastAsia="Frutiger LT Com" w:hAnsiTheme="minorHAnsi" w:cs="Frutiger LT Com"/>
          <w:lang w:val="en-GB" w:eastAsia="en-GB" w:bidi="en-GB"/>
        </w:rPr>
        <w:t>awarded a contract to deliver the H-Pylori breath test service in ELR.  The majority of our practices have agreed to provide this on a sub-contract basis.</w:t>
      </w:r>
    </w:p>
    <w:p w:rsidR="0082078E" w:rsidRPr="0082078E" w:rsidRDefault="0082078E" w:rsidP="007C7892">
      <w:pPr>
        <w:pStyle w:val="ListParagraph"/>
        <w:ind w:left="1410"/>
        <w:rPr>
          <w:rFonts w:asciiTheme="minorHAnsi" w:eastAsia="Frutiger LT Com" w:hAnsiTheme="minorHAnsi" w:cs="Frutiger LT Com"/>
          <w:lang w:val="en-GB" w:eastAsia="en-GB" w:bidi="en-GB"/>
        </w:rPr>
      </w:pPr>
    </w:p>
    <w:p w:rsidR="0082078E" w:rsidRPr="005E683C" w:rsidRDefault="0082078E" w:rsidP="007C7892">
      <w:pPr>
        <w:pStyle w:val="ListParagraph"/>
        <w:numPr>
          <w:ilvl w:val="0"/>
          <w:numId w:val="23"/>
        </w:numPr>
        <w:spacing w:line="276" w:lineRule="auto"/>
        <w:ind w:left="1211"/>
        <w:rPr>
          <w:rFonts w:asciiTheme="minorHAnsi" w:eastAsia="Frutiger LT Com" w:hAnsiTheme="minorHAnsi" w:cs="Frutiger LT Com"/>
          <w:lang w:val="en-GB" w:eastAsia="en-GB" w:bidi="en-GB"/>
        </w:rPr>
      </w:pPr>
      <w:r w:rsidRPr="0082078E">
        <w:rPr>
          <w:rFonts w:asciiTheme="minorHAnsi" w:eastAsia="Frutiger LT Com" w:hAnsiTheme="minorHAnsi" w:cs="Frutiger LT Com"/>
          <w:b/>
          <w:lang w:val="en-GB" w:eastAsia="en-GB" w:bidi="en-GB"/>
        </w:rPr>
        <w:t>Urgent Care Centres –</w:t>
      </w:r>
      <w:r>
        <w:rPr>
          <w:rFonts w:asciiTheme="minorHAnsi" w:eastAsia="Frutiger LT Com" w:hAnsiTheme="minorHAnsi" w:cs="Frutiger LT Com"/>
          <w:lang w:val="en-GB" w:eastAsia="en-GB" w:bidi="en-GB"/>
        </w:rPr>
        <w:t xml:space="preserve"> the DHU / ELR GP Federation </w:t>
      </w:r>
      <w:r w:rsidR="00BD3D9C">
        <w:rPr>
          <w:rFonts w:asciiTheme="minorHAnsi" w:eastAsia="Frutiger LT Com" w:hAnsiTheme="minorHAnsi" w:cs="Frutiger LT Com"/>
          <w:lang w:val="en-GB" w:eastAsia="en-GB" w:bidi="en-GB"/>
        </w:rPr>
        <w:t xml:space="preserve">Joint Venture </w:t>
      </w:r>
      <w:r>
        <w:rPr>
          <w:rFonts w:asciiTheme="minorHAnsi" w:eastAsia="Frutiger LT Com" w:hAnsiTheme="minorHAnsi" w:cs="Frutiger LT Com"/>
          <w:lang w:val="en-GB" w:eastAsia="en-GB" w:bidi="en-GB"/>
        </w:rPr>
        <w:t>was recently awarded the contract to provide six out-of-hours u</w:t>
      </w:r>
      <w:r w:rsidR="002F2EB2">
        <w:rPr>
          <w:rFonts w:asciiTheme="minorHAnsi" w:eastAsia="Frutiger LT Com" w:hAnsiTheme="minorHAnsi" w:cs="Frutiger LT Com"/>
          <w:lang w:val="en-GB" w:eastAsia="en-GB" w:bidi="en-GB"/>
        </w:rPr>
        <w:t>rgent care centres in ELR from April 2019.</w:t>
      </w:r>
    </w:p>
    <w:p w:rsidR="005E683C" w:rsidRDefault="005E683C" w:rsidP="00D33FD4">
      <w:pPr>
        <w:spacing w:line="240" w:lineRule="exact"/>
        <w:ind w:left="1040"/>
        <w:rPr>
          <w:rFonts w:asciiTheme="minorHAnsi" w:eastAsia="Frutiger LT Com" w:hAnsiTheme="minorHAnsi" w:cs="Frutiger LT Com"/>
          <w:lang w:val="en-GB" w:eastAsia="en-GB" w:bidi="en-GB"/>
        </w:rPr>
      </w:pPr>
    </w:p>
    <w:p w:rsidR="00782DAD" w:rsidRDefault="00BD3D9C" w:rsidP="00D9397C">
      <w:pPr>
        <w:spacing w:before="122"/>
        <w:ind w:left="820" w:right="100"/>
        <w:jc w:val="both"/>
        <w:rPr>
          <w:rFonts w:asciiTheme="minorHAnsi" w:hAnsiTheme="minorHAnsi"/>
          <w:b/>
          <w:u w:val="single"/>
        </w:rPr>
      </w:pPr>
      <w:r>
        <w:rPr>
          <w:rFonts w:asciiTheme="minorHAnsi" w:hAnsiTheme="minorHAnsi"/>
        </w:rPr>
        <w:t>In summary, o</w:t>
      </w:r>
      <w:r w:rsidR="00782DAD">
        <w:rPr>
          <w:rFonts w:asciiTheme="minorHAnsi" w:hAnsiTheme="minorHAnsi"/>
        </w:rPr>
        <w:t>ver the period between FY16/17 to FY19/20 the</w:t>
      </w:r>
      <w:r>
        <w:rPr>
          <w:rFonts w:asciiTheme="minorHAnsi" w:hAnsiTheme="minorHAnsi"/>
        </w:rPr>
        <w:t>se various projects and schemes have</w:t>
      </w:r>
      <w:r w:rsidR="00782DAD">
        <w:rPr>
          <w:rFonts w:asciiTheme="minorHAnsi" w:hAnsiTheme="minorHAnsi"/>
        </w:rPr>
        <w:t xml:space="preserve"> secured funding / savings @ &gt;£ 2 million as outlined in Table 1 below.</w:t>
      </w:r>
    </w:p>
    <w:p w:rsidR="00782DAD" w:rsidRDefault="00782DAD" w:rsidP="00D9397C">
      <w:pPr>
        <w:spacing w:before="122"/>
        <w:ind w:left="820" w:right="100"/>
        <w:jc w:val="both"/>
        <w:rPr>
          <w:rFonts w:asciiTheme="minorHAnsi" w:hAnsiTheme="minorHAnsi"/>
          <w:b/>
          <w:u w:val="single"/>
        </w:rPr>
      </w:pPr>
    </w:p>
    <w:p w:rsidR="00D9397C" w:rsidRDefault="00D9397C" w:rsidP="00D9397C">
      <w:pPr>
        <w:spacing w:before="122"/>
        <w:ind w:left="820" w:right="100"/>
        <w:jc w:val="both"/>
        <w:rPr>
          <w:rFonts w:asciiTheme="minorHAnsi" w:hAnsiTheme="minorHAnsi"/>
          <w:b/>
          <w:u w:val="single"/>
        </w:rPr>
      </w:pPr>
      <w:r w:rsidRPr="00D9397C">
        <w:rPr>
          <w:rFonts w:asciiTheme="minorHAnsi" w:hAnsiTheme="minorHAnsi"/>
          <w:b/>
          <w:u w:val="single"/>
        </w:rPr>
        <w:t>Table 1 – ELR GP Federation income and costs saving scheme for FY16/17 to FY19/20</w:t>
      </w:r>
    </w:p>
    <w:p w:rsidR="005118FE" w:rsidRPr="00D9397C" w:rsidRDefault="005118FE" w:rsidP="00D9397C">
      <w:pPr>
        <w:spacing w:before="122"/>
        <w:ind w:left="820" w:right="100"/>
        <w:jc w:val="both"/>
        <w:rPr>
          <w:rFonts w:asciiTheme="minorHAnsi" w:hAnsiTheme="minorHAnsi"/>
          <w:b/>
          <w:u w:val="single"/>
        </w:rPr>
      </w:pPr>
      <w:r w:rsidRPr="005118FE">
        <w:rPr>
          <w:noProof/>
          <w:lang w:val="en-GB" w:eastAsia="en-GB"/>
        </w:rPr>
        <w:drawing>
          <wp:inline distT="0" distB="0" distL="0" distR="0" wp14:anchorId="0F5C631A" wp14:editId="6652917E">
            <wp:extent cx="5734050" cy="21331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7579" cy="2134459"/>
                    </a:xfrm>
                    <a:prstGeom prst="rect">
                      <a:avLst/>
                    </a:prstGeom>
                    <a:noFill/>
                    <a:ln>
                      <a:noFill/>
                    </a:ln>
                  </pic:spPr>
                </pic:pic>
              </a:graphicData>
            </a:graphic>
          </wp:inline>
        </w:drawing>
      </w:r>
    </w:p>
    <w:p w:rsidR="00A2632C" w:rsidRDefault="00A2632C">
      <w:pPr>
        <w:rPr>
          <w:rFonts w:asciiTheme="minorHAnsi" w:hAnsiTheme="minorHAnsi"/>
        </w:rPr>
      </w:pPr>
    </w:p>
    <w:p w:rsidR="00A2632C" w:rsidRDefault="00A2632C">
      <w:pPr>
        <w:rPr>
          <w:rFonts w:asciiTheme="minorHAnsi" w:hAnsiTheme="minorHAnsi"/>
          <w:b/>
          <w:bCs/>
        </w:rPr>
      </w:pPr>
      <w:bookmarkStart w:id="4" w:name="_TOC_250012"/>
    </w:p>
    <w:p w:rsidR="0088009F" w:rsidRDefault="0088009F" w:rsidP="00D47485">
      <w:pPr>
        <w:pStyle w:val="Heading1"/>
        <w:tabs>
          <w:tab w:val="left" w:pos="819"/>
          <w:tab w:val="left" w:pos="820"/>
        </w:tabs>
        <w:spacing w:before="176"/>
        <w:rPr>
          <w:rFonts w:asciiTheme="minorHAnsi" w:hAnsiTheme="minorHAnsi"/>
          <w:sz w:val="22"/>
          <w:szCs w:val="22"/>
        </w:rPr>
      </w:pPr>
    </w:p>
    <w:p w:rsidR="0088009F" w:rsidRDefault="0088009F">
      <w:pPr>
        <w:rPr>
          <w:rFonts w:asciiTheme="minorHAnsi" w:hAnsiTheme="minorHAnsi"/>
          <w:b/>
          <w:bCs/>
        </w:rPr>
      </w:pPr>
      <w:r>
        <w:rPr>
          <w:rFonts w:asciiTheme="minorHAnsi" w:hAnsiTheme="minorHAnsi"/>
        </w:rPr>
        <w:br w:type="page"/>
      </w:r>
    </w:p>
    <w:p w:rsidR="00A003A3" w:rsidRPr="00241B53" w:rsidRDefault="00F24112" w:rsidP="00D47485">
      <w:pPr>
        <w:pStyle w:val="Heading1"/>
        <w:tabs>
          <w:tab w:val="left" w:pos="819"/>
          <w:tab w:val="left" w:pos="820"/>
        </w:tabs>
        <w:spacing w:before="176"/>
        <w:rPr>
          <w:rFonts w:asciiTheme="minorHAnsi" w:hAnsiTheme="minorHAnsi"/>
          <w:sz w:val="22"/>
          <w:szCs w:val="22"/>
          <w:u w:val="single"/>
        </w:rPr>
      </w:pPr>
      <w:r>
        <w:rPr>
          <w:rFonts w:asciiTheme="minorHAnsi" w:hAnsiTheme="minorHAnsi"/>
          <w:sz w:val="22"/>
          <w:szCs w:val="22"/>
        </w:rPr>
        <w:lastRenderedPageBreak/>
        <w:t>5</w:t>
      </w:r>
      <w:r w:rsidR="00095EC1">
        <w:rPr>
          <w:rFonts w:asciiTheme="minorHAnsi" w:hAnsiTheme="minorHAnsi"/>
          <w:sz w:val="22"/>
          <w:szCs w:val="22"/>
        </w:rPr>
        <w:t xml:space="preserve">. </w:t>
      </w:r>
      <w:r w:rsidR="00095EC1">
        <w:rPr>
          <w:rFonts w:asciiTheme="minorHAnsi" w:hAnsiTheme="minorHAnsi"/>
          <w:sz w:val="22"/>
          <w:szCs w:val="22"/>
        </w:rPr>
        <w:tab/>
      </w:r>
      <w:r w:rsidR="00D47485" w:rsidRPr="00241B53">
        <w:rPr>
          <w:rFonts w:asciiTheme="minorHAnsi" w:hAnsiTheme="minorHAnsi"/>
          <w:sz w:val="22"/>
          <w:szCs w:val="22"/>
          <w:u w:val="single"/>
        </w:rPr>
        <w:t xml:space="preserve">Mission, Vision, </w:t>
      </w:r>
      <w:r w:rsidR="002921F1" w:rsidRPr="00241B53">
        <w:rPr>
          <w:rFonts w:asciiTheme="minorHAnsi" w:hAnsiTheme="minorHAnsi"/>
          <w:sz w:val="22"/>
          <w:szCs w:val="22"/>
          <w:u w:val="single"/>
        </w:rPr>
        <w:t>Values</w:t>
      </w:r>
      <w:bookmarkEnd w:id="4"/>
      <w:r w:rsidR="00D47485" w:rsidRPr="00241B53">
        <w:rPr>
          <w:rFonts w:asciiTheme="minorHAnsi" w:hAnsiTheme="minorHAnsi"/>
          <w:sz w:val="22"/>
          <w:szCs w:val="22"/>
          <w:u w:val="single"/>
        </w:rPr>
        <w:t xml:space="preserve"> &amp; Strategic Priorities</w:t>
      </w:r>
    </w:p>
    <w:p w:rsidR="00A2632C" w:rsidRDefault="00A2632C" w:rsidP="00A2632C">
      <w:pPr>
        <w:widowControl/>
        <w:autoSpaceDE/>
        <w:autoSpaceDN/>
        <w:ind w:left="1267"/>
        <w:contextualSpacing/>
        <w:rPr>
          <w:rFonts w:asciiTheme="minorHAnsi" w:eastAsia="Times New Roman" w:hAnsiTheme="minorHAnsi" w:cs="Times New Roman"/>
          <w:lang w:val="en-GB" w:eastAsia="en-GB"/>
        </w:rPr>
      </w:pPr>
    </w:p>
    <w:p w:rsidR="00095EC1" w:rsidRDefault="00095EC1" w:rsidP="00FF2848">
      <w:pPr>
        <w:pStyle w:val="BodyText"/>
        <w:ind w:left="851"/>
        <w:rPr>
          <w:rFonts w:asciiTheme="minorHAnsi" w:hAnsiTheme="minorHAnsi"/>
          <w:b/>
          <w:sz w:val="22"/>
          <w:szCs w:val="22"/>
        </w:rPr>
      </w:pPr>
      <w:r>
        <w:rPr>
          <w:rFonts w:asciiTheme="minorHAnsi" w:hAnsiTheme="minorHAnsi"/>
          <w:sz w:val="22"/>
          <w:szCs w:val="22"/>
        </w:rPr>
        <w:t xml:space="preserve">The Federation’s </w:t>
      </w:r>
      <w:r w:rsidRPr="006023B4">
        <w:rPr>
          <w:rFonts w:asciiTheme="minorHAnsi" w:hAnsiTheme="minorHAnsi"/>
          <w:sz w:val="22"/>
          <w:szCs w:val="22"/>
        </w:rPr>
        <w:t xml:space="preserve">mission, vision and values echo the </w:t>
      </w:r>
      <w:r w:rsidR="00FF2848">
        <w:rPr>
          <w:rFonts w:asciiTheme="minorHAnsi" w:hAnsiTheme="minorHAnsi"/>
          <w:sz w:val="22"/>
          <w:szCs w:val="22"/>
        </w:rPr>
        <w:t xml:space="preserve">LLR </w:t>
      </w:r>
      <w:r>
        <w:rPr>
          <w:rFonts w:asciiTheme="minorHAnsi" w:hAnsiTheme="minorHAnsi"/>
          <w:sz w:val="22"/>
          <w:szCs w:val="22"/>
        </w:rPr>
        <w:t xml:space="preserve">Blueprint </w:t>
      </w:r>
      <w:r w:rsidR="00FF2848">
        <w:rPr>
          <w:rFonts w:asciiTheme="minorHAnsi" w:hAnsiTheme="minorHAnsi"/>
          <w:sz w:val="22"/>
          <w:szCs w:val="22"/>
        </w:rPr>
        <w:t xml:space="preserve">for General Practice </w:t>
      </w:r>
      <w:r>
        <w:rPr>
          <w:rFonts w:asciiTheme="minorHAnsi" w:hAnsiTheme="minorHAnsi"/>
          <w:sz w:val="22"/>
          <w:szCs w:val="22"/>
        </w:rPr>
        <w:t xml:space="preserve">document </w:t>
      </w:r>
      <w:r w:rsidRPr="006023B4">
        <w:rPr>
          <w:rFonts w:asciiTheme="minorHAnsi" w:hAnsiTheme="minorHAnsi"/>
          <w:sz w:val="22"/>
          <w:szCs w:val="22"/>
        </w:rPr>
        <w:t xml:space="preserve">and specifically </w:t>
      </w:r>
      <w:r w:rsidR="00D47485">
        <w:rPr>
          <w:rFonts w:asciiTheme="minorHAnsi" w:hAnsiTheme="minorHAnsi"/>
          <w:sz w:val="22"/>
          <w:szCs w:val="22"/>
        </w:rPr>
        <w:t xml:space="preserve">support the development of the </w:t>
      </w:r>
      <w:r w:rsidR="00DC3004">
        <w:rPr>
          <w:rFonts w:asciiTheme="minorHAnsi" w:hAnsiTheme="minorHAnsi"/>
          <w:sz w:val="22"/>
          <w:szCs w:val="22"/>
        </w:rPr>
        <w:t xml:space="preserve">six </w:t>
      </w:r>
      <w:r w:rsidR="00D47485">
        <w:rPr>
          <w:rFonts w:asciiTheme="minorHAnsi" w:hAnsiTheme="minorHAnsi"/>
          <w:sz w:val="22"/>
          <w:szCs w:val="22"/>
        </w:rPr>
        <w:t xml:space="preserve">Locality Hubs to create </w:t>
      </w:r>
      <w:r w:rsidRPr="006023B4">
        <w:rPr>
          <w:rFonts w:asciiTheme="minorHAnsi" w:hAnsiTheme="minorHAnsi"/>
          <w:sz w:val="22"/>
          <w:szCs w:val="22"/>
        </w:rPr>
        <w:t xml:space="preserve">sustainable </w:t>
      </w:r>
      <w:r w:rsidR="00DB064D">
        <w:rPr>
          <w:rFonts w:asciiTheme="minorHAnsi" w:hAnsiTheme="minorHAnsi"/>
          <w:sz w:val="22"/>
          <w:szCs w:val="22"/>
        </w:rPr>
        <w:t xml:space="preserve">Primary Care Networks (PCNs) and </w:t>
      </w:r>
      <w:r w:rsidRPr="006023B4">
        <w:rPr>
          <w:rFonts w:asciiTheme="minorHAnsi" w:hAnsiTheme="minorHAnsi"/>
          <w:sz w:val="22"/>
          <w:szCs w:val="22"/>
        </w:rPr>
        <w:t>primary care services</w:t>
      </w:r>
      <w:r>
        <w:rPr>
          <w:rFonts w:asciiTheme="minorHAnsi" w:hAnsiTheme="minorHAnsi"/>
          <w:sz w:val="22"/>
          <w:szCs w:val="22"/>
        </w:rPr>
        <w:t xml:space="preserve"> </w:t>
      </w:r>
      <w:r w:rsidR="00D47485">
        <w:rPr>
          <w:rFonts w:asciiTheme="minorHAnsi" w:hAnsiTheme="minorHAnsi"/>
          <w:sz w:val="22"/>
          <w:szCs w:val="22"/>
        </w:rPr>
        <w:t xml:space="preserve">across the </w:t>
      </w:r>
      <w:r>
        <w:rPr>
          <w:rFonts w:asciiTheme="minorHAnsi" w:hAnsiTheme="minorHAnsi"/>
          <w:sz w:val="22"/>
          <w:szCs w:val="22"/>
        </w:rPr>
        <w:t>ELR CCG</w:t>
      </w:r>
      <w:r w:rsidR="00D47485">
        <w:rPr>
          <w:rFonts w:asciiTheme="minorHAnsi" w:hAnsiTheme="minorHAnsi"/>
          <w:sz w:val="22"/>
          <w:szCs w:val="22"/>
        </w:rPr>
        <w:t xml:space="preserve"> area.</w:t>
      </w:r>
    </w:p>
    <w:p w:rsidR="00095EC1" w:rsidRDefault="00095EC1" w:rsidP="00095EC1">
      <w:pPr>
        <w:pStyle w:val="BodyText"/>
        <w:spacing w:line="242" w:lineRule="auto"/>
        <w:ind w:left="809"/>
        <w:rPr>
          <w:rFonts w:asciiTheme="minorHAnsi" w:hAnsiTheme="minorHAnsi"/>
          <w:sz w:val="22"/>
          <w:szCs w:val="22"/>
        </w:rPr>
      </w:pPr>
    </w:p>
    <w:p w:rsidR="00095EC1" w:rsidRDefault="00095EC1" w:rsidP="00095EC1">
      <w:pPr>
        <w:tabs>
          <w:tab w:val="left" w:pos="220"/>
          <w:tab w:val="left" w:pos="720"/>
        </w:tabs>
        <w:adjustRightInd w:val="0"/>
        <w:spacing w:after="60"/>
        <w:ind w:left="851"/>
        <w:rPr>
          <w:rFonts w:asciiTheme="minorHAnsi" w:hAnsiTheme="minorHAnsi"/>
          <w:b/>
          <w:u w:val="single"/>
        </w:rPr>
      </w:pPr>
      <w:r w:rsidRPr="00772126">
        <w:rPr>
          <w:rFonts w:asciiTheme="minorHAnsi" w:hAnsiTheme="minorHAnsi"/>
          <w:b/>
          <w:u w:val="single"/>
        </w:rPr>
        <w:t>Key principles;</w:t>
      </w:r>
    </w:p>
    <w:p w:rsidR="005742D6" w:rsidRDefault="005742D6" w:rsidP="00095EC1">
      <w:pPr>
        <w:tabs>
          <w:tab w:val="left" w:pos="220"/>
          <w:tab w:val="left" w:pos="720"/>
        </w:tabs>
        <w:adjustRightInd w:val="0"/>
        <w:spacing w:after="60"/>
        <w:ind w:left="851"/>
        <w:rPr>
          <w:rFonts w:asciiTheme="minorHAnsi" w:hAnsiTheme="minorHAnsi"/>
          <w:b/>
          <w:u w:val="single"/>
        </w:rPr>
      </w:pPr>
    </w:p>
    <w:p w:rsidR="00095EC1" w:rsidRPr="00D47485" w:rsidRDefault="00FF2848" w:rsidP="0085119B">
      <w:pPr>
        <w:pStyle w:val="ListParagraph"/>
        <w:numPr>
          <w:ilvl w:val="0"/>
          <w:numId w:val="2"/>
        </w:numPr>
        <w:tabs>
          <w:tab w:val="left" w:pos="220"/>
          <w:tab w:val="left" w:pos="720"/>
        </w:tabs>
        <w:adjustRightInd w:val="0"/>
        <w:spacing w:after="60" w:line="276" w:lineRule="auto"/>
        <w:contextualSpacing/>
        <w:rPr>
          <w:rFonts w:asciiTheme="minorHAnsi" w:hAnsiTheme="minorHAnsi"/>
          <w:i/>
        </w:rPr>
      </w:pPr>
      <w:r w:rsidRPr="00D47485">
        <w:rPr>
          <w:rFonts w:asciiTheme="minorHAnsi" w:hAnsiTheme="minorHAnsi"/>
          <w:i/>
        </w:rPr>
        <w:t>T</w:t>
      </w:r>
      <w:r w:rsidR="00095EC1" w:rsidRPr="00D47485">
        <w:rPr>
          <w:rFonts w:asciiTheme="minorHAnsi" w:hAnsiTheme="minorHAnsi"/>
          <w:i/>
        </w:rPr>
        <w:t>he extent to which working at scale is sensible depends on the problem or challenge that needs addressing, and so;</w:t>
      </w:r>
    </w:p>
    <w:p w:rsidR="00095EC1" w:rsidRPr="00D47485" w:rsidRDefault="00FF2848" w:rsidP="0085119B">
      <w:pPr>
        <w:pStyle w:val="ListParagraph"/>
        <w:numPr>
          <w:ilvl w:val="0"/>
          <w:numId w:val="2"/>
        </w:numPr>
        <w:tabs>
          <w:tab w:val="left" w:pos="220"/>
          <w:tab w:val="left" w:pos="720"/>
        </w:tabs>
        <w:adjustRightInd w:val="0"/>
        <w:spacing w:after="60" w:line="276" w:lineRule="auto"/>
        <w:contextualSpacing/>
        <w:rPr>
          <w:rFonts w:asciiTheme="minorHAnsi" w:hAnsiTheme="minorHAnsi"/>
          <w:i/>
        </w:rPr>
      </w:pPr>
      <w:r w:rsidRPr="00D47485">
        <w:rPr>
          <w:rFonts w:asciiTheme="minorHAnsi" w:hAnsiTheme="minorHAnsi"/>
          <w:i/>
        </w:rPr>
        <w:t>T</w:t>
      </w:r>
      <w:r w:rsidR="00095EC1" w:rsidRPr="00D47485">
        <w:rPr>
          <w:rFonts w:asciiTheme="minorHAnsi" w:hAnsiTheme="minorHAnsi"/>
          <w:i/>
        </w:rPr>
        <w:t xml:space="preserve">he Federation has and will continue to </w:t>
      </w:r>
      <w:r w:rsidR="00095EC1" w:rsidRPr="00D47485">
        <w:rPr>
          <w:rFonts w:asciiTheme="minorHAnsi" w:hAnsiTheme="minorHAnsi"/>
          <w:i/>
          <w:u w:val="single"/>
        </w:rPr>
        <w:t>enable and facilitate</w:t>
      </w:r>
      <w:r w:rsidR="00095EC1" w:rsidRPr="00D47485">
        <w:rPr>
          <w:rFonts w:asciiTheme="minorHAnsi" w:hAnsiTheme="minorHAnsi"/>
          <w:i/>
        </w:rPr>
        <w:t xml:space="preserve"> joint working, as appropriate, to address the sustainability and resilience challenges that members face.</w:t>
      </w:r>
    </w:p>
    <w:p w:rsidR="00095EC1" w:rsidRDefault="00095EC1" w:rsidP="00095EC1">
      <w:pPr>
        <w:pStyle w:val="ListParagraph"/>
        <w:tabs>
          <w:tab w:val="left" w:pos="220"/>
          <w:tab w:val="left" w:pos="720"/>
        </w:tabs>
        <w:adjustRightInd w:val="0"/>
        <w:ind w:left="851" w:firstLine="0"/>
        <w:rPr>
          <w:rFonts w:asciiTheme="minorHAnsi" w:hAnsiTheme="minorHAnsi"/>
        </w:rPr>
      </w:pPr>
    </w:p>
    <w:p w:rsidR="00FF2848" w:rsidRPr="00746B38" w:rsidRDefault="00FF2848" w:rsidP="00095EC1">
      <w:pPr>
        <w:pStyle w:val="ListParagraph"/>
        <w:tabs>
          <w:tab w:val="left" w:pos="220"/>
          <w:tab w:val="left" w:pos="720"/>
        </w:tabs>
        <w:adjustRightInd w:val="0"/>
        <w:ind w:left="851" w:firstLine="0"/>
        <w:rPr>
          <w:rFonts w:asciiTheme="minorHAnsi" w:hAnsiTheme="minorHAnsi"/>
          <w:b/>
          <w:u w:val="single"/>
        </w:rPr>
      </w:pPr>
      <w:r w:rsidRPr="00746B38">
        <w:rPr>
          <w:rFonts w:asciiTheme="minorHAnsi" w:hAnsiTheme="minorHAnsi"/>
          <w:b/>
          <w:u w:val="single"/>
        </w:rPr>
        <w:t>Mission</w:t>
      </w:r>
    </w:p>
    <w:p w:rsidR="00FF2848" w:rsidRDefault="00FF2848" w:rsidP="00095EC1">
      <w:pPr>
        <w:pStyle w:val="ListParagraph"/>
        <w:tabs>
          <w:tab w:val="left" w:pos="220"/>
          <w:tab w:val="left" w:pos="720"/>
        </w:tabs>
        <w:adjustRightInd w:val="0"/>
        <w:ind w:left="851" w:firstLine="0"/>
        <w:rPr>
          <w:rFonts w:asciiTheme="minorHAnsi" w:hAnsiTheme="minorHAnsi"/>
        </w:rPr>
      </w:pPr>
    </w:p>
    <w:p w:rsidR="00FF2848" w:rsidRPr="00D47485" w:rsidRDefault="00FF2848" w:rsidP="00FF2848">
      <w:pPr>
        <w:ind w:left="851" w:right="306"/>
        <w:jc w:val="both"/>
        <w:rPr>
          <w:rFonts w:asciiTheme="minorHAnsi" w:hAnsiTheme="minorHAnsi"/>
          <w:i/>
        </w:rPr>
      </w:pPr>
      <w:r w:rsidRPr="00D47485">
        <w:rPr>
          <w:rFonts w:asciiTheme="minorHAnsi" w:hAnsiTheme="minorHAnsi"/>
          <w:i/>
        </w:rPr>
        <w:t>“To champion through GPs and their practices, investment and delivery of healthcare services at scale for patients across East Leicestershire and Rutland”</w:t>
      </w:r>
    </w:p>
    <w:p w:rsidR="00FF2848" w:rsidRPr="00FF2848" w:rsidRDefault="00FF2848" w:rsidP="00FF2848">
      <w:pPr>
        <w:pStyle w:val="ListParagraph"/>
        <w:tabs>
          <w:tab w:val="left" w:pos="220"/>
          <w:tab w:val="left" w:pos="720"/>
        </w:tabs>
        <w:adjustRightInd w:val="0"/>
        <w:ind w:left="851" w:firstLine="0"/>
        <w:rPr>
          <w:rFonts w:asciiTheme="minorHAnsi" w:hAnsiTheme="minorHAnsi"/>
        </w:rPr>
      </w:pPr>
    </w:p>
    <w:p w:rsidR="00FF2848" w:rsidRDefault="00FF2848" w:rsidP="00095EC1">
      <w:pPr>
        <w:pStyle w:val="ListParagraph"/>
        <w:tabs>
          <w:tab w:val="left" w:pos="220"/>
          <w:tab w:val="left" w:pos="720"/>
        </w:tabs>
        <w:adjustRightInd w:val="0"/>
        <w:ind w:left="851" w:firstLine="0"/>
        <w:rPr>
          <w:rFonts w:asciiTheme="minorHAnsi" w:hAnsiTheme="minorHAnsi"/>
          <w:b/>
          <w:u w:val="single"/>
        </w:rPr>
      </w:pPr>
      <w:r w:rsidRPr="00746B38">
        <w:rPr>
          <w:rFonts w:asciiTheme="minorHAnsi" w:hAnsiTheme="minorHAnsi"/>
          <w:b/>
          <w:u w:val="single"/>
        </w:rPr>
        <w:t>Vision</w:t>
      </w:r>
    </w:p>
    <w:p w:rsidR="00746B38" w:rsidRPr="00746B38" w:rsidRDefault="00746B38" w:rsidP="00095EC1">
      <w:pPr>
        <w:pStyle w:val="ListParagraph"/>
        <w:tabs>
          <w:tab w:val="left" w:pos="220"/>
          <w:tab w:val="left" w:pos="720"/>
        </w:tabs>
        <w:adjustRightInd w:val="0"/>
        <w:ind w:left="851" w:firstLine="0"/>
        <w:rPr>
          <w:rFonts w:asciiTheme="minorHAnsi" w:hAnsiTheme="minorHAnsi"/>
          <w:b/>
          <w:u w:val="single"/>
        </w:rPr>
      </w:pPr>
    </w:p>
    <w:p w:rsidR="00FF2848" w:rsidRPr="00D47485" w:rsidRDefault="00FF2848" w:rsidP="00FF2848">
      <w:pPr>
        <w:ind w:left="851" w:right="334"/>
        <w:jc w:val="both"/>
        <w:rPr>
          <w:rFonts w:asciiTheme="minorHAnsi" w:hAnsiTheme="minorHAnsi"/>
          <w:i/>
        </w:rPr>
      </w:pPr>
      <w:r w:rsidRPr="00D47485">
        <w:rPr>
          <w:rFonts w:asciiTheme="minorHAnsi" w:hAnsiTheme="minorHAnsi"/>
          <w:i/>
        </w:rPr>
        <w:t xml:space="preserve">“To remain a GP-led, patient </w:t>
      </w:r>
      <w:proofErr w:type="spellStart"/>
      <w:r w:rsidRPr="00D47485">
        <w:rPr>
          <w:rFonts w:asciiTheme="minorHAnsi" w:hAnsiTheme="minorHAnsi"/>
          <w:i/>
        </w:rPr>
        <w:t>centred</w:t>
      </w:r>
      <w:proofErr w:type="spellEnd"/>
      <w:r w:rsidRPr="00D47485">
        <w:rPr>
          <w:rFonts w:asciiTheme="minorHAnsi" w:hAnsiTheme="minorHAnsi"/>
          <w:i/>
        </w:rPr>
        <w:t xml:space="preserve"> </w:t>
      </w:r>
      <w:proofErr w:type="spellStart"/>
      <w:r w:rsidRPr="00D47485">
        <w:rPr>
          <w:rFonts w:asciiTheme="minorHAnsi" w:hAnsiTheme="minorHAnsi"/>
          <w:i/>
        </w:rPr>
        <w:t>organisation</w:t>
      </w:r>
      <w:proofErr w:type="spellEnd"/>
      <w:r w:rsidRPr="00D47485">
        <w:rPr>
          <w:rFonts w:asciiTheme="minorHAnsi" w:hAnsiTheme="minorHAnsi"/>
          <w:i/>
        </w:rPr>
        <w:t>, working collaboratively with our partners across health, social and  community care to facilitate an enhanced delivery of high quality, innovative and responsive services across East Leicestershire and Rutland”</w:t>
      </w:r>
    </w:p>
    <w:p w:rsidR="00FF2848" w:rsidRDefault="00FF2848" w:rsidP="005145A7">
      <w:pPr>
        <w:pStyle w:val="ListParagraph"/>
        <w:tabs>
          <w:tab w:val="left" w:pos="220"/>
          <w:tab w:val="left" w:pos="720"/>
        </w:tabs>
        <w:adjustRightInd w:val="0"/>
        <w:ind w:left="851" w:firstLine="720"/>
        <w:rPr>
          <w:rFonts w:asciiTheme="minorHAnsi" w:hAnsiTheme="minorHAnsi"/>
        </w:rPr>
      </w:pPr>
    </w:p>
    <w:p w:rsidR="000272B7" w:rsidRPr="005145A7" w:rsidRDefault="00746B38" w:rsidP="00746B38">
      <w:pPr>
        <w:widowControl/>
        <w:autoSpaceDE/>
        <w:autoSpaceDN/>
        <w:ind w:left="851"/>
        <w:contextualSpacing/>
        <w:rPr>
          <w:rFonts w:asciiTheme="minorHAnsi" w:eastAsia="Times New Roman" w:hAnsiTheme="minorHAnsi" w:cs="Times New Roman"/>
          <w:b/>
          <w:u w:val="single"/>
          <w:lang w:val="en-GB" w:eastAsia="en-GB"/>
        </w:rPr>
      </w:pPr>
      <w:r w:rsidRPr="005145A7">
        <w:rPr>
          <w:rFonts w:asciiTheme="minorHAnsi" w:eastAsiaTheme="minorEastAsia" w:hAnsiTheme="minorHAnsi" w:cstheme="minorBidi"/>
          <w:b/>
          <w:kern w:val="24"/>
          <w:u w:val="single"/>
          <w:lang w:eastAsia="en-GB"/>
        </w:rPr>
        <w:t>Values</w:t>
      </w:r>
    </w:p>
    <w:p w:rsidR="00746B38" w:rsidRPr="00D47485" w:rsidRDefault="00746B38" w:rsidP="0085119B">
      <w:pPr>
        <w:pStyle w:val="ListParagraph"/>
        <w:numPr>
          <w:ilvl w:val="0"/>
          <w:numId w:val="5"/>
        </w:numPr>
        <w:tabs>
          <w:tab w:val="left" w:pos="1234"/>
        </w:tabs>
        <w:spacing w:before="208"/>
        <w:ind w:right="101"/>
        <w:jc w:val="both"/>
        <w:rPr>
          <w:rFonts w:asciiTheme="minorHAnsi" w:hAnsiTheme="minorHAnsi"/>
          <w:i/>
        </w:rPr>
      </w:pPr>
      <w:r w:rsidRPr="005145A7">
        <w:rPr>
          <w:rFonts w:asciiTheme="minorHAnsi" w:hAnsiTheme="minorHAnsi"/>
          <w:b/>
          <w:i/>
        </w:rPr>
        <w:t xml:space="preserve">Patient </w:t>
      </w:r>
      <w:proofErr w:type="spellStart"/>
      <w:r w:rsidRPr="00D47485">
        <w:rPr>
          <w:rFonts w:asciiTheme="minorHAnsi" w:hAnsiTheme="minorHAnsi"/>
          <w:b/>
          <w:i/>
        </w:rPr>
        <w:t>Centred</w:t>
      </w:r>
      <w:proofErr w:type="spellEnd"/>
      <w:r w:rsidRPr="00D47485">
        <w:rPr>
          <w:rFonts w:asciiTheme="minorHAnsi" w:hAnsiTheme="minorHAnsi"/>
          <w:b/>
          <w:i/>
        </w:rPr>
        <w:t xml:space="preserve"> </w:t>
      </w:r>
      <w:r w:rsidRPr="00D47485">
        <w:rPr>
          <w:rFonts w:asciiTheme="minorHAnsi" w:hAnsiTheme="minorHAnsi"/>
          <w:i/>
        </w:rPr>
        <w:t>– ensuring that the needs of patients are at the heart of everything we do</w:t>
      </w:r>
    </w:p>
    <w:p w:rsidR="00746B38" w:rsidRPr="00D47485" w:rsidRDefault="00746B38" w:rsidP="0085119B">
      <w:pPr>
        <w:pStyle w:val="ListParagraph"/>
        <w:numPr>
          <w:ilvl w:val="0"/>
          <w:numId w:val="5"/>
        </w:numPr>
        <w:tabs>
          <w:tab w:val="left" w:pos="1234"/>
        </w:tabs>
        <w:spacing w:before="115"/>
        <w:ind w:right="101"/>
        <w:jc w:val="both"/>
        <w:rPr>
          <w:rFonts w:asciiTheme="minorHAnsi" w:hAnsiTheme="minorHAnsi"/>
          <w:i/>
        </w:rPr>
      </w:pPr>
      <w:r w:rsidRPr="00D47485">
        <w:rPr>
          <w:rFonts w:asciiTheme="minorHAnsi" w:hAnsiTheme="minorHAnsi"/>
          <w:b/>
          <w:i/>
        </w:rPr>
        <w:t xml:space="preserve">Local and Accessible </w:t>
      </w:r>
      <w:r w:rsidRPr="00D47485">
        <w:rPr>
          <w:rFonts w:asciiTheme="minorHAnsi" w:hAnsiTheme="minorHAnsi"/>
          <w:i/>
        </w:rPr>
        <w:t>– striving to deliver our services where and when our patients need the</w:t>
      </w:r>
      <w:r w:rsidRPr="00D47485">
        <w:rPr>
          <w:rFonts w:asciiTheme="minorHAnsi" w:hAnsiTheme="minorHAnsi"/>
          <w:i/>
          <w:spacing w:val="-6"/>
        </w:rPr>
        <w:t xml:space="preserve"> </w:t>
      </w:r>
      <w:r w:rsidRPr="00D47485">
        <w:rPr>
          <w:rFonts w:asciiTheme="minorHAnsi" w:hAnsiTheme="minorHAnsi"/>
          <w:i/>
        </w:rPr>
        <w:t>service</w:t>
      </w:r>
    </w:p>
    <w:p w:rsidR="00746B38" w:rsidRPr="00D47485" w:rsidRDefault="00746B38" w:rsidP="0085119B">
      <w:pPr>
        <w:pStyle w:val="ListParagraph"/>
        <w:numPr>
          <w:ilvl w:val="0"/>
          <w:numId w:val="5"/>
        </w:numPr>
        <w:tabs>
          <w:tab w:val="left" w:pos="1234"/>
        </w:tabs>
        <w:spacing w:before="120"/>
        <w:ind w:right="101"/>
        <w:jc w:val="both"/>
        <w:rPr>
          <w:rFonts w:asciiTheme="minorHAnsi" w:hAnsiTheme="minorHAnsi"/>
          <w:i/>
        </w:rPr>
      </w:pPr>
      <w:r w:rsidRPr="00D47485">
        <w:rPr>
          <w:rFonts w:asciiTheme="minorHAnsi" w:hAnsiTheme="minorHAnsi"/>
          <w:b/>
          <w:i/>
        </w:rPr>
        <w:t xml:space="preserve">Efficient and Effective </w:t>
      </w:r>
      <w:r w:rsidRPr="00D47485">
        <w:rPr>
          <w:rFonts w:asciiTheme="minorHAnsi" w:hAnsiTheme="minorHAnsi"/>
          <w:i/>
        </w:rPr>
        <w:t>– providing high quality healthcare</w:t>
      </w:r>
    </w:p>
    <w:p w:rsidR="00746B38" w:rsidRPr="00D47485" w:rsidRDefault="00746B38" w:rsidP="0085119B">
      <w:pPr>
        <w:pStyle w:val="ListParagraph"/>
        <w:numPr>
          <w:ilvl w:val="0"/>
          <w:numId w:val="5"/>
        </w:numPr>
        <w:tabs>
          <w:tab w:val="left" w:pos="1234"/>
        </w:tabs>
        <w:spacing w:before="115"/>
        <w:ind w:right="101"/>
        <w:jc w:val="both"/>
        <w:rPr>
          <w:rFonts w:asciiTheme="minorHAnsi" w:hAnsiTheme="minorHAnsi"/>
          <w:i/>
        </w:rPr>
      </w:pPr>
      <w:r w:rsidRPr="00D47485">
        <w:rPr>
          <w:rFonts w:asciiTheme="minorHAnsi" w:hAnsiTheme="minorHAnsi"/>
          <w:b/>
          <w:i/>
        </w:rPr>
        <w:t xml:space="preserve">Open and Transparent </w:t>
      </w:r>
      <w:r w:rsidRPr="00D47485">
        <w:rPr>
          <w:rFonts w:asciiTheme="minorHAnsi" w:hAnsiTheme="minorHAnsi"/>
          <w:i/>
        </w:rPr>
        <w:t>– in all that we do</w:t>
      </w:r>
    </w:p>
    <w:p w:rsidR="00746B38" w:rsidRPr="00D47485" w:rsidRDefault="00746B38" w:rsidP="0085119B">
      <w:pPr>
        <w:pStyle w:val="ListParagraph"/>
        <w:numPr>
          <w:ilvl w:val="0"/>
          <w:numId w:val="5"/>
        </w:numPr>
        <w:tabs>
          <w:tab w:val="left" w:pos="1234"/>
        </w:tabs>
        <w:spacing w:before="115"/>
        <w:ind w:right="101"/>
        <w:jc w:val="both"/>
        <w:rPr>
          <w:rFonts w:asciiTheme="minorHAnsi" w:hAnsiTheme="minorHAnsi"/>
          <w:i/>
        </w:rPr>
      </w:pPr>
      <w:r w:rsidRPr="00D47485">
        <w:rPr>
          <w:rFonts w:asciiTheme="minorHAnsi" w:hAnsiTheme="minorHAnsi"/>
          <w:b/>
          <w:i/>
        </w:rPr>
        <w:t xml:space="preserve">Collaborative and Accountable </w:t>
      </w:r>
      <w:r w:rsidRPr="00D47485">
        <w:rPr>
          <w:rFonts w:asciiTheme="minorHAnsi" w:hAnsiTheme="minorHAnsi"/>
          <w:i/>
        </w:rPr>
        <w:t>– working effectively with all stakeholders to meet the needs of our members and their patients</w:t>
      </w:r>
    </w:p>
    <w:p w:rsidR="00504961" w:rsidRDefault="00504961" w:rsidP="00746B38">
      <w:pPr>
        <w:pStyle w:val="BodyText"/>
        <w:rPr>
          <w:rFonts w:asciiTheme="minorHAnsi" w:hAnsiTheme="minorHAnsi"/>
          <w:sz w:val="22"/>
          <w:szCs w:val="22"/>
        </w:rPr>
      </w:pPr>
    </w:p>
    <w:p w:rsidR="00B1011C" w:rsidRDefault="00B1011C" w:rsidP="00746B38">
      <w:pPr>
        <w:pStyle w:val="BodyText"/>
        <w:rPr>
          <w:rFonts w:asciiTheme="minorHAnsi" w:hAnsiTheme="minorHAnsi"/>
          <w:sz w:val="22"/>
          <w:szCs w:val="22"/>
        </w:rPr>
      </w:pPr>
    </w:p>
    <w:p w:rsidR="00095EC1" w:rsidRDefault="00992161" w:rsidP="00095EC1">
      <w:pPr>
        <w:pStyle w:val="ListParagraph"/>
        <w:tabs>
          <w:tab w:val="left" w:pos="220"/>
          <w:tab w:val="left" w:pos="720"/>
        </w:tabs>
        <w:adjustRightInd w:val="0"/>
        <w:spacing w:after="60"/>
        <w:ind w:left="851" w:firstLine="0"/>
        <w:rPr>
          <w:rFonts w:asciiTheme="minorHAnsi" w:hAnsiTheme="minorHAnsi"/>
          <w:b/>
          <w:u w:val="single"/>
        </w:rPr>
      </w:pPr>
      <w:r>
        <w:rPr>
          <w:rFonts w:asciiTheme="minorHAnsi" w:hAnsiTheme="minorHAnsi"/>
          <w:b/>
          <w:u w:val="single"/>
        </w:rPr>
        <w:t xml:space="preserve">Strategic </w:t>
      </w:r>
      <w:r w:rsidR="00095EC1" w:rsidRPr="00772126">
        <w:rPr>
          <w:rFonts w:asciiTheme="minorHAnsi" w:hAnsiTheme="minorHAnsi"/>
          <w:b/>
          <w:u w:val="single"/>
        </w:rPr>
        <w:t>Priority areas</w:t>
      </w:r>
    </w:p>
    <w:p w:rsidR="00A1245A" w:rsidRPr="00A1245A" w:rsidRDefault="00A1245A" w:rsidP="00A1245A">
      <w:pPr>
        <w:widowControl/>
        <w:autoSpaceDE/>
        <w:autoSpaceDN/>
        <w:ind w:left="1267"/>
        <w:contextualSpacing/>
        <w:rPr>
          <w:rFonts w:ascii="Times New Roman" w:eastAsia="Times New Roman" w:hAnsi="Times New Roman" w:cs="Times New Roman"/>
          <w:lang w:val="en-GB" w:eastAsia="en-GB"/>
        </w:rPr>
      </w:pPr>
    </w:p>
    <w:p w:rsidR="00A1245A" w:rsidRPr="00A1245A" w:rsidRDefault="00A1245A" w:rsidP="00F61E1A">
      <w:pPr>
        <w:pStyle w:val="ListParagraph"/>
        <w:widowControl/>
        <w:numPr>
          <w:ilvl w:val="0"/>
          <w:numId w:val="20"/>
        </w:numPr>
        <w:autoSpaceDE/>
        <w:autoSpaceDN/>
        <w:spacing w:line="276" w:lineRule="auto"/>
        <w:contextualSpacing/>
        <w:rPr>
          <w:rFonts w:ascii="Times New Roman" w:eastAsia="Times New Roman" w:hAnsi="Times New Roman" w:cs="Times New Roman"/>
          <w:lang w:val="en-GB" w:eastAsia="en-GB"/>
        </w:rPr>
      </w:pPr>
      <w:r w:rsidRPr="00A1245A">
        <w:rPr>
          <w:rFonts w:asciiTheme="minorHAnsi" w:eastAsiaTheme="minorEastAsia" w:hAnsi="Calibri" w:cstheme="minorBidi"/>
          <w:b/>
          <w:bCs/>
          <w:kern w:val="24"/>
          <w:lang w:val="en-GB" w:eastAsia="en-GB"/>
        </w:rPr>
        <w:t>Service delivery &amp; business development;</w:t>
      </w:r>
      <w:r w:rsidRPr="00A1245A">
        <w:rPr>
          <w:rFonts w:asciiTheme="minorHAnsi" w:eastAsiaTheme="minorEastAsia" w:hAnsi="Calibri" w:cstheme="minorBidi"/>
          <w:kern w:val="24"/>
          <w:lang w:val="en-GB" w:eastAsia="en-GB"/>
        </w:rPr>
        <w:t xml:space="preserve"> [</w:t>
      </w:r>
      <w:r w:rsidRPr="00A1245A">
        <w:rPr>
          <w:rFonts w:asciiTheme="minorHAnsi" w:eastAsiaTheme="minorEastAsia" w:hAnsi="Calibri" w:cstheme="minorBidi"/>
          <w:b/>
          <w:bCs/>
          <w:kern w:val="24"/>
          <w:u w:val="single"/>
          <w:lang w:val="en-GB" w:eastAsia="en-GB"/>
        </w:rPr>
        <w:t>SERVICE CONTRACTS]</w:t>
      </w:r>
    </w:p>
    <w:p w:rsidR="00A1245A" w:rsidRPr="00C82BB8" w:rsidRDefault="00A1245A" w:rsidP="00F61E1A">
      <w:pPr>
        <w:widowControl/>
        <w:numPr>
          <w:ilvl w:val="0"/>
          <w:numId w:val="37"/>
        </w:numPr>
        <w:autoSpaceDE/>
        <w:autoSpaceDN/>
        <w:spacing w:line="276" w:lineRule="auto"/>
        <w:ind w:left="1571"/>
        <w:contextualSpacing/>
        <w:rPr>
          <w:rFonts w:ascii="Times New Roman" w:eastAsia="Times New Roman" w:hAnsi="Times New Roman" w:cs="Times New Roman"/>
          <w:lang w:val="en-GB" w:eastAsia="en-GB"/>
        </w:rPr>
      </w:pPr>
      <w:r w:rsidRPr="00C82BB8">
        <w:rPr>
          <w:rFonts w:asciiTheme="minorHAnsi" w:eastAsiaTheme="minorEastAsia" w:hAnsi="Calibri" w:cstheme="minorBidi"/>
          <w:kern w:val="24"/>
          <w:lang w:val="en-GB" w:eastAsia="en-GB"/>
        </w:rPr>
        <w:t xml:space="preserve">Facilitate the delivery of more services locally </w:t>
      </w:r>
    </w:p>
    <w:p w:rsidR="00A1245A" w:rsidRPr="00C82BB8" w:rsidRDefault="00A1245A" w:rsidP="00F61E1A">
      <w:pPr>
        <w:widowControl/>
        <w:numPr>
          <w:ilvl w:val="0"/>
          <w:numId w:val="37"/>
        </w:numPr>
        <w:autoSpaceDE/>
        <w:autoSpaceDN/>
        <w:spacing w:line="276" w:lineRule="auto"/>
        <w:ind w:left="1571"/>
        <w:contextualSpacing/>
        <w:rPr>
          <w:rFonts w:ascii="Times New Roman" w:eastAsia="Times New Roman" w:hAnsi="Times New Roman" w:cs="Times New Roman"/>
          <w:lang w:val="en-GB" w:eastAsia="en-GB"/>
        </w:rPr>
      </w:pPr>
      <w:r w:rsidRPr="00C82BB8">
        <w:rPr>
          <w:rFonts w:asciiTheme="minorHAnsi" w:eastAsiaTheme="minorEastAsia" w:hAnsi="Calibri" w:cstheme="minorBidi"/>
          <w:kern w:val="24"/>
          <w:lang w:val="en-GB" w:eastAsia="en-GB"/>
        </w:rPr>
        <w:t>Expanding non-core primary care services</w:t>
      </w:r>
    </w:p>
    <w:p w:rsidR="00A1245A" w:rsidRPr="00A1245A" w:rsidRDefault="00A1245A" w:rsidP="00F61E1A">
      <w:pPr>
        <w:widowControl/>
        <w:numPr>
          <w:ilvl w:val="0"/>
          <w:numId w:val="37"/>
        </w:numPr>
        <w:autoSpaceDE/>
        <w:autoSpaceDN/>
        <w:spacing w:line="276" w:lineRule="auto"/>
        <w:ind w:left="1571"/>
        <w:contextualSpacing/>
        <w:rPr>
          <w:rFonts w:ascii="Times New Roman" w:eastAsia="Times New Roman" w:hAnsi="Times New Roman" w:cs="Times New Roman"/>
          <w:lang w:val="en-GB" w:eastAsia="en-GB"/>
        </w:rPr>
      </w:pPr>
      <w:r w:rsidRPr="00C82BB8">
        <w:rPr>
          <w:rFonts w:asciiTheme="minorHAnsi" w:eastAsiaTheme="minorEastAsia" w:hAnsi="Calibri" w:cstheme="minorBidi"/>
          <w:kern w:val="24"/>
          <w:lang w:val="en-GB" w:eastAsia="en-GB"/>
        </w:rPr>
        <w:t>Bid collectively and / or hold contracts</w:t>
      </w:r>
    </w:p>
    <w:p w:rsidR="00A1245A" w:rsidRPr="00A1245A" w:rsidRDefault="00A1245A" w:rsidP="00F61E1A">
      <w:pPr>
        <w:widowControl/>
        <w:numPr>
          <w:ilvl w:val="0"/>
          <w:numId w:val="37"/>
        </w:numPr>
        <w:autoSpaceDE/>
        <w:autoSpaceDN/>
        <w:spacing w:line="276" w:lineRule="auto"/>
        <w:ind w:left="1571"/>
        <w:contextualSpacing/>
        <w:rPr>
          <w:rFonts w:ascii="Times New Roman" w:eastAsia="Times New Roman" w:hAnsi="Times New Roman" w:cs="Times New Roman"/>
          <w:lang w:val="en-GB" w:eastAsia="en-GB"/>
        </w:rPr>
      </w:pPr>
      <w:r>
        <w:rPr>
          <w:rFonts w:asciiTheme="minorHAnsi" w:eastAsiaTheme="minorEastAsia" w:hAnsi="Calibri" w:cstheme="minorBidi"/>
          <w:kern w:val="24"/>
          <w:lang w:val="en-GB" w:eastAsia="en-GB"/>
        </w:rPr>
        <w:t>Build on Joint Venture with DHU</w:t>
      </w:r>
    </w:p>
    <w:p w:rsidR="00A1245A" w:rsidRPr="00A1245A" w:rsidRDefault="00A1245A" w:rsidP="00F61E1A">
      <w:pPr>
        <w:widowControl/>
        <w:numPr>
          <w:ilvl w:val="0"/>
          <w:numId w:val="37"/>
        </w:numPr>
        <w:autoSpaceDE/>
        <w:autoSpaceDN/>
        <w:spacing w:line="276" w:lineRule="auto"/>
        <w:ind w:left="1571"/>
        <w:contextualSpacing/>
        <w:rPr>
          <w:rFonts w:ascii="Times New Roman" w:eastAsia="Times New Roman" w:hAnsi="Times New Roman" w:cs="Times New Roman"/>
          <w:lang w:val="en-GB" w:eastAsia="en-GB"/>
        </w:rPr>
      </w:pPr>
      <w:r>
        <w:rPr>
          <w:rFonts w:asciiTheme="minorHAnsi" w:eastAsiaTheme="minorEastAsia" w:hAnsi="Calibri" w:cstheme="minorBidi"/>
          <w:kern w:val="24"/>
          <w:lang w:val="en-GB" w:eastAsia="en-GB"/>
        </w:rPr>
        <w:t xml:space="preserve">Collaborate with </w:t>
      </w:r>
      <w:r w:rsidRPr="008B455A">
        <w:rPr>
          <w:rFonts w:asciiTheme="minorHAnsi" w:hAnsiTheme="minorHAnsi"/>
        </w:rPr>
        <w:t>health and social care partners and commissioners to deliver more planned care locally at</w:t>
      </w:r>
      <w:r w:rsidRPr="008B455A">
        <w:rPr>
          <w:rFonts w:asciiTheme="minorHAnsi" w:hAnsiTheme="minorHAnsi"/>
          <w:spacing w:val="-6"/>
        </w:rPr>
        <w:t xml:space="preserve"> </w:t>
      </w:r>
      <w:r>
        <w:rPr>
          <w:rFonts w:asciiTheme="minorHAnsi" w:hAnsiTheme="minorHAnsi"/>
        </w:rPr>
        <w:t>scale</w:t>
      </w:r>
    </w:p>
    <w:p w:rsidR="00A1245A" w:rsidRPr="00C82BB8" w:rsidRDefault="00A1245A" w:rsidP="00F61E1A">
      <w:pPr>
        <w:widowControl/>
        <w:autoSpaceDE/>
        <w:autoSpaceDN/>
        <w:spacing w:line="276" w:lineRule="auto"/>
        <w:ind w:left="2606"/>
        <w:contextualSpacing/>
        <w:rPr>
          <w:rFonts w:ascii="Times New Roman" w:eastAsia="Times New Roman" w:hAnsi="Times New Roman" w:cs="Times New Roman"/>
          <w:lang w:val="en-GB" w:eastAsia="en-GB"/>
        </w:rPr>
      </w:pPr>
    </w:p>
    <w:p w:rsidR="00A1245A" w:rsidRPr="00C82BB8" w:rsidRDefault="00A1245A" w:rsidP="00F61E1A">
      <w:pPr>
        <w:widowControl/>
        <w:numPr>
          <w:ilvl w:val="0"/>
          <w:numId w:val="20"/>
        </w:numPr>
        <w:autoSpaceDE/>
        <w:autoSpaceDN/>
        <w:spacing w:line="276" w:lineRule="auto"/>
        <w:ind w:left="1267"/>
        <w:contextualSpacing/>
        <w:rPr>
          <w:rFonts w:ascii="Times New Roman" w:eastAsia="Times New Roman" w:hAnsi="Times New Roman" w:cs="Times New Roman"/>
          <w:lang w:val="en-GB" w:eastAsia="en-GB"/>
        </w:rPr>
      </w:pPr>
      <w:r w:rsidRPr="00C82BB8">
        <w:rPr>
          <w:rFonts w:asciiTheme="minorHAnsi" w:eastAsiaTheme="minorEastAsia" w:hAnsi="Calibri" w:cstheme="minorBidi"/>
          <w:b/>
          <w:bCs/>
          <w:kern w:val="24"/>
          <w:lang w:val="en-GB" w:eastAsia="en-GB"/>
        </w:rPr>
        <w:lastRenderedPageBreak/>
        <w:t xml:space="preserve">Resilience and sustainability; </w:t>
      </w:r>
      <w:r w:rsidRPr="00C82BB8">
        <w:rPr>
          <w:rFonts w:asciiTheme="minorHAnsi" w:eastAsiaTheme="minorEastAsia" w:hAnsi="Calibri" w:cstheme="minorBidi"/>
          <w:b/>
          <w:bCs/>
          <w:kern w:val="24"/>
          <w:u w:val="single"/>
          <w:lang w:val="en-GB" w:eastAsia="en-GB"/>
        </w:rPr>
        <w:t>[FACILITATION / CONSULTANCY]</w:t>
      </w:r>
    </w:p>
    <w:p w:rsidR="00DB064D" w:rsidRPr="00DB064D" w:rsidRDefault="00DB064D" w:rsidP="00F61E1A">
      <w:pPr>
        <w:widowControl/>
        <w:numPr>
          <w:ilvl w:val="0"/>
          <w:numId w:val="38"/>
        </w:numPr>
        <w:autoSpaceDE/>
        <w:autoSpaceDN/>
        <w:spacing w:line="276" w:lineRule="auto"/>
        <w:ind w:left="1627"/>
        <w:contextualSpacing/>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Key </w:t>
      </w:r>
      <w:r w:rsidR="00B8442A">
        <w:rPr>
          <w:rFonts w:asciiTheme="minorHAnsi" w:eastAsia="Times New Roman" w:hAnsiTheme="minorHAnsi" w:cs="Times New Roman"/>
          <w:lang w:val="en-GB" w:eastAsia="en-GB"/>
        </w:rPr>
        <w:t>‘</w:t>
      </w:r>
      <w:r>
        <w:rPr>
          <w:rFonts w:asciiTheme="minorHAnsi" w:eastAsia="Times New Roman" w:hAnsiTheme="minorHAnsi" w:cs="Times New Roman"/>
          <w:lang w:val="en-GB" w:eastAsia="en-GB"/>
        </w:rPr>
        <w:t>change agent</w:t>
      </w:r>
      <w:r w:rsidR="00B8442A">
        <w:rPr>
          <w:rFonts w:asciiTheme="minorHAnsi" w:eastAsia="Times New Roman" w:hAnsiTheme="minorHAnsi" w:cs="Times New Roman"/>
          <w:lang w:val="en-GB" w:eastAsia="en-GB"/>
        </w:rPr>
        <w:t>’</w:t>
      </w:r>
      <w:r>
        <w:rPr>
          <w:rFonts w:asciiTheme="minorHAnsi" w:eastAsia="Times New Roman" w:hAnsiTheme="minorHAnsi" w:cs="Times New Roman"/>
          <w:lang w:val="en-GB" w:eastAsia="en-GB"/>
        </w:rPr>
        <w:t>; s</w:t>
      </w:r>
      <w:r w:rsidRPr="00DB064D">
        <w:rPr>
          <w:rFonts w:asciiTheme="minorHAnsi" w:eastAsia="Times New Roman" w:hAnsiTheme="minorHAnsi" w:cs="Times New Roman"/>
          <w:lang w:val="en-GB" w:eastAsia="en-GB"/>
        </w:rPr>
        <w:t>upport</w:t>
      </w:r>
      <w:r>
        <w:rPr>
          <w:rFonts w:asciiTheme="minorHAnsi" w:eastAsia="Times New Roman" w:hAnsiTheme="minorHAnsi" w:cs="Times New Roman"/>
          <w:lang w:val="en-GB" w:eastAsia="en-GB"/>
        </w:rPr>
        <w:t>ing</w:t>
      </w:r>
      <w:r w:rsidRPr="00DB064D">
        <w:rPr>
          <w:rFonts w:asciiTheme="minorHAnsi" w:eastAsia="Times New Roman" w:hAnsiTheme="minorHAnsi" w:cs="Times New Roman"/>
          <w:lang w:val="en-GB" w:eastAsia="en-GB"/>
        </w:rPr>
        <w:t xml:space="preserve"> / lead</w:t>
      </w:r>
      <w:r>
        <w:rPr>
          <w:rFonts w:asciiTheme="minorHAnsi" w:eastAsia="Times New Roman" w:hAnsiTheme="minorHAnsi" w:cs="Times New Roman"/>
          <w:lang w:val="en-GB" w:eastAsia="en-GB"/>
        </w:rPr>
        <w:t>ing</w:t>
      </w:r>
      <w:r w:rsidRPr="00DB064D">
        <w:rPr>
          <w:rFonts w:asciiTheme="minorHAnsi" w:eastAsia="Times New Roman" w:hAnsiTheme="minorHAnsi" w:cs="Times New Roman"/>
          <w:lang w:val="en-GB" w:eastAsia="en-GB"/>
        </w:rPr>
        <w:t xml:space="preserve"> the development of Primary Care Networks</w:t>
      </w:r>
    </w:p>
    <w:p w:rsidR="00DB064D" w:rsidRDefault="00DB064D" w:rsidP="00F61E1A">
      <w:pPr>
        <w:pStyle w:val="ListParagraph"/>
        <w:widowControl/>
        <w:numPr>
          <w:ilvl w:val="0"/>
          <w:numId w:val="38"/>
        </w:numPr>
        <w:adjustRightInd w:val="0"/>
        <w:spacing w:line="276" w:lineRule="auto"/>
        <w:ind w:left="1627"/>
        <w:rPr>
          <w:rFonts w:asciiTheme="minorHAnsi" w:eastAsiaTheme="minorHAnsi" w:hAnsiTheme="minorHAnsi" w:cs="FrutigerLTCom-Light"/>
          <w:lang w:val="en-GB"/>
        </w:rPr>
      </w:pPr>
      <w:r w:rsidRPr="00DB064D">
        <w:rPr>
          <w:rFonts w:asciiTheme="minorHAnsi" w:eastAsiaTheme="minorHAnsi" w:hAnsiTheme="minorHAnsi" w:cs="FrutigerLTCom-Light"/>
          <w:lang w:val="en-GB"/>
        </w:rPr>
        <w:t xml:space="preserve">Provide the tools to enable collaborative working between practices </w:t>
      </w:r>
    </w:p>
    <w:p w:rsidR="00DB064D" w:rsidRPr="00DB064D" w:rsidRDefault="00DB064D" w:rsidP="00F61E1A">
      <w:pPr>
        <w:pStyle w:val="ListParagraph"/>
        <w:widowControl/>
        <w:numPr>
          <w:ilvl w:val="0"/>
          <w:numId w:val="38"/>
        </w:numPr>
        <w:adjustRightInd w:val="0"/>
        <w:spacing w:line="276" w:lineRule="auto"/>
        <w:ind w:left="1627"/>
        <w:rPr>
          <w:rFonts w:asciiTheme="minorHAnsi" w:eastAsiaTheme="minorHAnsi" w:hAnsiTheme="minorHAnsi" w:cs="FrutigerLTCom-Light"/>
          <w:lang w:val="en-GB"/>
        </w:rPr>
      </w:pPr>
      <w:r>
        <w:rPr>
          <w:rFonts w:asciiTheme="minorHAnsi" w:eastAsiaTheme="minorHAnsi" w:hAnsiTheme="minorHAnsi" w:cs="FrutigerLTCom-Light"/>
          <w:lang w:val="en-GB"/>
        </w:rPr>
        <w:t>K</w:t>
      </w:r>
      <w:r w:rsidRPr="00DB064D">
        <w:rPr>
          <w:rFonts w:asciiTheme="minorHAnsi" w:eastAsiaTheme="minorHAnsi" w:hAnsiTheme="minorHAnsi" w:cs="FrutigerLTCom-Light"/>
          <w:lang w:val="en-GB"/>
        </w:rPr>
        <w:t>ey enabler in the integration of care pathways across health and social care boundaries</w:t>
      </w:r>
    </w:p>
    <w:p w:rsidR="00A1245A" w:rsidRPr="00A1245A" w:rsidRDefault="00A1245A" w:rsidP="00F61E1A">
      <w:pPr>
        <w:widowControl/>
        <w:numPr>
          <w:ilvl w:val="0"/>
          <w:numId w:val="38"/>
        </w:numPr>
        <w:autoSpaceDE/>
        <w:autoSpaceDN/>
        <w:spacing w:line="276" w:lineRule="auto"/>
        <w:ind w:left="1627"/>
        <w:contextualSpacing/>
        <w:rPr>
          <w:rFonts w:ascii="Times New Roman" w:eastAsia="Times New Roman" w:hAnsi="Times New Roman" w:cs="Times New Roman"/>
          <w:lang w:val="en-GB" w:eastAsia="en-GB"/>
        </w:rPr>
      </w:pPr>
      <w:r w:rsidRPr="00A1245A">
        <w:rPr>
          <w:rFonts w:asciiTheme="minorHAnsi" w:eastAsia="Times New Roman" w:hAnsiTheme="minorHAnsi" w:cs="Times New Roman"/>
          <w:lang w:val="en-GB" w:eastAsia="en-GB"/>
        </w:rPr>
        <w:t xml:space="preserve">Support members </w:t>
      </w:r>
      <w:r w:rsidR="00603D38">
        <w:rPr>
          <w:rFonts w:asciiTheme="minorHAnsi" w:eastAsia="Times New Roman" w:hAnsiTheme="minorHAnsi" w:cs="Times New Roman"/>
          <w:lang w:val="en-GB" w:eastAsia="en-GB"/>
        </w:rPr>
        <w:t xml:space="preserve">to </w:t>
      </w:r>
      <w:r w:rsidRPr="00A1245A">
        <w:rPr>
          <w:rFonts w:asciiTheme="minorHAnsi" w:eastAsiaTheme="minorHAnsi" w:hAnsiTheme="minorHAnsi" w:cs="FrutigerLTCom-Light"/>
          <w:lang w:val="en-GB"/>
        </w:rPr>
        <w:t>enhance the resilience of their practices to deliver sustainable primary care services</w:t>
      </w:r>
      <w:r w:rsidRPr="00D47485">
        <w:rPr>
          <w:rFonts w:asciiTheme="minorHAnsi" w:eastAsiaTheme="minorHAnsi" w:hAnsiTheme="minorHAnsi" w:cs="FrutigerLTCom-Light"/>
          <w:lang w:val="en-GB"/>
        </w:rPr>
        <w:t>.</w:t>
      </w:r>
    </w:p>
    <w:p w:rsidR="00A1245A" w:rsidRPr="00A1245A" w:rsidRDefault="00A1245A" w:rsidP="00F61E1A">
      <w:pPr>
        <w:widowControl/>
        <w:numPr>
          <w:ilvl w:val="0"/>
          <w:numId w:val="38"/>
        </w:numPr>
        <w:autoSpaceDE/>
        <w:autoSpaceDN/>
        <w:spacing w:line="276" w:lineRule="auto"/>
        <w:ind w:left="1627"/>
        <w:contextualSpacing/>
        <w:rPr>
          <w:rFonts w:ascii="Times New Roman" w:eastAsia="Times New Roman" w:hAnsi="Times New Roman" w:cs="Times New Roman"/>
          <w:lang w:val="en-GB" w:eastAsia="en-GB"/>
        </w:rPr>
      </w:pPr>
      <w:r>
        <w:rPr>
          <w:rFonts w:asciiTheme="minorHAnsi" w:eastAsiaTheme="minorHAnsi" w:hAnsiTheme="minorHAnsi" w:cs="FrutigerLTCom-Light"/>
          <w:lang w:val="en-GB"/>
        </w:rPr>
        <w:t>Share</w:t>
      </w:r>
      <w:r w:rsidRPr="00D47485">
        <w:rPr>
          <w:rFonts w:asciiTheme="minorHAnsi" w:eastAsiaTheme="minorHAnsi" w:hAnsiTheme="minorHAnsi" w:cs="FrutigerLTCom-Light"/>
          <w:lang w:val="en-GB"/>
        </w:rPr>
        <w:t xml:space="preserve"> best pr</w:t>
      </w:r>
      <w:r>
        <w:rPr>
          <w:rFonts w:asciiTheme="minorHAnsi" w:eastAsiaTheme="minorHAnsi" w:hAnsiTheme="minorHAnsi" w:cs="FrutigerLTCom-Light"/>
          <w:lang w:val="en-GB"/>
        </w:rPr>
        <w:t>actice and harmonise</w:t>
      </w:r>
      <w:r w:rsidRPr="00D47485">
        <w:rPr>
          <w:rFonts w:asciiTheme="minorHAnsi" w:eastAsiaTheme="minorHAnsi" w:hAnsiTheme="minorHAnsi" w:cs="FrutigerLTCom-Light"/>
          <w:lang w:val="en-GB"/>
        </w:rPr>
        <w:t xml:space="preserve"> </w:t>
      </w:r>
      <w:r>
        <w:rPr>
          <w:rFonts w:asciiTheme="minorHAnsi" w:eastAsiaTheme="minorHAnsi" w:hAnsiTheme="minorHAnsi" w:cs="FrutigerLTCom-Light"/>
          <w:lang w:val="en-GB"/>
        </w:rPr>
        <w:t xml:space="preserve">policies and </w:t>
      </w:r>
      <w:r w:rsidRPr="00D47485">
        <w:rPr>
          <w:rFonts w:asciiTheme="minorHAnsi" w:eastAsiaTheme="minorHAnsi" w:hAnsiTheme="minorHAnsi" w:cs="FrutigerLTCom-Light"/>
          <w:lang w:val="en-GB"/>
        </w:rPr>
        <w:t>processes</w:t>
      </w:r>
    </w:p>
    <w:p w:rsidR="00A1245A" w:rsidRPr="00EF672C" w:rsidRDefault="00A1245A" w:rsidP="00F61E1A">
      <w:pPr>
        <w:widowControl/>
        <w:numPr>
          <w:ilvl w:val="0"/>
          <w:numId w:val="38"/>
        </w:numPr>
        <w:autoSpaceDE/>
        <w:autoSpaceDN/>
        <w:spacing w:line="276" w:lineRule="auto"/>
        <w:ind w:left="1627"/>
        <w:contextualSpacing/>
        <w:rPr>
          <w:rFonts w:ascii="Times New Roman" w:eastAsia="Times New Roman" w:hAnsi="Times New Roman" w:cs="Times New Roman"/>
          <w:lang w:val="en-GB" w:eastAsia="en-GB"/>
        </w:rPr>
      </w:pPr>
      <w:r w:rsidRPr="00C82BB8">
        <w:rPr>
          <w:rFonts w:asciiTheme="minorHAnsi" w:eastAsiaTheme="minorEastAsia" w:hAnsi="Calibri" w:cstheme="minorBidi"/>
          <w:kern w:val="24"/>
          <w:lang w:val="en-GB" w:eastAsia="en-GB"/>
        </w:rPr>
        <w:t xml:space="preserve">Work with members to </w:t>
      </w:r>
      <w:r w:rsidRPr="00C82BB8">
        <w:rPr>
          <w:rFonts w:asciiTheme="minorHAnsi" w:eastAsiaTheme="minorEastAsia" w:hAnsi="Calibri" w:cstheme="minorBidi"/>
          <w:b/>
          <w:bCs/>
          <w:kern w:val="24"/>
          <w:lang w:val="en-GB" w:eastAsia="en-GB"/>
        </w:rPr>
        <w:t>innovate and transform</w:t>
      </w:r>
      <w:r w:rsidRPr="00C82BB8">
        <w:rPr>
          <w:rFonts w:asciiTheme="minorHAnsi" w:eastAsiaTheme="minorEastAsia" w:hAnsi="Calibri" w:cstheme="minorBidi"/>
          <w:kern w:val="24"/>
          <w:lang w:val="en-GB" w:eastAsia="en-GB"/>
        </w:rPr>
        <w:t xml:space="preserve"> the way that services are delivered to address challenges</w:t>
      </w:r>
    </w:p>
    <w:p w:rsidR="00EF672C" w:rsidRPr="00C82BB8" w:rsidRDefault="00EF672C" w:rsidP="00F61E1A">
      <w:pPr>
        <w:widowControl/>
        <w:numPr>
          <w:ilvl w:val="0"/>
          <w:numId w:val="38"/>
        </w:numPr>
        <w:autoSpaceDE/>
        <w:autoSpaceDN/>
        <w:spacing w:line="276" w:lineRule="auto"/>
        <w:ind w:left="1627"/>
        <w:contextualSpacing/>
        <w:rPr>
          <w:rFonts w:ascii="Times New Roman" w:eastAsia="Times New Roman" w:hAnsi="Times New Roman" w:cs="Times New Roman"/>
          <w:lang w:val="en-GB" w:eastAsia="en-GB"/>
        </w:rPr>
      </w:pPr>
      <w:r>
        <w:rPr>
          <w:rFonts w:asciiTheme="minorHAnsi" w:eastAsiaTheme="minorHAnsi" w:hAnsiTheme="minorHAnsi" w:cs="FrutigerLTCom-Light"/>
          <w:lang w:val="en-GB"/>
        </w:rPr>
        <w:t>S</w:t>
      </w:r>
      <w:r w:rsidRPr="00D47485">
        <w:rPr>
          <w:rFonts w:asciiTheme="minorHAnsi" w:eastAsiaTheme="minorHAnsi" w:hAnsiTheme="minorHAnsi" w:cs="FrutigerLTCom-Light"/>
          <w:lang w:val="en-GB"/>
        </w:rPr>
        <w:t>eek opportunities to transform the delivery of effective and focused healthcare and</w:t>
      </w:r>
      <w:r>
        <w:rPr>
          <w:rFonts w:asciiTheme="minorHAnsi" w:eastAsiaTheme="minorHAnsi" w:hAnsiTheme="minorHAnsi" w:cs="FrutigerLTCom-Light"/>
          <w:lang w:val="en-GB"/>
        </w:rPr>
        <w:t>, where appropriate, redesign</w:t>
      </w:r>
      <w:r w:rsidRPr="00D47485">
        <w:rPr>
          <w:rFonts w:asciiTheme="minorHAnsi" w:eastAsiaTheme="minorHAnsi" w:hAnsiTheme="minorHAnsi" w:cs="FrutigerLTCom-Light"/>
          <w:lang w:val="en-GB"/>
        </w:rPr>
        <w:t xml:space="preserve"> pathways</w:t>
      </w:r>
    </w:p>
    <w:p w:rsidR="00A1245A" w:rsidRPr="00A1245A" w:rsidRDefault="00A1245A" w:rsidP="00F61E1A">
      <w:pPr>
        <w:widowControl/>
        <w:numPr>
          <w:ilvl w:val="0"/>
          <w:numId w:val="38"/>
        </w:numPr>
        <w:autoSpaceDE/>
        <w:autoSpaceDN/>
        <w:spacing w:line="276" w:lineRule="auto"/>
        <w:ind w:left="1627"/>
        <w:contextualSpacing/>
        <w:rPr>
          <w:rFonts w:ascii="Times New Roman" w:eastAsia="Times New Roman" w:hAnsi="Times New Roman" w:cs="Times New Roman"/>
          <w:lang w:val="en-GB" w:eastAsia="en-GB"/>
        </w:rPr>
      </w:pPr>
      <w:r w:rsidRPr="00C82BB8">
        <w:rPr>
          <w:rFonts w:asciiTheme="minorHAnsi" w:eastAsiaTheme="minorEastAsia" w:hAnsi="Calibri" w:cstheme="minorBidi"/>
          <w:kern w:val="24"/>
          <w:lang w:val="en-GB" w:eastAsia="en-GB"/>
        </w:rPr>
        <w:t>Provide clinical and back office services at scale</w:t>
      </w:r>
    </w:p>
    <w:p w:rsidR="00A1245A" w:rsidRPr="00C82BB8" w:rsidRDefault="00A1245A" w:rsidP="00F61E1A">
      <w:pPr>
        <w:widowControl/>
        <w:autoSpaceDE/>
        <w:autoSpaceDN/>
        <w:spacing w:line="276" w:lineRule="auto"/>
        <w:ind w:left="2606"/>
        <w:contextualSpacing/>
        <w:rPr>
          <w:rFonts w:ascii="Times New Roman" w:eastAsia="Times New Roman" w:hAnsi="Times New Roman" w:cs="Times New Roman"/>
          <w:lang w:val="en-GB" w:eastAsia="en-GB"/>
        </w:rPr>
      </w:pPr>
    </w:p>
    <w:p w:rsidR="00A1245A" w:rsidRPr="00C82BB8" w:rsidRDefault="00A1245A" w:rsidP="00F61E1A">
      <w:pPr>
        <w:widowControl/>
        <w:numPr>
          <w:ilvl w:val="0"/>
          <w:numId w:val="20"/>
        </w:numPr>
        <w:autoSpaceDE/>
        <w:autoSpaceDN/>
        <w:spacing w:line="276" w:lineRule="auto"/>
        <w:ind w:left="1267"/>
        <w:contextualSpacing/>
        <w:rPr>
          <w:rFonts w:ascii="Times New Roman" w:eastAsia="Times New Roman" w:hAnsi="Times New Roman" w:cs="Times New Roman"/>
          <w:lang w:val="en-GB" w:eastAsia="en-GB"/>
        </w:rPr>
      </w:pPr>
      <w:r w:rsidRPr="00C82BB8">
        <w:rPr>
          <w:rFonts w:asciiTheme="minorHAnsi" w:eastAsiaTheme="minorEastAsia" w:hAnsi="Calibri" w:cstheme="minorBidi"/>
          <w:b/>
          <w:bCs/>
          <w:kern w:val="24"/>
          <w:lang w:val="en-GB" w:eastAsia="en-GB"/>
        </w:rPr>
        <w:t xml:space="preserve">Effective voice - </w:t>
      </w:r>
      <w:r w:rsidRPr="00C82BB8">
        <w:rPr>
          <w:rFonts w:asciiTheme="minorHAnsi" w:eastAsiaTheme="minorEastAsia" w:hAnsi="Calibri" w:cstheme="minorBidi"/>
          <w:kern w:val="24"/>
          <w:lang w:val="en-GB" w:eastAsia="en-GB"/>
        </w:rPr>
        <w:t>for our members across ELR when engaging with CCGs, Trusts, social care, and the voluntary sector</w:t>
      </w:r>
    </w:p>
    <w:p w:rsidR="00A1245A" w:rsidRDefault="00A1245A" w:rsidP="00831A3C">
      <w:pPr>
        <w:widowControl/>
        <w:autoSpaceDE/>
        <w:autoSpaceDN/>
        <w:spacing w:line="276" w:lineRule="auto"/>
        <w:ind w:left="1267"/>
        <w:contextualSpacing/>
        <w:rPr>
          <w:rFonts w:asciiTheme="minorHAnsi" w:eastAsia="Times New Roman" w:hAnsiTheme="minorHAnsi" w:cs="Times New Roman"/>
          <w:lang w:val="en-GB" w:eastAsia="en-GB"/>
        </w:rPr>
      </w:pPr>
    </w:p>
    <w:p w:rsidR="007120D7" w:rsidRPr="00A31C3B" w:rsidRDefault="00A31C3B" w:rsidP="00831A3C">
      <w:pPr>
        <w:spacing w:line="276" w:lineRule="auto"/>
        <w:ind w:left="720"/>
        <w:rPr>
          <w:rFonts w:asciiTheme="minorHAnsi" w:hAnsiTheme="minorHAnsi"/>
          <w:b/>
          <w:u w:val="single"/>
        </w:rPr>
      </w:pPr>
      <w:r>
        <w:rPr>
          <w:rFonts w:asciiTheme="minorHAnsi" w:hAnsiTheme="minorHAnsi"/>
          <w:b/>
          <w:u w:val="single"/>
        </w:rPr>
        <w:t>Federation structure and approach</w:t>
      </w:r>
    </w:p>
    <w:p w:rsidR="00A868E3" w:rsidRDefault="00DC3004" w:rsidP="00831A3C">
      <w:pPr>
        <w:pStyle w:val="BodyText"/>
        <w:spacing w:before="157" w:line="276" w:lineRule="auto"/>
        <w:ind w:left="809" w:right="101" w:firstLine="11"/>
        <w:rPr>
          <w:rFonts w:asciiTheme="minorHAnsi" w:hAnsiTheme="minorHAnsi"/>
          <w:sz w:val="22"/>
          <w:szCs w:val="22"/>
        </w:rPr>
      </w:pPr>
      <w:r w:rsidRPr="006F1728">
        <w:rPr>
          <w:rFonts w:asciiTheme="minorHAnsi" w:hAnsiTheme="minorHAnsi"/>
          <w:sz w:val="22"/>
          <w:szCs w:val="22"/>
        </w:rPr>
        <w:t>ELR GP Federation</w:t>
      </w:r>
      <w:r w:rsidR="00DA4E56">
        <w:rPr>
          <w:rFonts w:asciiTheme="minorHAnsi" w:hAnsiTheme="minorHAnsi"/>
          <w:sz w:val="22"/>
          <w:szCs w:val="22"/>
        </w:rPr>
        <w:t xml:space="preserve"> </w:t>
      </w:r>
      <w:r w:rsidR="00A868E3">
        <w:rPr>
          <w:rFonts w:asciiTheme="minorHAnsi" w:hAnsiTheme="minorHAnsi"/>
          <w:sz w:val="22"/>
          <w:szCs w:val="22"/>
        </w:rPr>
        <w:t xml:space="preserve">Ltd is a company limited by shares, with each of ELR’s </w:t>
      </w:r>
      <w:r w:rsidR="008F3445">
        <w:rPr>
          <w:rFonts w:asciiTheme="minorHAnsi" w:hAnsiTheme="minorHAnsi"/>
          <w:sz w:val="22"/>
          <w:szCs w:val="22"/>
        </w:rPr>
        <w:t>30</w:t>
      </w:r>
      <w:r w:rsidR="006F1728" w:rsidRPr="006F1728">
        <w:rPr>
          <w:rFonts w:asciiTheme="minorHAnsi" w:hAnsiTheme="minorHAnsi"/>
          <w:sz w:val="22"/>
          <w:szCs w:val="22"/>
        </w:rPr>
        <w:t xml:space="preserve"> GP practices</w:t>
      </w:r>
      <w:r w:rsidR="00A868E3">
        <w:rPr>
          <w:rFonts w:asciiTheme="minorHAnsi" w:hAnsiTheme="minorHAnsi"/>
          <w:sz w:val="22"/>
          <w:szCs w:val="22"/>
        </w:rPr>
        <w:t xml:space="preserve"> being its shareholders who elect the company’s Board of Directors.  </w:t>
      </w:r>
      <w:r w:rsidR="00DA4E56">
        <w:rPr>
          <w:rFonts w:asciiTheme="minorHAnsi" w:hAnsiTheme="minorHAnsi"/>
          <w:sz w:val="22"/>
          <w:szCs w:val="22"/>
        </w:rPr>
        <w:t>This</w:t>
      </w:r>
      <w:r w:rsidR="006F1728" w:rsidRPr="006F1728">
        <w:rPr>
          <w:rFonts w:asciiTheme="minorHAnsi" w:hAnsiTheme="minorHAnsi"/>
          <w:sz w:val="22"/>
          <w:szCs w:val="22"/>
        </w:rPr>
        <w:t xml:space="preserve"> </w:t>
      </w:r>
      <w:r w:rsidR="00A868E3">
        <w:rPr>
          <w:rFonts w:asciiTheme="minorHAnsi" w:hAnsiTheme="minorHAnsi"/>
          <w:sz w:val="22"/>
          <w:szCs w:val="22"/>
        </w:rPr>
        <w:t xml:space="preserve">legal form and scale </w:t>
      </w:r>
      <w:r w:rsidR="00DA4E56">
        <w:rPr>
          <w:rFonts w:asciiTheme="minorHAnsi" w:hAnsiTheme="minorHAnsi"/>
          <w:sz w:val="22"/>
          <w:szCs w:val="22"/>
        </w:rPr>
        <w:t xml:space="preserve">enables </w:t>
      </w:r>
      <w:r w:rsidR="006F1728" w:rsidRPr="006F1728">
        <w:rPr>
          <w:rFonts w:asciiTheme="minorHAnsi" w:hAnsiTheme="minorHAnsi"/>
          <w:sz w:val="22"/>
          <w:szCs w:val="22"/>
        </w:rPr>
        <w:t xml:space="preserve">the Federation </w:t>
      </w:r>
      <w:r w:rsidR="00402401">
        <w:rPr>
          <w:rFonts w:asciiTheme="minorHAnsi" w:hAnsiTheme="minorHAnsi"/>
          <w:sz w:val="22"/>
          <w:szCs w:val="22"/>
        </w:rPr>
        <w:t xml:space="preserve">to support </w:t>
      </w:r>
      <w:r w:rsidR="00402401" w:rsidRPr="006F1728">
        <w:rPr>
          <w:rFonts w:asciiTheme="minorHAnsi" w:hAnsiTheme="minorHAnsi"/>
          <w:sz w:val="22"/>
          <w:szCs w:val="22"/>
        </w:rPr>
        <w:t xml:space="preserve">wide scale service transformation </w:t>
      </w:r>
      <w:r w:rsidR="00402401">
        <w:rPr>
          <w:rFonts w:asciiTheme="minorHAnsi" w:hAnsiTheme="minorHAnsi"/>
          <w:sz w:val="22"/>
          <w:szCs w:val="22"/>
        </w:rPr>
        <w:t>and</w:t>
      </w:r>
      <w:r w:rsidR="00A868E3">
        <w:rPr>
          <w:rFonts w:asciiTheme="minorHAnsi" w:hAnsiTheme="minorHAnsi"/>
          <w:sz w:val="22"/>
          <w:szCs w:val="22"/>
        </w:rPr>
        <w:t xml:space="preserve"> bid for and hold contracts for </w:t>
      </w:r>
      <w:r w:rsidR="006F1728" w:rsidRPr="006F1728">
        <w:rPr>
          <w:rFonts w:asciiTheme="minorHAnsi" w:hAnsiTheme="minorHAnsi"/>
          <w:sz w:val="22"/>
          <w:szCs w:val="22"/>
        </w:rPr>
        <w:t>clinical services</w:t>
      </w:r>
      <w:r w:rsidR="00A868E3">
        <w:rPr>
          <w:rFonts w:asciiTheme="minorHAnsi" w:hAnsiTheme="minorHAnsi"/>
          <w:sz w:val="22"/>
          <w:szCs w:val="22"/>
        </w:rPr>
        <w:t>.</w:t>
      </w:r>
    </w:p>
    <w:p w:rsidR="0057079D" w:rsidRDefault="0057079D" w:rsidP="00831A3C">
      <w:pPr>
        <w:pStyle w:val="BodyText"/>
        <w:spacing w:before="157" w:line="276" w:lineRule="auto"/>
        <w:ind w:left="809" w:right="101" w:firstLine="11"/>
        <w:rPr>
          <w:rFonts w:asciiTheme="minorHAnsi" w:hAnsiTheme="minorHAnsi"/>
          <w:sz w:val="22"/>
          <w:szCs w:val="22"/>
        </w:rPr>
      </w:pPr>
      <w:r>
        <w:rPr>
          <w:rFonts w:asciiTheme="minorHAnsi" w:hAnsiTheme="minorHAnsi"/>
          <w:sz w:val="22"/>
          <w:szCs w:val="22"/>
        </w:rPr>
        <w:t>There are six Directors on the Board who represent the Locality structure;</w:t>
      </w:r>
    </w:p>
    <w:p w:rsidR="0057079D" w:rsidRDefault="0057079D" w:rsidP="00831A3C">
      <w:pPr>
        <w:pStyle w:val="BodyText"/>
        <w:numPr>
          <w:ilvl w:val="0"/>
          <w:numId w:val="12"/>
        </w:numPr>
        <w:spacing w:line="276" w:lineRule="auto"/>
        <w:ind w:left="1536" w:right="102" w:hanging="357"/>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w:t>
      </w:r>
      <w:proofErr w:type="spellStart"/>
      <w:r>
        <w:rPr>
          <w:rFonts w:asciiTheme="minorHAnsi" w:hAnsiTheme="minorHAnsi"/>
          <w:sz w:val="22"/>
          <w:szCs w:val="22"/>
        </w:rPr>
        <w:t>Rysz</w:t>
      </w:r>
      <w:proofErr w:type="spellEnd"/>
      <w:r>
        <w:rPr>
          <w:rFonts w:asciiTheme="minorHAnsi" w:hAnsiTheme="minorHAnsi"/>
          <w:sz w:val="22"/>
          <w:szCs w:val="22"/>
        </w:rPr>
        <w:t xml:space="preserve"> </w:t>
      </w:r>
      <w:proofErr w:type="spellStart"/>
      <w:r>
        <w:rPr>
          <w:rFonts w:asciiTheme="minorHAnsi" w:hAnsiTheme="minorHAnsi"/>
          <w:sz w:val="22"/>
          <w:szCs w:val="22"/>
        </w:rPr>
        <w:t>Bietzk</w:t>
      </w:r>
      <w:proofErr w:type="spellEnd"/>
      <w:r>
        <w:rPr>
          <w:rFonts w:asciiTheme="minorHAnsi" w:hAnsiTheme="minorHAnsi"/>
          <w:sz w:val="22"/>
          <w:szCs w:val="22"/>
        </w:rPr>
        <w:t xml:space="preserve"> (Chair), MRH Locality</w:t>
      </w:r>
    </w:p>
    <w:p w:rsidR="0057079D" w:rsidRDefault="0057079D" w:rsidP="00831A3C">
      <w:pPr>
        <w:pStyle w:val="BodyText"/>
        <w:numPr>
          <w:ilvl w:val="0"/>
          <w:numId w:val="12"/>
        </w:numPr>
        <w:spacing w:line="276" w:lineRule="auto"/>
        <w:ind w:left="1536" w:right="102" w:hanging="357"/>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Gareth Chidlow, MRH Locality</w:t>
      </w:r>
    </w:p>
    <w:p w:rsidR="0057079D" w:rsidRDefault="0057079D" w:rsidP="00831A3C">
      <w:pPr>
        <w:pStyle w:val="BodyText"/>
        <w:numPr>
          <w:ilvl w:val="0"/>
          <w:numId w:val="12"/>
        </w:numPr>
        <w:spacing w:line="276" w:lineRule="auto"/>
        <w:ind w:left="1536" w:right="102" w:hanging="357"/>
        <w:rPr>
          <w:rFonts w:asciiTheme="minorHAnsi" w:hAnsiTheme="minorHAnsi"/>
          <w:sz w:val="22"/>
          <w:szCs w:val="22"/>
        </w:rPr>
      </w:pPr>
      <w:proofErr w:type="spellStart"/>
      <w:r>
        <w:rPr>
          <w:rFonts w:asciiTheme="minorHAnsi" w:hAnsiTheme="minorHAnsi"/>
          <w:sz w:val="22"/>
          <w:szCs w:val="22"/>
        </w:rPr>
        <w:t>Ms</w:t>
      </w:r>
      <w:proofErr w:type="spellEnd"/>
      <w:r>
        <w:rPr>
          <w:rFonts w:asciiTheme="minorHAnsi" w:hAnsiTheme="minorHAnsi"/>
          <w:sz w:val="22"/>
          <w:szCs w:val="22"/>
        </w:rPr>
        <w:t xml:space="preserve"> Kirsty Whawell, MRH Locality</w:t>
      </w:r>
    </w:p>
    <w:p w:rsidR="0057079D" w:rsidRDefault="0057079D" w:rsidP="00831A3C">
      <w:pPr>
        <w:pStyle w:val="BodyText"/>
        <w:numPr>
          <w:ilvl w:val="0"/>
          <w:numId w:val="12"/>
        </w:numPr>
        <w:spacing w:line="276" w:lineRule="auto"/>
        <w:ind w:left="1536" w:right="102" w:hanging="357"/>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w:t>
      </w:r>
      <w:proofErr w:type="spellStart"/>
      <w:r>
        <w:rPr>
          <w:rFonts w:asciiTheme="minorHAnsi" w:hAnsiTheme="minorHAnsi"/>
          <w:sz w:val="22"/>
          <w:szCs w:val="22"/>
        </w:rPr>
        <w:t>Nainesh</w:t>
      </w:r>
      <w:proofErr w:type="spellEnd"/>
      <w:r>
        <w:rPr>
          <w:rFonts w:asciiTheme="minorHAnsi" w:hAnsiTheme="minorHAnsi"/>
          <w:sz w:val="22"/>
          <w:szCs w:val="22"/>
        </w:rPr>
        <w:t xml:space="preserve"> </w:t>
      </w:r>
      <w:proofErr w:type="spellStart"/>
      <w:r>
        <w:rPr>
          <w:rFonts w:asciiTheme="minorHAnsi" w:hAnsiTheme="minorHAnsi"/>
          <w:sz w:val="22"/>
          <w:szCs w:val="22"/>
        </w:rPr>
        <w:t>Chotai</w:t>
      </w:r>
      <w:proofErr w:type="spellEnd"/>
      <w:r>
        <w:rPr>
          <w:rFonts w:asciiTheme="minorHAnsi" w:hAnsiTheme="minorHAnsi"/>
          <w:sz w:val="22"/>
          <w:szCs w:val="22"/>
        </w:rPr>
        <w:t>, B&amp;L Locality</w:t>
      </w:r>
    </w:p>
    <w:p w:rsidR="0057079D" w:rsidRDefault="0057079D" w:rsidP="00831A3C">
      <w:pPr>
        <w:pStyle w:val="BodyText"/>
        <w:numPr>
          <w:ilvl w:val="0"/>
          <w:numId w:val="12"/>
        </w:numPr>
        <w:spacing w:line="276" w:lineRule="auto"/>
        <w:ind w:left="1536" w:right="102" w:hanging="357"/>
        <w:rPr>
          <w:rFonts w:asciiTheme="minorHAnsi" w:hAnsiTheme="minorHAnsi"/>
          <w:sz w:val="22"/>
          <w:szCs w:val="22"/>
        </w:rPr>
      </w:pPr>
      <w:proofErr w:type="spellStart"/>
      <w:r>
        <w:rPr>
          <w:rFonts w:asciiTheme="minorHAnsi" w:hAnsiTheme="minorHAnsi"/>
          <w:sz w:val="22"/>
          <w:szCs w:val="22"/>
        </w:rPr>
        <w:t>Dr</w:t>
      </w:r>
      <w:proofErr w:type="spellEnd"/>
      <w:r>
        <w:rPr>
          <w:rFonts w:asciiTheme="minorHAnsi" w:hAnsiTheme="minorHAnsi"/>
          <w:sz w:val="22"/>
          <w:szCs w:val="22"/>
        </w:rPr>
        <w:t xml:space="preserve"> Louise Ryan, O&amp;W Locality</w:t>
      </w:r>
      <w:r w:rsidR="008F3445">
        <w:rPr>
          <w:rFonts w:asciiTheme="minorHAnsi" w:hAnsiTheme="minorHAnsi"/>
          <w:sz w:val="22"/>
          <w:szCs w:val="22"/>
        </w:rPr>
        <w:t xml:space="preserve"> (due to be replaced by </w:t>
      </w:r>
      <w:proofErr w:type="spellStart"/>
      <w:r w:rsidR="008F3445">
        <w:rPr>
          <w:rFonts w:asciiTheme="minorHAnsi" w:hAnsiTheme="minorHAnsi"/>
          <w:sz w:val="22"/>
          <w:szCs w:val="22"/>
        </w:rPr>
        <w:t>Mr</w:t>
      </w:r>
      <w:proofErr w:type="spellEnd"/>
      <w:r w:rsidR="008F3445">
        <w:rPr>
          <w:rFonts w:asciiTheme="minorHAnsi" w:hAnsiTheme="minorHAnsi"/>
          <w:sz w:val="22"/>
          <w:szCs w:val="22"/>
        </w:rPr>
        <w:t xml:space="preserve"> Robert Whitehead)</w:t>
      </w:r>
    </w:p>
    <w:p w:rsidR="00831A3C" w:rsidRDefault="00831A3C" w:rsidP="00831A3C">
      <w:pPr>
        <w:pStyle w:val="BodyText"/>
        <w:numPr>
          <w:ilvl w:val="0"/>
          <w:numId w:val="12"/>
        </w:numPr>
        <w:spacing w:line="276" w:lineRule="auto"/>
        <w:ind w:left="1536" w:right="102" w:hanging="357"/>
        <w:rPr>
          <w:rFonts w:asciiTheme="minorHAnsi" w:hAnsiTheme="minorHAnsi"/>
          <w:sz w:val="22"/>
          <w:szCs w:val="22"/>
        </w:rPr>
      </w:pPr>
      <w:r>
        <w:rPr>
          <w:rFonts w:asciiTheme="minorHAnsi" w:hAnsiTheme="minorHAnsi"/>
          <w:sz w:val="22"/>
          <w:szCs w:val="22"/>
        </w:rPr>
        <w:t>Vacancy, B&amp;L Locality</w:t>
      </w:r>
    </w:p>
    <w:p w:rsidR="0088100B" w:rsidRDefault="0088100B" w:rsidP="00831A3C">
      <w:pPr>
        <w:pStyle w:val="BodyText"/>
        <w:spacing w:before="157" w:line="276" w:lineRule="auto"/>
        <w:ind w:left="809" w:right="101"/>
        <w:rPr>
          <w:rFonts w:asciiTheme="minorHAnsi" w:hAnsiTheme="minorHAnsi"/>
          <w:sz w:val="22"/>
          <w:szCs w:val="22"/>
        </w:rPr>
      </w:pPr>
      <w:r>
        <w:rPr>
          <w:rFonts w:asciiTheme="minorHAnsi" w:hAnsiTheme="minorHAnsi"/>
          <w:sz w:val="22"/>
          <w:szCs w:val="22"/>
        </w:rPr>
        <w:t xml:space="preserve">To deliver its strategic objectives in supporting member practices to work together to ensure future sustainability, the Federation </w:t>
      </w:r>
      <w:r w:rsidR="008F3445">
        <w:rPr>
          <w:rFonts w:asciiTheme="minorHAnsi" w:hAnsiTheme="minorHAnsi"/>
          <w:sz w:val="22"/>
          <w:szCs w:val="22"/>
        </w:rPr>
        <w:t>has adopted</w:t>
      </w:r>
      <w:r>
        <w:rPr>
          <w:rFonts w:asciiTheme="minorHAnsi" w:hAnsiTheme="minorHAnsi"/>
          <w:sz w:val="22"/>
          <w:szCs w:val="22"/>
        </w:rPr>
        <w:t xml:space="preserve"> the structure and approach outlined below;</w:t>
      </w:r>
    </w:p>
    <w:p w:rsidR="00B1011C" w:rsidRDefault="00B1011C" w:rsidP="00B1011C">
      <w:pPr>
        <w:pStyle w:val="BodyText"/>
        <w:ind w:left="720"/>
        <w:rPr>
          <w:rFonts w:asciiTheme="minorHAnsi" w:hAnsiTheme="minorHAnsi"/>
          <w:b/>
          <w:sz w:val="22"/>
          <w:szCs w:val="22"/>
          <w:u w:val="single"/>
        </w:rPr>
      </w:pPr>
    </w:p>
    <w:p w:rsidR="00B1011C" w:rsidRDefault="00B1011C" w:rsidP="00B1011C">
      <w:pPr>
        <w:pStyle w:val="BodyText"/>
        <w:ind w:left="720"/>
        <w:rPr>
          <w:rFonts w:asciiTheme="minorHAnsi" w:hAnsiTheme="minorHAnsi"/>
          <w:b/>
          <w:sz w:val="22"/>
          <w:szCs w:val="22"/>
          <w:u w:val="single"/>
        </w:rPr>
      </w:pPr>
      <w:r w:rsidRPr="00A868E3">
        <w:rPr>
          <w:rFonts w:asciiTheme="minorHAnsi" w:hAnsiTheme="minorHAnsi"/>
          <w:b/>
          <w:sz w:val="22"/>
          <w:szCs w:val="22"/>
          <w:u w:val="single"/>
        </w:rPr>
        <w:t>ELR GP Federation’s operating structure</w:t>
      </w:r>
    </w:p>
    <w:p w:rsidR="00DC3004" w:rsidRDefault="00DC3004" w:rsidP="007120D7">
      <w:pPr>
        <w:pStyle w:val="BodyText"/>
        <w:rPr>
          <w:rFonts w:asciiTheme="minorHAnsi" w:hAnsiTheme="minorHAnsi"/>
          <w:b/>
          <w:sz w:val="22"/>
          <w:szCs w:val="22"/>
        </w:rPr>
      </w:pPr>
    </w:p>
    <w:p w:rsidR="00B1011C" w:rsidRDefault="00B1011C" w:rsidP="007120D7">
      <w:pPr>
        <w:pStyle w:val="BodyText"/>
        <w:rPr>
          <w:rFonts w:asciiTheme="minorHAnsi" w:hAnsiTheme="minorHAnsi"/>
          <w:b/>
          <w:sz w:val="22"/>
          <w:szCs w:val="22"/>
        </w:rPr>
      </w:pPr>
      <w:r>
        <w:rPr>
          <w:noProof/>
          <w:lang w:val="en-GB" w:eastAsia="en-GB"/>
        </w:rPr>
        <w:drawing>
          <wp:inline distT="0" distB="0" distL="0" distR="0" wp14:anchorId="7D1AD151" wp14:editId="08DD0EFC">
            <wp:extent cx="4597879" cy="1417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454" t="18471" r="9501" b="44761"/>
                    <a:stretch/>
                  </pic:blipFill>
                  <pic:spPr bwMode="auto">
                    <a:xfrm>
                      <a:off x="0" y="0"/>
                      <a:ext cx="4617402" cy="1423556"/>
                    </a:xfrm>
                    <a:prstGeom prst="rect">
                      <a:avLst/>
                    </a:prstGeom>
                    <a:ln>
                      <a:noFill/>
                    </a:ln>
                    <a:extLst>
                      <a:ext uri="{53640926-AAD7-44D8-BBD7-CCE9431645EC}">
                        <a14:shadowObscured xmlns:a14="http://schemas.microsoft.com/office/drawing/2010/main"/>
                      </a:ext>
                    </a:extLst>
                  </pic:spPr>
                </pic:pic>
              </a:graphicData>
            </a:graphic>
          </wp:inline>
        </w:drawing>
      </w:r>
    </w:p>
    <w:p w:rsidR="00B1011C" w:rsidRDefault="00B1011C" w:rsidP="007120D7">
      <w:pPr>
        <w:pStyle w:val="BodyText"/>
        <w:rPr>
          <w:rFonts w:asciiTheme="minorHAnsi" w:hAnsiTheme="minorHAnsi"/>
          <w:b/>
          <w:sz w:val="22"/>
          <w:szCs w:val="22"/>
        </w:rPr>
      </w:pPr>
    </w:p>
    <w:p w:rsidR="00B1011C" w:rsidRDefault="00B1011C" w:rsidP="007120D7">
      <w:pPr>
        <w:pStyle w:val="BodyText"/>
        <w:rPr>
          <w:rFonts w:asciiTheme="minorHAnsi" w:hAnsiTheme="minorHAnsi"/>
          <w:b/>
          <w:sz w:val="22"/>
          <w:szCs w:val="22"/>
        </w:rPr>
      </w:pPr>
    </w:p>
    <w:p w:rsidR="007120D7" w:rsidRPr="007120D7" w:rsidRDefault="00D2242F" w:rsidP="0085119B">
      <w:pPr>
        <w:pStyle w:val="ListParagraph"/>
        <w:widowControl/>
        <w:numPr>
          <w:ilvl w:val="0"/>
          <w:numId w:val="6"/>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A</w:t>
      </w:r>
      <w:r w:rsidR="0088100B">
        <w:rPr>
          <w:rFonts w:asciiTheme="minorHAnsi" w:eastAsiaTheme="minorEastAsia" w:hAnsiTheme="minorHAnsi" w:cstheme="minorBidi"/>
          <w:color w:val="000000" w:themeColor="text1"/>
          <w:kern w:val="24"/>
          <w:lang w:val="en-GB" w:eastAsia="en-GB"/>
        </w:rPr>
        <w:t xml:space="preserve">ct as a </w:t>
      </w:r>
      <w:r>
        <w:rPr>
          <w:rFonts w:asciiTheme="minorHAnsi" w:eastAsiaTheme="minorEastAsia" w:hAnsiTheme="minorHAnsi" w:cstheme="minorBidi"/>
          <w:color w:val="000000" w:themeColor="text1"/>
          <w:kern w:val="24"/>
          <w:lang w:val="en-GB" w:eastAsia="en-GB"/>
        </w:rPr>
        <w:t>‘change agent’, e</w:t>
      </w:r>
      <w:r w:rsidR="007120D7">
        <w:rPr>
          <w:rFonts w:asciiTheme="minorHAnsi" w:eastAsiaTheme="minorEastAsia" w:hAnsiTheme="minorHAnsi" w:cstheme="minorBidi"/>
          <w:color w:val="000000" w:themeColor="text1"/>
          <w:kern w:val="24"/>
          <w:lang w:val="en-GB" w:eastAsia="en-GB"/>
        </w:rPr>
        <w:t xml:space="preserve">nabling and facilitating </w:t>
      </w:r>
      <w:r w:rsidR="00A31C3B">
        <w:rPr>
          <w:rFonts w:asciiTheme="minorHAnsi" w:eastAsiaTheme="minorEastAsia" w:hAnsiTheme="minorHAnsi" w:cstheme="minorBidi"/>
          <w:color w:val="000000" w:themeColor="text1"/>
          <w:kern w:val="24"/>
          <w:lang w:val="en-GB" w:eastAsia="en-GB"/>
        </w:rPr>
        <w:t xml:space="preserve">Locality Hub </w:t>
      </w:r>
      <w:r w:rsidR="008F3445">
        <w:rPr>
          <w:rFonts w:asciiTheme="minorHAnsi" w:eastAsiaTheme="minorEastAsia" w:hAnsiTheme="minorHAnsi" w:cstheme="minorBidi"/>
          <w:color w:val="000000" w:themeColor="text1"/>
          <w:kern w:val="24"/>
          <w:lang w:val="en-GB" w:eastAsia="en-GB"/>
        </w:rPr>
        <w:t xml:space="preserve">(PCN) </w:t>
      </w:r>
      <w:r w:rsidR="007120D7">
        <w:rPr>
          <w:rFonts w:asciiTheme="minorHAnsi" w:eastAsiaTheme="minorEastAsia" w:hAnsiTheme="minorHAnsi" w:cstheme="minorBidi"/>
          <w:color w:val="000000" w:themeColor="text1"/>
          <w:kern w:val="24"/>
          <w:lang w:val="en-GB" w:eastAsia="en-GB"/>
        </w:rPr>
        <w:t>joint working, innovation and transformation</w:t>
      </w:r>
    </w:p>
    <w:p w:rsidR="007120D7" w:rsidRPr="007120D7" w:rsidRDefault="0088100B" w:rsidP="0085119B">
      <w:pPr>
        <w:pStyle w:val="ListParagraph"/>
        <w:widowControl/>
        <w:numPr>
          <w:ilvl w:val="0"/>
          <w:numId w:val="6"/>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Support doing</w:t>
      </w:r>
      <w:r w:rsidR="007120D7">
        <w:rPr>
          <w:rFonts w:asciiTheme="minorHAnsi" w:eastAsiaTheme="minorEastAsia" w:hAnsiTheme="minorHAnsi" w:cstheme="minorBidi"/>
          <w:color w:val="000000" w:themeColor="text1"/>
          <w:kern w:val="24"/>
          <w:lang w:val="en-GB" w:eastAsia="en-GB"/>
        </w:rPr>
        <w:t xml:space="preserve"> things differently where it makes sense to do so</w:t>
      </w:r>
    </w:p>
    <w:p w:rsidR="007120D7" w:rsidRPr="007120D7" w:rsidRDefault="008F3445" w:rsidP="0085119B">
      <w:pPr>
        <w:pStyle w:val="ListParagraph"/>
        <w:widowControl/>
        <w:numPr>
          <w:ilvl w:val="0"/>
          <w:numId w:val="6"/>
        </w:numPr>
        <w:autoSpaceDE/>
        <w:autoSpaceDN/>
        <w:spacing w:line="276" w:lineRule="auto"/>
        <w:ind w:left="1440"/>
        <w:contextualSpacing/>
        <w:rPr>
          <w:rFonts w:ascii="Calibri" w:eastAsia="Times New Roman" w:hAnsi="Calibri"/>
          <w:color w:val="000000" w:themeColor="dark1"/>
          <w:kern w:val="24"/>
          <w:lang w:val="en-GB" w:eastAsia="en-GB"/>
        </w:rPr>
      </w:pPr>
      <w:r>
        <w:rPr>
          <w:rFonts w:ascii="Calibri" w:eastAsia="Times New Roman" w:hAnsi="Calibri"/>
          <w:color w:val="000000" w:themeColor="dark1"/>
          <w:kern w:val="24"/>
          <w:lang w:val="en-GB" w:eastAsia="en-GB"/>
        </w:rPr>
        <w:t>L</w:t>
      </w:r>
      <w:r w:rsidR="007120D7">
        <w:rPr>
          <w:rFonts w:ascii="Calibri" w:eastAsia="Times New Roman" w:hAnsi="Calibri"/>
          <w:color w:val="000000" w:themeColor="dark1"/>
          <w:kern w:val="24"/>
          <w:lang w:val="en-GB" w:eastAsia="en-GB"/>
        </w:rPr>
        <w:t>ocality based f</w:t>
      </w:r>
      <w:r w:rsidR="007120D7" w:rsidRPr="007120D7">
        <w:rPr>
          <w:rFonts w:ascii="Calibri" w:eastAsia="Times New Roman" w:hAnsi="Calibri"/>
          <w:color w:val="000000" w:themeColor="dark1"/>
          <w:kern w:val="24"/>
          <w:lang w:val="en-GB" w:eastAsia="en-GB"/>
        </w:rPr>
        <w:t>ederation with central support</w:t>
      </w:r>
    </w:p>
    <w:p w:rsidR="007120D7" w:rsidRPr="007120D7" w:rsidRDefault="008F3445" w:rsidP="0085119B">
      <w:pPr>
        <w:pStyle w:val="ListParagraph"/>
        <w:widowControl/>
        <w:numPr>
          <w:ilvl w:val="0"/>
          <w:numId w:val="6"/>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H</w:t>
      </w:r>
      <w:r w:rsidR="00A31C3B">
        <w:rPr>
          <w:rFonts w:asciiTheme="minorHAnsi" w:eastAsiaTheme="minorEastAsia" w:hAnsiTheme="minorHAnsi" w:cstheme="minorBidi"/>
          <w:color w:val="000000" w:themeColor="text1"/>
          <w:kern w:val="24"/>
          <w:lang w:val="en-GB" w:eastAsia="en-GB"/>
        </w:rPr>
        <w:t>ybrid Federation structure</w:t>
      </w:r>
      <w:r w:rsidR="00DC063C">
        <w:rPr>
          <w:rFonts w:asciiTheme="minorHAnsi" w:eastAsiaTheme="minorEastAsia" w:hAnsiTheme="minorHAnsi" w:cstheme="minorBidi"/>
          <w:color w:val="000000" w:themeColor="text1"/>
          <w:kern w:val="24"/>
          <w:lang w:val="en-GB" w:eastAsia="en-GB"/>
        </w:rPr>
        <w:t xml:space="preserve"> (see</w:t>
      </w:r>
      <w:r>
        <w:rPr>
          <w:rFonts w:asciiTheme="minorHAnsi" w:eastAsiaTheme="minorEastAsia" w:hAnsiTheme="minorHAnsi" w:cstheme="minorBidi"/>
          <w:color w:val="000000" w:themeColor="text1"/>
          <w:kern w:val="24"/>
          <w:lang w:val="en-GB" w:eastAsia="en-GB"/>
        </w:rPr>
        <w:t xml:space="preserve"> figure</w:t>
      </w:r>
      <w:r w:rsidR="00DC063C">
        <w:rPr>
          <w:rFonts w:asciiTheme="minorHAnsi" w:eastAsiaTheme="minorEastAsia" w:hAnsiTheme="minorHAnsi" w:cstheme="minorBidi"/>
          <w:color w:val="000000" w:themeColor="text1"/>
          <w:kern w:val="24"/>
          <w:lang w:val="en-GB" w:eastAsia="en-GB"/>
        </w:rPr>
        <w:t xml:space="preserve"> below)</w:t>
      </w:r>
      <w:r w:rsidR="00A31C3B">
        <w:rPr>
          <w:rFonts w:asciiTheme="minorHAnsi" w:eastAsiaTheme="minorEastAsia" w:hAnsiTheme="minorHAnsi" w:cstheme="minorBidi"/>
          <w:color w:val="000000" w:themeColor="text1"/>
          <w:kern w:val="24"/>
          <w:lang w:val="en-GB" w:eastAsia="en-GB"/>
        </w:rPr>
        <w:t xml:space="preserve">, </w:t>
      </w:r>
      <w:r w:rsidR="00DC063C">
        <w:rPr>
          <w:rFonts w:asciiTheme="minorHAnsi" w:eastAsiaTheme="minorEastAsia" w:hAnsiTheme="minorHAnsi" w:cstheme="minorBidi"/>
          <w:color w:val="000000" w:themeColor="text1"/>
          <w:kern w:val="24"/>
          <w:lang w:val="en-GB" w:eastAsia="en-GB"/>
        </w:rPr>
        <w:t xml:space="preserve">to support the </w:t>
      </w:r>
      <w:r w:rsidR="00A31C3B">
        <w:rPr>
          <w:rFonts w:asciiTheme="minorHAnsi" w:eastAsiaTheme="minorEastAsia" w:hAnsiTheme="minorHAnsi" w:cstheme="minorBidi"/>
          <w:color w:val="000000" w:themeColor="text1"/>
          <w:kern w:val="24"/>
          <w:lang w:val="en-GB" w:eastAsia="en-GB"/>
        </w:rPr>
        <w:t>6 l</w:t>
      </w:r>
      <w:r w:rsidR="007120D7">
        <w:rPr>
          <w:rFonts w:asciiTheme="minorHAnsi" w:eastAsiaTheme="minorEastAsia" w:hAnsiTheme="minorHAnsi" w:cstheme="minorBidi"/>
          <w:color w:val="000000" w:themeColor="text1"/>
          <w:kern w:val="24"/>
          <w:lang w:val="en-GB" w:eastAsia="en-GB"/>
        </w:rPr>
        <w:t>ocality hubs</w:t>
      </w:r>
    </w:p>
    <w:p w:rsidR="007120D7" w:rsidRPr="007120D7" w:rsidRDefault="007120D7" w:rsidP="0085119B">
      <w:pPr>
        <w:pStyle w:val="ListParagraph"/>
        <w:widowControl/>
        <w:numPr>
          <w:ilvl w:val="0"/>
          <w:numId w:val="6"/>
        </w:numPr>
        <w:autoSpaceDE/>
        <w:autoSpaceDN/>
        <w:spacing w:line="276" w:lineRule="auto"/>
        <w:ind w:left="1440"/>
        <w:contextualSpacing/>
        <w:rPr>
          <w:rFonts w:asciiTheme="minorHAnsi" w:eastAsia="Times New Roman" w:hAnsiTheme="minorHAnsi" w:cs="Times New Roman"/>
          <w:lang w:val="en-GB" w:eastAsia="en-GB"/>
        </w:rPr>
      </w:pPr>
      <w:r w:rsidRPr="007120D7">
        <w:rPr>
          <w:rFonts w:asciiTheme="minorHAnsi" w:eastAsiaTheme="minorEastAsia" w:hAnsiTheme="minorHAnsi" w:cstheme="minorBidi"/>
          <w:color w:val="000000" w:themeColor="text1"/>
          <w:kern w:val="24"/>
          <w:lang w:val="en-GB" w:eastAsia="en-GB"/>
        </w:rPr>
        <w:t>Maximum flexibility for</w:t>
      </w:r>
      <w:r>
        <w:rPr>
          <w:rFonts w:asciiTheme="minorHAnsi" w:eastAsiaTheme="minorEastAsia" w:hAnsiTheme="minorHAnsi" w:cstheme="minorBidi"/>
          <w:color w:val="000000" w:themeColor="text1"/>
          <w:kern w:val="24"/>
          <w:lang w:val="en-GB" w:eastAsia="en-GB"/>
        </w:rPr>
        <w:t xml:space="preserve"> locality hubs</w:t>
      </w:r>
      <w:r w:rsidRPr="007120D7">
        <w:rPr>
          <w:rFonts w:asciiTheme="minorHAnsi" w:eastAsiaTheme="minorEastAsia" w:hAnsiTheme="minorHAnsi" w:cstheme="minorBidi"/>
          <w:color w:val="000000" w:themeColor="text1"/>
          <w:kern w:val="24"/>
          <w:lang w:val="en-GB" w:eastAsia="en-GB"/>
        </w:rPr>
        <w:t xml:space="preserve">  to advance their collaboration ambitions </w:t>
      </w:r>
    </w:p>
    <w:p w:rsidR="007120D7" w:rsidRPr="007120D7" w:rsidRDefault="00DC063C" w:rsidP="0085119B">
      <w:pPr>
        <w:pStyle w:val="ListParagraph"/>
        <w:widowControl/>
        <w:numPr>
          <w:ilvl w:val="0"/>
          <w:numId w:val="6"/>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Support</w:t>
      </w:r>
      <w:r w:rsidR="007120D7" w:rsidRPr="007120D7">
        <w:rPr>
          <w:rFonts w:asciiTheme="minorHAnsi" w:eastAsiaTheme="minorEastAsia" w:hAnsiTheme="minorHAnsi" w:cstheme="minorBidi"/>
          <w:color w:val="000000" w:themeColor="text1"/>
          <w:kern w:val="24"/>
          <w:lang w:val="en-GB" w:eastAsia="en-GB"/>
        </w:rPr>
        <w:t xml:space="preserve"> </w:t>
      </w:r>
      <w:r>
        <w:rPr>
          <w:rFonts w:asciiTheme="minorHAnsi" w:eastAsiaTheme="minorEastAsia" w:hAnsiTheme="minorHAnsi" w:cstheme="minorBidi"/>
          <w:color w:val="000000" w:themeColor="text1"/>
          <w:kern w:val="24"/>
          <w:lang w:val="en-GB" w:eastAsia="en-GB"/>
        </w:rPr>
        <w:t xml:space="preserve">the locality hub based </w:t>
      </w:r>
      <w:r w:rsidR="007120D7" w:rsidRPr="007120D7">
        <w:rPr>
          <w:rFonts w:asciiTheme="minorHAnsi" w:eastAsiaTheme="minorEastAsia" w:hAnsiTheme="minorHAnsi" w:cstheme="minorBidi"/>
          <w:color w:val="000000" w:themeColor="text1"/>
          <w:kern w:val="24"/>
          <w:lang w:val="en-GB" w:eastAsia="en-GB"/>
        </w:rPr>
        <w:t xml:space="preserve">clusters of GPs who share services </w:t>
      </w:r>
    </w:p>
    <w:p w:rsidR="007120D7" w:rsidRPr="007120D7" w:rsidRDefault="00DC063C" w:rsidP="0085119B">
      <w:pPr>
        <w:pStyle w:val="ListParagraph"/>
        <w:widowControl/>
        <w:numPr>
          <w:ilvl w:val="0"/>
          <w:numId w:val="6"/>
        </w:numPr>
        <w:autoSpaceDE/>
        <w:autoSpaceDN/>
        <w:spacing w:line="276" w:lineRule="auto"/>
        <w:ind w:left="1440"/>
        <w:contextualSpacing/>
        <w:rPr>
          <w:rFonts w:asciiTheme="minorHAnsi" w:eastAsia="Times New Roman" w:hAnsiTheme="minorHAnsi" w:cs="Times New Roman"/>
          <w:lang w:val="en-GB" w:eastAsia="en-GB"/>
        </w:rPr>
      </w:pPr>
      <w:r>
        <w:rPr>
          <w:rFonts w:asciiTheme="minorHAnsi" w:eastAsiaTheme="minorEastAsia" w:hAnsiTheme="minorHAnsi" w:cstheme="minorBidi"/>
          <w:color w:val="000000" w:themeColor="text1"/>
          <w:kern w:val="24"/>
          <w:lang w:val="en-GB" w:eastAsia="en-GB"/>
        </w:rPr>
        <w:t>Bid for and hold c</w:t>
      </w:r>
      <w:r w:rsidR="007120D7">
        <w:rPr>
          <w:rFonts w:asciiTheme="minorHAnsi" w:eastAsiaTheme="minorEastAsia" w:hAnsiTheme="minorHAnsi" w:cstheme="minorBidi"/>
          <w:color w:val="000000" w:themeColor="text1"/>
          <w:kern w:val="24"/>
          <w:lang w:val="en-GB" w:eastAsia="en-GB"/>
        </w:rPr>
        <w:t>ontract</w:t>
      </w:r>
      <w:r>
        <w:rPr>
          <w:rFonts w:asciiTheme="minorHAnsi" w:eastAsiaTheme="minorEastAsia" w:hAnsiTheme="minorHAnsi" w:cstheme="minorBidi"/>
          <w:color w:val="000000" w:themeColor="text1"/>
          <w:kern w:val="24"/>
          <w:lang w:val="en-GB" w:eastAsia="en-GB"/>
        </w:rPr>
        <w:t>s for services</w:t>
      </w:r>
      <w:r w:rsidR="007120D7">
        <w:rPr>
          <w:rFonts w:asciiTheme="minorHAnsi" w:eastAsiaTheme="minorEastAsia" w:hAnsiTheme="minorHAnsi" w:cstheme="minorBidi"/>
          <w:color w:val="000000" w:themeColor="text1"/>
          <w:kern w:val="24"/>
          <w:lang w:val="en-GB" w:eastAsia="en-GB"/>
        </w:rPr>
        <w:t>, where helpful</w:t>
      </w:r>
    </w:p>
    <w:p w:rsidR="0070216A" w:rsidRPr="00036F9F" w:rsidRDefault="00DC063C" w:rsidP="00036F9F">
      <w:pPr>
        <w:pStyle w:val="ListParagraph"/>
        <w:widowControl/>
        <w:numPr>
          <w:ilvl w:val="1"/>
          <w:numId w:val="6"/>
        </w:numPr>
        <w:autoSpaceDE/>
        <w:autoSpaceDN/>
        <w:spacing w:line="276" w:lineRule="auto"/>
        <w:contextualSpacing/>
        <w:rPr>
          <w:rFonts w:asciiTheme="minorHAnsi" w:hAnsiTheme="minorHAnsi"/>
          <w:b/>
        </w:rPr>
      </w:pPr>
      <w:r w:rsidRPr="00036F9F">
        <w:rPr>
          <w:rFonts w:ascii="Calibri" w:eastAsia="Times New Roman" w:hAnsi="Calibri"/>
          <w:color w:val="000000" w:themeColor="dark1"/>
          <w:kern w:val="24"/>
          <w:lang w:val="en-GB" w:eastAsia="en-GB"/>
        </w:rPr>
        <w:t xml:space="preserve">Be a </w:t>
      </w:r>
      <w:r w:rsidR="007120D7" w:rsidRPr="00036F9F">
        <w:rPr>
          <w:rFonts w:ascii="Calibri" w:eastAsia="Times New Roman" w:hAnsi="Calibri"/>
          <w:color w:val="000000" w:themeColor="dark1"/>
          <w:kern w:val="24"/>
          <w:lang w:val="en-GB" w:eastAsia="en-GB"/>
        </w:rPr>
        <w:t>key player / partner in mutual</w:t>
      </w:r>
      <w:r w:rsidRPr="00036F9F">
        <w:rPr>
          <w:rFonts w:ascii="Calibri" w:eastAsia="Times New Roman" w:hAnsi="Calibri"/>
          <w:color w:val="000000" w:themeColor="dark1"/>
          <w:kern w:val="24"/>
          <w:lang w:val="en-GB" w:eastAsia="en-GB"/>
        </w:rPr>
        <w:t>ly</w:t>
      </w:r>
      <w:r w:rsidR="007120D7" w:rsidRPr="00036F9F">
        <w:rPr>
          <w:rFonts w:ascii="Calibri" w:eastAsia="Times New Roman" w:hAnsi="Calibri"/>
          <w:color w:val="000000" w:themeColor="dark1"/>
          <w:kern w:val="24"/>
          <w:lang w:val="en-GB" w:eastAsia="en-GB"/>
        </w:rPr>
        <w:t xml:space="preserve"> shaping the </w:t>
      </w:r>
      <w:r w:rsidR="008F3445" w:rsidRPr="00036F9F">
        <w:rPr>
          <w:rFonts w:ascii="Calibri" w:eastAsia="Times New Roman" w:hAnsi="Calibri"/>
          <w:color w:val="000000" w:themeColor="dark1"/>
          <w:kern w:val="24"/>
          <w:lang w:val="en-GB" w:eastAsia="en-GB"/>
        </w:rPr>
        <w:t xml:space="preserve">PCN </w:t>
      </w:r>
      <w:r w:rsidR="007120D7" w:rsidRPr="00036F9F">
        <w:rPr>
          <w:rFonts w:ascii="Calibri" w:eastAsia="Times New Roman" w:hAnsi="Calibri"/>
          <w:color w:val="000000" w:themeColor="dark1"/>
          <w:kern w:val="24"/>
          <w:lang w:val="en-GB" w:eastAsia="en-GB"/>
        </w:rPr>
        <w:t>agenda</w:t>
      </w:r>
      <w:r w:rsidR="00A31C3B" w:rsidRPr="00036F9F">
        <w:rPr>
          <w:rFonts w:ascii="Calibri" w:eastAsia="Times New Roman" w:hAnsi="Calibri"/>
          <w:color w:val="000000" w:themeColor="dark1"/>
          <w:kern w:val="24"/>
          <w:lang w:val="en-GB" w:eastAsia="en-GB"/>
        </w:rPr>
        <w:t xml:space="preserve"> </w:t>
      </w:r>
    </w:p>
    <w:p w:rsidR="008F3445" w:rsidRDefault="008F3445" w:rsidP="00A31C3B">
      <w:pPr>
        <w:pStyle w:val="BodyText"/>
        <w:ind w:left="720"/>
        <w:rPr>
          <w:rFonts w:asciiTheme="minorHAnsi" w:hAnsiTheme="minorHAnsi"/>
          <w:b/>
          <w:sz w:val="22"/>
          <w:szCs w:val="22"/>
          <w:u w:val="single"/>
        </w:rPr>
      </w:pPr>
    </w:p>
    <w:p w:rsidR="00DB064D" w:rsidRPr="008F3445" w:rsidRDefault="00DB064D" w:rsidP="008F3445">
      <w:pPr>
        <w:ind w:left="720"/>
        <w:rPr>
          <w:rFonts w:asciiTheme="minorHAnsi" w:eastAsia="Times New Roman" w:hAnsiTheme="minorHAnsi" w:cs="Helvetica"/>
          <w:b/>
          <w:u w:val="single"/>
          <w:lang w:eastAsia="en-GB"/>
        </w:rPr>
      </w:pPr>
      <w:r w:rsidRPr="008F3445">
        <w:rPr>
          <w:rFonts w:asciiTheme="minorHAnsi" w:eastAsia="Times New Roman" w:hAnsiTheme="minorHAnsi" w:cs="Helvetica"/>
          <w:b/>
          <w:u w:val="single"/>
          <w:lang w:eastAsia="en-GB"/>
        </w:rPr>
        <w:t>Future Focus</w:t>
      </w:r>
    </w:p>
    <w:p w:rsidR="00DB064D" w:rsidRPr="0060600A" w:rsidRDefault="00DB064D" w:rsidP="00DB064D">
      <w:pPr>
        <w:rPr>
          <w:rFonts w:asciiTheme="minorHAnsi" w:eastAsia="Times New Roman" w:hAnsiTheme="minorHAnsi" w:cs="Helvetica"/>
          <w:lang w:eastAsia="en-GB"/>
        </w:rPr>
      </w:pPr>
    </w:p>
    <w:p w:rsidR="00DB064D" w:rsidRPr="0060600A" w:rsidRDefault="00DB064D" w:rsidP="005165F7">
      <w:pPr>
        <w:widowControl/>
        <w:numPr>
          <w:ilvl w:val="0"/>
          <w:numId w:val="39"/>
        </w:numPr>
        <w:autoSpaceDE/>
        <w:autoSpaceDN/>
        <w:spacing w:line="288" w:lineRule="auto"/>
        <w:contextualSpacing/>
        <w:rPr>
          <w:rFonts w:asciiTheme="minorHAnsi" w:eastAsia="Times New Roman" w:hAnsiTheme="minorHAnsi" w:cs="Times New Roman"/>
          <w:lang w:val="en-GB" w:eastAsia="en-GB"/>
        </w:rPr>
      </w:pPr>
      <w:r w:rsidRPr="0060600A">
        <w:rPr>
          <w:rFonts w:asciiTheme="minorHAnsi" w:eastAsiaTheme="minorEastAsia" w:hAnsiTheme="minorHAnsi" w:cstheme="minorBidi"/>
          <w:kern w:val="24"/>
          <w:lang w:val="en-GB" w:eastAsia="en-GB"/>
        </w:rPr>
        <w:t xml:space="preserve">Support </w:t>
      </w:r>
      <w:r w:rsidR="005165F7">
        <w:rPr>
          <w:rFonts w:asciiTheme="minorHAnsi" w:eastAsiaTheme="minorEastAsia" w:hAnsiTheme="minorHAnsi" w:cstheme="minorBidi"/>
          <w:kern w:val="24"/>
          <w:lang w:val="en-GB" w:eastAsia="en-GB"/>
        </w:rPr>
        <w:t xml:space="preserve">PCN </w:t>
      </w:r>
      <w:r w:rsidRPr="0060600A">
        <w:rPr>
          <w:rFonts w:asciiTheme="minorHAnsi" w:eastAsiaTheme="minorEastAsia" w:hAnsiTheme="minorHAnsi" w:cstheme="minorBidi"/>
          <w:kern w:val="24"/>
          <w:lang w:val="en-GB" w:eastAsia="en-GB"/>
        </w:rPr>
        <w:t>development</w:t>
      </w:r>
    </w:p>
    <w:p w:rsidR="00DB064D" w:rsidRPr="0060600A" w:rsidRDefault="00DB064D" w:rsidP="005165F7">
      <w:pPr>
        <w:widowControl/>
        <w:numPr>
          <w:ilvl w:val="0"/>
          <w:numId w:val="39"/>
        </w:numPr>
        <w:autoSpaceDE/>
        <w:autoSpaceDN/>
        <w:spacing w:line="288" w:lineRule="auto"/>
        <w:contextualSpacing/>
        <w:rPr>
          <w:rFonts w:asciiTheme="minorHAnsi" w:eastAsia="Times New Roman" w:hAnsiTheme="minorHAnsi" w:cs="Times New Roman"/>
          <w:lang w:val="en-GB" w:eastAsia="en-GB"/>
        </w:rPr>
      </w:pPr>
      <w:r w:rsidRPr="0060600A">
        <w:rPr>
          <w:rFonts w:asciiTheme="minorHAnsi" w:eastAsiaTheme="minorEastAsia" w:hAnsiTheme="minorHAnsi" w:cstheme="minorBidi"/>
          <w:kern w:val="24"/>
          <w:lang w:val="en-GB" w:eastAsia="en-GB"/>
        </w:rPr>
        <w:t>Key partner in shaping the place based agenda</w:t>
      </w:r>
    </w:p>
    <w:p w:rsidR="005165F7" w:rsidRDefault="00241B53" w:rsidP="005165F7">
      <w:pPr>
        <w:pStyle w:val="Heading2"/>
        <w:numPr>
          <w:ilvl w:val="0"/>
          <w:numId w:val="39"/>
        </w:numPr>
        <w:tabs>
          <w:tab w:val="left" w:pos="819"/>
          <w:tab w:val="left" w:pos="820"/>
        </w:tabs>
        <w:spacing w:line="276" w:lineRule="auto"/>
        <w:rPr>
          <w:rFonts w:asciiTheme="minorHAnsi" w:hAnsiTheme="minorHAnsi"/>
          <w:b w:val="0"/>
          <w:sz w:val="22"/>
          <w:szCs w:val="22"/>
        </w:rPr>
      </w:pPr>
      <w:r>
        <w:rPr>
          <w:rFonts w:asciiTheme="minorHAnsi" w:hAnsiTheme="minorHAnsi"/>
          <w:b w:val="0"/>
          <w:sz w:val="22"/>
          <w:szCs w:val="22"/>
        </w:rPr>
        <w:t xml:space="preserve">‘Change agent’ - </w:t>
      </w:r>
      <w:r w:rsidR="005165F7" w:rsidRPr="000B2F56">
        <w:rPr>
          <w:rFonts w:asciiTheme="minorHAnsi" w:hAnsiTheme="minorHAnsi"/>
          <w:b w:val="0"/>
          <w:sz w:val="22"/>
          <w:szCs w:val="22"/>
        </w:rPr>
        <w:t xml:space="preserve">facilitating joint working, innovation and transformation between practices </w:t>
      </w:r>
    </w:p>
    <w:p w:rsidR="005165F7" w:rsidRDefault="005165F7" w:rsidP="005165F7">
      <w:pPr>
        <w:pStyle w:val="Heading2"/>
        <w:numPr>
          <w:ilvl w:val="0"/>
          <w:numId w:val="39"/>
        </w:numPr>
        <w:tabs>
          <w:tab w:val="left" w:pos="819"/>
          <w:tab w:val="left" w:pos="820"/>
        </w:tabs>
        <w:spacing w:line="276" w:lineRule="auto"/>
        <w:rPr>
          <w:rFonts w:asciiTheme="minorHAnsi" w:hAnsiTheme="minorHAnsi"/>
          <w:b w:val="0"/>
          <w:sz w:val="22"/>
          <w:szCs w:val="22"/>
        </w:rPr>
      </w:pPr>
      <w:r>
        <w:rPr>
          <w:rFonts w:asciiTheme="minorHAnsi" w:hAnsiTheme="minorHAnsi"/>
          <w:b w:val="0"/>
          <w:sz w:val="22"/>
          <w:szCs w:val="22"/>
        </w:rPr>
        <w:t xml:space="preserve">Develop products / solutions to support practices working together, </w:t>
      </w:r>
      <w:proofErr w:type="spellStart"/>
      <w:r>
        <w:rPr>
          <w:rFonts w:asciiTheme="minorHAnsi" w:hAnsiTheme="minorHAnsi"/>
          <w:b w:val="0"/>
          <w:sz w:val="22"/>
          <w:szCs w:val="22"/>
        </w:rPr>
        <w:t>eg</w:t>
      </w:r>
      <w:proofErr w:type="spellEnd"/>
      <w:r>
        <w:rPr>
          <w:rFonts w:asciiTheme="minorHAnsi" w:hAnsiTheme="minorHAnsi"/>
          <w:b w:val="0"/>
          <w:sz w:val="22"/>
          <w:szCs w:val="22"/>
        </w:rPr>
        <w:t xml:space="preserve">, </w:t>
      </w:r>
      <w:r w:rsidR="00603D38">
        <w:rPr>
          <w:rFonts w:asciiTheme="minorHAnsi" w:hAnsiTheme="minorHAnsi"/>
          <w:b w:val="0"/>
          <w:sz w:val="22"/>
          <w:szCs w:val="22"/>
        </w:rPr>
        <w:t xml:space="preserve">buildings management, Locum service, HR, </w:t>
      </w:r>
      <w:r>
        <w:rPr>
          <w:rFonts w:asciiTheme="minorHAnsi" w:hAnsiTheme="minorHAnsi"/>
          <w:b w:val="0"/>
          <w:sz w:val="22"/>
          <w:szCs w:val="22"/>
        </w:rPr>
        <w:t>employ specialist / back office staff</w:t>
      </w:r>
    </w:p>
    <w:p w:rsidR="00DB064D" w:rsidRPr="00603D38" w:rsidRDefault="005165F7" w:rsidP="005165F7">
      <w:pPr>
        <w:widowControl/>
        <w:numPr>
          <w:ilvl w:val="0"/>
          <w:numId w:val="39"/>
        </w:numPr>
        <w:autoSpaceDE/>
        <w:autoSpaceDN/>
        <w:spacing w:line="288" w:lineRule="auto"/>
        <w:contextualSpacing/>
        <w:rPr>
          <w:rFonts w:asciiTheme="minorHAnsi" w:eastAsia="Times New Roman" w:hAnsiTheme="minorHAnsi" w:cs="Times New Roman"/>
          <w:lang w:val="en-GB" w:eastAsia="en-GB"/>
        </w:rPr>
      </w:pPr>
      <w:r>
        <w:rPr>
          <w:rFonts w:asciiTheme="minorHAnsi" w:eastAsiaTheme="minorEastAsia" w:hAnsiTheme="minorHAnsi" w:cstheme="minorBidi"/>
          <w:kern w:val="24"/>
          <w:lang w:eastAsia="en-GB"/>
        </w:rPr>
        <w:t>Develop the Federation’s i</w:t>
      </w:r>
      <w:r w:rsidR="00DB064D" w:rsidRPr="0060600A">
        <w:rPr>
          <w:rFonts w:asciiTheme="minorHAnsi" w:eastAsiaTheme="minorEastAsia" w:hAnsiTheme="minorHAnsi" w:cstheme="minorBidi"/>
          <w:kern w:val="24"/>
          <w:lang w:eastAsia="en-GB"/>
        </w:rPr>
        <w:t xml:space="preserve">nfrastructure to provide services – CQC, pensions </w:t>
      </w:r>
    </w:p>
    <w:p w:rsidR="00603D38" w:rsidRPr="00603D38" w:rsidRDefault="00603D38" w:rsidP="005165F7">
      <w:pPr>
        <w:widowControl/>
        <w:numPr>
          <w:ilvl w:val="0"/>
          <w:numId w:val="39"/>
        </w:numPr>
        <w:autoSpaceDE/>
        <w:autoSpaceDN/>
        <w:spacing w:line="288" w:lineRule="auto"/>
        <w:contextualSpacing/>
        <w:rPr>
          <w:rFonts w:asciiTheme="minorHAnsi" w:eastAsia="Times New Roman" w:hAnsiTheme="minorHAnsi" w:cs="Times New Roman"/>
          <w:lang w:val="en-GB" w:eastAsia="en-GB"/>
        </w:rPr>
      </w:pPr>
      <w:r>
        <w:rPr>
          <w:rFonts w:asciiTheme="minorHAnsi" w:eastAsiaTheme="minorEastAsia" w:hAnsiTheme="minorHAnsi" w:cstheme="minorBidi"/>
          <w:kern w:val="24"/>
          <w:lang w:eastAsia="en-GB"/>
        </w:rPr>
        <w:t xml:space="preserve">Secure further contracts and associated income, including engaging with </w:t>
      </w:r>
      <w:r w:rsidR="00ED5F1C">
        <w:rPr>
          <w:rFonts w:asciiTheme="minorHAnsi" w:eastAsiaTheme="minorEastAsia" w:hAnsiTheme="minorHAnsi" w:cstheme="minorBidi"/>
          <w:kern w:val="24"/>
          <w:lang w:eastAsia="en-GB"/>
        </w:rPr>
        <w:t>the Alliance to support the emerging</w:t>
      </w:r>
      <w:r>
        <w:rPr>
          <w:rFonts w:asciiTheme="minorHAnsi" w:eastAsiaTheme="minorEastAsia" w:hAnsiTheme="minorHAnsi" w:cstheme="minorBidi"/>
          <w:kern w:val="24"/>
          <w:lang w:eastAsia="en-GB"/>
        </w:rPr>
        <w:t xml:space="preserve"> ‘Referral Support Service’</w:t>
      </w:r>
    </w:p>
    <w:p w:rsidR="00603D38" w:rsidRPr="00603D38" w:rsidRDefault="0098420A" w:rsidP="005165F7">
      <w:pPr>
        <w:widowControl/>
        <w:numPr>
          <w:ilvl w:val="0"/>
          <w:numId w:val="39"/>
        </w:numPr>
        <w:autoSpaceDE/>
        <w:autoSpaceDN/>
        <w:spacing w:line="288" w:lineRule="auto"/>
        <w:contextualSpacing/>
        <w:rPr>
          <w:rFonts w:asciiTheme="minorHAnsi" w:eastAsia="Times New Roman" w:hAnsiTheme="minorHAnsi" w:cs="Times New Roman"/>
          <w:lang w:val="en-GB" w:eastAsia="en-GB"/>
        </w:rPr>
      </w:pPr>
      <w:r>
        <w:rPr>
          <w:rFonts w:asciiTheme="minorHAnsi" w:eastAsiaTheme="minorEastAsia" w:hAnsiTheme="minorHAnsi" w:cstheme="minorBidi"/>
          <w:kern w:val="24"/>
          <w:lang w:eastAsia="en-GB"/>
        </w:rPr>
        <w:t xml:space="preserve">Work with the CCG to provide services, including Demand Management </w:t>
      </w:r>
    </w:p>
    <w:p w:rsidR="00603D38" w:rsidRPr="0060600A" w:rsidRDefault="00603D38" w:rsidP="005165F7">
      <w:pPr>
        <w:widowControl/>
        <w:numPr>
          <w:ilvl w:val="0"/>
          <w:numId w:val="39"/>
        </w:numPr>
        <w:autoSpaceDE/>
        <w:autoSpaceDN/>
        <w:spacing w:line="288" w:lineRule="auto"/>
        <w:contextualSpacing/>
        <w:rPr>
          <w:rFonts w:asciiTheme="minorHAnsi" w:eastAsia="Times New Roman" w:hAnsiTheme="minorHAnsi" w:cs="Times New Roman"/>
          <w:lang w:val="en-GB" w:eastAsia="en-GB"/>
        </w:rPr>
      </w:pPr>
      <w:r>
        <w:rPr>
          <w:rFonts w:asciiTheme="minorHAnsi" w:eastAsiaTheme="minorEastAsia" w:hAnsiTheme="minorHAnsi" w:cstheme="minorBidi"/>
          <w:kern w:val="24"/>
          <w:lang w:eastAsia="en-GB"/>
        </w:rPr>
        <w:t xml:space="preserve">Support practices in procuring services, </w:t>
      </w:r>
      <w:proofErr w:type="spellStart"/>
      <w:r>
        <w:rPr>
          <w:rFonts w:asciiTheme="minorHAnsi" w:eastAsiaTheme="minorEastAsia" w:hAnsiTheme="minorHAnsi" w:cstheme="minorBidi"/>
          <w:kern w:val="24"/>
          <w:lang w:eastAsia="en-GB"/>
        </w:rPr>
        <w:t>eg</w:t>
      </w:r>
      <w:proofErr w:type="spellEnd"/>
      <w:r>
        <w:rPr>
          <w:rFonts w:asciiTheme="minorHAnsi" w:eastAsiaTheme="minorEastAsia" w:hAnsiTheme="minorHAnsi" w:cstheme="minorBidi"/>
          <w:kern w:val="24"/>
          <w:lang w:eastAsia="en-GB"/>
        </w:rPr>
        <w:t xml:space="preserve"> ,INR support</w:t>
      </w:r>
    </w:p>
    <w:p w:rsidR="005118FE" w:rsidRDefault="005118FE" w:rsidP="005118FE">
      <w:pPr>
        <w:spacing w:line="240" w:lineRule="exact"/>
        <w:ind w:left="1040"/>
        <w:rPr>
          <w:rFonts w:asciiTheme="minorHAnsi" w:eastAsia="Frutiger LT Com" w:hAnsiTheme="minorHAnsi" w:cs="Frutiger LT Com"/>
          <w:lang w:val="en-GB" w:eastAsia="en-GB" w:bidi="en-GB"/>
        </w:rPr>
      </w:pPr>
    </w:p>
    <w:p w:rsidR="005118FE" w:rsidRDefault="005118FE">
      <w:pPr>
        <w:rPr>
          <w:rFonts w:asciiTheme="minorHAnsi" w:hAnsiTheme="minorHAnsi"/>
          <w:b/>
          <w:bCs/>
        </w:rPr>
      </w:pPr>
      <w:r>
        <w:rPr>
          <w:rFonts w:asciiTheme="minorHAnsi" w:hAnsiTheme="minorHAnsi"/>
          <w:b/>
          <w:bCs/>
        </w:rPr>
        <w:br w:type="page"/>
      </w:r>
    </w:p>
    <w:p w:rsidR="005742D6" w:rsidRPr="00241B53" w:rsidRDefault="00F24112" w:rsidP="00663007">
      <w:pPr>
        <w:pStyle w:val="Heading2"/>
        <w:tabs>
          <w:tab w:val="left" w:pos="819"/>
          <w:tab w:val="left" w:pos="820"/>
        </w:tabs>
        <w:spacing w:before="113"/>
        <w:ind w:left="0"/>
        <w:rPr>
          <w:rFonts w:asciiTheme="minorHAnsi" w:hAnsiTheme="minorHAnsi"/>
          <w:sz w:val="22"/>
          <w:szCs w:val="22"/>
          <w:u w:val="single"/>
        </w:rPr>
      </w:pPr>
      <w:r>
        <w:rPr>
          <w:rFonts w:asciiTheme="minorHAnsi" w:hAnsiTheme="minorHAnsi"/>
          <w:sz w:val="22"/>
          <w:szCs w:val="22"/>
        </w:rPr>
        <w:lastRenderedPageBreak/>
        <w:t>6</w:t>
      </w:r>
      <w:r w:rsidR="009955A4">
        <w:rPr>
          <w:rFonts w:asciiTheme="minorHAnsi" w:hAnsiTheme="minorHAnsi"/>
          <w:sz w:val="22"/>
          <w:szCs w:val="22"/>
        </w:rPr>
        <w:t>.</w:t>
      </w:r>
      <w:r w:rsidR="009955A4">
        <w:rPr>
          <w:rFonts w:asciiTheme="minorHAnsi" w:hAnsiTheme="minorHAnsi"/>
          <w:sz w:val="22"/>
          <w:szCs w:val="22"/>
        </w:rPr>
        <w:tab/>
      </w:r>
      <w:r w:rsidR="00EA1941" w:rsidRPr="00241B53">
        <w:rPr>
          <w:rFonts w:asciiTheme="minorHAnsi" w:hAnsiTheme="minorHAnsi"/>
          <w:sz w:val="22"/>
          <w:szCs w:val="22"/>
          <w:u w:val="single"/>
        </w:rPr>
        <w:t>Finance and resources</w:t>
      </w:r>
    </w:p>
    <w:p w:rsidR="00F61E1A" w:rsidRDefault="00F61E1A" w:rsidP="00EA1941">
      <w:pPr>
        <w:pStyle w:val="Heading2"/>
        <w:tabs>
          <w:tab w:val="left" w:pos="819"/>
          <w:tab w:val="left" w:pos="820"/>
        </w:tabs>
        <w:spacing w:before="113"/>
        <w:ind w:left="720"/>
        <w:rPr>
          <w:rFonts w:asciiTheme="minorHAnsi" w:hAnsiTheme="minorHAnsi"/>
          <w:sz w:val="22"/>
          <w:szCs w:val="22"/>
        </w:rPr>
      </w:pPr>
    </w:p>
    <w:p w:rsidR="009955A4" w:rsidRDefault="00B51A3F" w:rsidP="00A16E27">
      <w:pPr>
        <w:spacing w:line="276" w:lineRule="auto"/>
        <w:ind w:left="720" w:right="102"/>
        <w:jc w:val="both"/>
        <w:rPr>
          <w:rFonts w:asciiTheme="minorHAnsi" w:hAnsiTheme="minorHAnsi"/>
        </w:rPr>
      </w:pPr>
      <w:r>
        <w:rPr>
          <w:rFonts w:asciiTheme="minorHAnsi" w:hAnsiTheme="minorHAnsi"/>
        </w:rPr>
        <w:t>T</w:t>
      </w:r>
      <w:r w:rsidR="00BA5102">
        <w:rPr>
          <w:rFonts w:asciiTheme="minorHAnsi" w:hAnsiTheme="minorHAnsi"/>
        </w:rPr>
        <w:t>he Federation</w:t>
      </w:r>
      <w:r w:rsidR="009955A4">
        <w:rPr>
          <w:rFonts w:asciiTheme="minorHAnsi" w:hAnsiTheme="minorHAnsi"/>
        </w:rPr>
        <w:t>’s income and e</w:t>
      </w:r>
      <w:r w:rsidR="00A16E27">
        <w:rPr>
          <w:rFonts w:asciiTheme="minorHAnsi" w:hAnsiTheme="minorHAnsi"/>
        </w:rPr>
        <w:t>xpenditure profile for the four</w:t>
      </w:r>
      <w:r w:rsidR="009955A4">
        <w:rPr>
          <w:rFonts w:asciiTheme="minorHAnsi" w:hAnsiTheme="minorHAnsi"/>
        </w:rPr>
        <w:t xml:space="preserve"> year</w:t>
      </w:r>
      <w:r w:rsidR="00A16E27">
        <w:rPr>
          <w:rFonts w:asciiTheme="minorHAnsi" w:hAnsiTheme="minorHAnsi"/>
        </w:rPr>
        <w:t xml:space="preserve"> period April 2016 to March 2020</w:t>
      </w:r>
      <w:r w:rsidR="009955A4">
        <w:rPr>
          <w:rFonts w:asciiTheme="minorHAnsi" w:hAnsiTheme="minorHAnsi"/>
        </w:rPr>
        <w:t xml:space="preserve"> is summarized in table 2 below.</w:t>
      </w:r>
    </w:p>
    <w:p w:rsidR="00A16E27" w:rsidRDefault="00A16E27" w:rsidP="00A16E27">
      <w:pPr>
        <w:spacing w:line="276" w:lineRule="auto"/>
        <w:ind w:left="720" w:right="102"/>
        <w:jc w:val="both"/>
        <w:rPr>
          <w:rFonts w:asciiTheme="minorHAnsi" w:hAnsiTheme="minorHAnsi"/>
        </w:rPr>
      </w:pPr>
    </w:p>
    <w:p w:rsidR="00B8442A" w:rsidRDefault="00B8442A" w:rsidP="00B8442A">
      <w:pPr>
        <w:spacing w:line="276" w:lineRule="auto"/>
        <w:ind w:left="89" w:right="102"/>
        <w:jc w:val="both"/>
        <w:rPr>
          <w:rFonts w:asciiTheme="minorHAnsi" w:hAnsiTheme="minorHAnsi"/>
          <w:b/>
          <w:u w:val="single"/>
        </w:rPr>
      </w:pPr>
      <w:r w:rsidRPr="00BA41E0">
        <w:rPr>
          <w:rFonts w:asciiTheme="minorHAnsi" w:hAnsiTheme="minorHAnsi"/>
          <w:b/>
          <w:u w:val="single"/>
        </w:rPr>
        <w:t xml:space="preserve">Table </w:t>
      </w:r>
      <w:r>
        <w:rPr>
          <w:rFonts w:asciiTheme="minorHAnsi" w:hAnsiTheme="minorHAnsi"/>
          <w:b/>
          <w:u w:val="single"/>
        </w:rPr>
        <w:t>2</w:t>
      </w:r>
      <w:r w:rsidRPr="00BA41E0">
        <w:rPr>
          <w:rFonts w:asciiTheme="minorHAnsi" w:hAnsiTheme="minorHAnsi"/>
          <w:b/>
          <w:u w:val="single"/>
        </w:rPr>
        <w:t xml:space="preserve"> – Income and ex</w:t>
      </w:r>
      <w:r>
        <w:rPr>
          <w:rFonts w:asciiTheme="minorHAnsi" w:hAnsiTheme="minorHAnsi"/>
          <w:b/>
          <w:u w:val="single"/>
        </w:rPr>
        <w:t>penditure summary</w:t>
      </w:r>
    </w:p>
    <w:p w:rsidR="00B8442A" w:rsidRDefault="00B8442A" w:rsidP="00B8442A">
      <w:pPr>
        <w:spacing w:line="276" w:lineRule="auto"/>
        <w:ind w:left="89" w:right="102"/>
        <w:jc w:val="both"/>
        <w:rPr>
          <w:rFonts w:asciiTheme="minorHAnsi" w:hAnsiTheme="minorHAnsi"/>
          <w:b/>
          <w:u w:val="single"/>
        </w:rPr>
      </w:pPr>
    </w:p>
    <w:p w:rsidR="00B8442A" w:rsidRDefault="00B8442A" w:rsidP="00B8442A">
      <w:pPr>
        <w:spacing w:line="276" w:lineRule="auto"/>
        <w:ind w:left="89" w:right="102"/>
        <w:jc w:val="both"/>
        <w:rPr>
          <w:rFonts w:asciiTheme="minorHAnsi" w:hAnsiTheme="minorHAnsi"/>
          <w:b/>
          <w:u w:val="single"/>
        </w:rPr>
      </w:pPr>
      <w:r w:rsidRPr="00A903B1">
        <w:rPr>
          <w:noProof/>
          <w:lang w:val="en-GB" w:eastAsia="en-GB"/>
        </w:rPr>
        <w:drawing>
          <wp:inline distT="0" distB="0" distL="0" distR="0" wp14:anchorId="1BF3A624" wp14:editId="6D398067">
            <wp:extent cx="6195060" cy="281403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2814032"/>
                    </a:xfrm>
                    <a:prstGeom prst="rect">
                      <a:avLst/>
                    </a:prstGeom>
                    <a:noFill/>
                    <a:ln>
                      <a:noFill/>
                    </a:ln>
                  </pic:spPr>
                </pic:pic>
              </a:graphicData>
            </a:graphic>
          </wp:inline>
        </w:drawing>
      </w:r>
    </w:p>
    <w:p w:rsidR="00B8442A" w:rsidRDefault="00B8442A" w:rsidP="00B8442A">
      <w:pPr>
        <w:pStyle w:val="Heading2"/>
        <w:tabs>
          <w:tab w:val="left" w:pos="142"/>
        </w:tabs>
        <w:spacing w:before="113"/>
        <w:ind w:left="284"/>
        <w:rPr>
          <w:rFonts w:asciiTheme="minorHAnsi" w:hAnsiTheme="minorHAnsi"/>
          <w:b w:val="0"/>
          <w:sz w:val="22"/>
          <w:szCs w:val="22"/>
        </w:rPr>
      </w:pPr>
      <w:r>
        <w:rPr>
          <w:rFonts w:asciiTheme="minorHAnsi" w:hAnsiTheme="minorHAnsi"/>
          <w:sz w:val="22"/>
          <w:szCs w:val="22"/>
        </w:rPr>
        <w:t xml:space="preserve">Notes; </w:t>
      </w:r>
      <w:r w:rsidRPr="0044781C">
        <w:rPr>
          <w:rFonts w:asciiTheme="minorHAnsi" w:hAnsiTheme="minorHAnsi"/>
          <w:b w:val="0"/>
          <w:sz w:val="22"/>
          <w:szCs w:val="22"/>
        </w:rPr>
        <w:t xml:space="preserve"> </w:t>
      </w:r>
    </w:p>
    <w:p w:rsidR="00074AFB" w:rsidRDefault="00074AFB" w:rsidP="00B8442A">
      <w:pPr>
        <w:pStyle w:val="Heading2"/>
        <w:numPr>
          <w:ilvl w:val="0"/>
          <w:numId w:val="40"/>
        </w:numPr>
        <w:tabs>
          <w:tab w:val="left" w:pos="142"/>
        </w:tabs>
        <w:spacing w:before="113"/>
        <w:rPr>
          <w:rFonts w:asciiTheme="minorHAnsi" w:hAnsiTheme="minorHAnsi"/>
          <w:b w:val="0"/>
          <w:sz w:val="22"/>
          <w:szCs w:val="22"/>
        </w:rPr>
      </w:pPr>
      <w:r>
        <w:rPr>
          <w:rFonts w:asciiTheme="minorHAnsi" w:hAnsiTheme="minorHAnsi"/>
          <w:b w:val="0"/>
          <w:sz w:val="22"/>
          <w:szCs w:val="22"/>
        </w:rPr>
        <w:t>The profile for FY18/19 is a forecast</w:t>
      </w:r>
      <w:r w:rsidR="00EF253C">
        <w:rPr>
          <w:rFonts w:asciiTheme="minorHAnsi" w:hAnsiTheme="minorHAnsi"/>
          <w:b w:val="0"/>
          <w:sz w:val="22"/>
          <w:szCs w:val="22"/>
        </w:rPr>
        <w:t xml:space="preserve"> position, which may be improved upon</w:t>
      </w:r>
    </w:p>
    <w:p w:rsidR="00B8442A" w:rsidRDefault="00B8442A" w:rsidP="00B8442A">
      <w:pPr>
        <w:pStyle w:val="Heading2"/>
        <w:numPr>
          <w:ilvl w:val="0"/>
          <w:numId w:val="40"/>
        </w:numPr>
        <w:tabs>
          <w:tab w:val="left" w:pos="142"/>
        </w:tabs>
        <w:spacing w:before="113"/>
        <w:rPr>
          <w:rFonts w:asciiTheme="minorHAnsi" w:hAnsiTheme="minorHAnsi"/>
          <w:b w:val="0"/>
          <w:sz w:val="22"/>
          <w:szCs w:val="22"/>
        </w:rPr>
      </w:pPr>
      <w:r>
        <w:rPr>
          <w:rFonts w:asciiTheme="minorHAnsi" w:hAnsiTheme="minorHAnsi"/>
          <w:b w:val="0"/>
          <w:sz w:val="22"/>
          <w:szCs w:val="22"/>
        </w:rPr>
        <w:t>T</w:t>
      </w:r>
      <w:r w:rsidRPr="00F82094">
        <w:rPr>
          <w:rFonts w:asciiTheme="minorHAnsi" w:hAnsiTheme="minorHAnsi"/>
          <w:b w:val="0"/>
          <w:sz w:val="22"/>
          <w:szCs w:val="22"/>
        </w:rPr>
        <w:t xml:space="preserve">he </w:t>
      </w:r>
      <w:r>
        <w:rPr>
          <w:rFonts w:asciiTheme="minorHAnsi" w:hAnsiTheme="minorHAnsi"/>
          <w:b w:val="0"/>
          <w:sz w:val="22"/>
          <w:szCs w:val="22"/>
        </w:rPr>
        <w:t xml:space="preserve">profile for </w:t>
      </w:r>
      <w:r w:rsidR="006D477C">
        <w:rPr>
          <w:rFonts w:asciiTheme="minorHAnsi" w:hAnsiTheme="minorHAnsi"/>
          <w:b w:val="0"/>
          <w:sz w:val="22"/>
          <w:szCs w:val="22"/>
        </w:rPr>
        <w:t>FY</w:t>
      </w:r>
      <w:r>
        <w:rPr>
          <w:rFonts w:asciiTheme="minorHAnsi" w:hAnsiTheme="minorHAnsi"/>
          <w:b w:val="0"/>
          <w:sz w:val="22"/>
          <w:szCs w:val="22"/>
        </w:rPr>
        <w:t>19/20 is a</w:t>
      </w:r>
      <w:r w:rsidR="006D477C">
        <w:rPr>
          <w:rFonts w:asciiTheme="minorHAnsi" w:hAnsiTheme="minorHAnsi"/>
          <w:b w:val="0"/>
          <w:sz w:val="22"/>
          <w:szCs w:val="22"/>
        </w:rPr>
        <w:t>n estimated</w:t>
      </w:r>
      <w:r>
        <w:rPr>
          <w:rFonts w:asciiTheme="minorHAnsi" w:hAnsiTheme="minorHAnsi"/>
          <w:b w:val="0"/>
          <w:sz w:val="22"/>
          <w:szCs w:val="22"/>
        </w:rPr>
        <w:t xml:space="preserve"> forecast </w:t>
      </w:r>
    </w:p>
    <w:p w:rsidR="00651B81" w:rsidRDefault="00651B81" w:rsidP="00B8442A">
      <w:pPr>
        <w:pStyle w:val="Heading2"/>
        <w:numPr>
          <w:ilvl w:val="0"/>
          <w:numId w:val="40"/>
        </w:numPr>
        <w:tabs>
          <w:tab w:val="left" w:pos="142"/>
        </w:tabs>
        <w:spacing w:before="113"/>
        <w:rPr>
          <w:rFonts w:asciiTheme="minorHAnsi" w:hAnsiTheme="minorHAnsi"/>
          <w:b w:val="0"/>
          <w:sz w:val="22"/>
          <w:szCs w:val="22"/>
        </w:rPr>
      </w:pPr>
      <w:r>
        <w:rPr>
          <w:rFonts w:asciiTheme="minorHAnsi" w:hAnsiTheme="minorHAnsi"/>
          <w:b w:val="0"/>
          <w:sz w:val="22"/>
          <w:szCs w:val="22"/>
        </w:rPr>
        <w:t xml:space="preserve">The Federation will register for VAT, which will impact future projections </w:t>
      </w:r>
    </w:p>
    <w:p w:rsidR="00B8442A" w:rsidRDefault="00B8442A" w:rsidP="00B8442A">
      <w:pPr>
        <w:pStyle w:val="Heading2"/>
        <w:numPr>
          <w:ilvl w:val="0"/>
          <w:numId w:val="40"/>
        </w:numPr>
        <w:tabs>
          <w:tab w:val="left" w:pos="142"/>
        </w:tabs>
        <w:spacing w:before="113"/>
        <w:rPr>
          <w:rFonts w:asciiTheme="minorHAnsi" w:hAnsiTheme="minorHAnsi"/>
          <w:b w:val="0"/>
          <w:sz w:val="22"/>
          <w:szCs w:val="22"/>
        </w:rPr>
      </w:pPr>
      <w:r>
        <w:rPr>
          <w:rFonts w:asciiTheme="minorHAnsi" w:hAnsiTheme="minorHAnsi"/>
          <w:b w:val="0"/>
          <w:sz w:val="22"/>
          <w:szCs w:val="22"/>
        </w:rPr>
        <w:t>The CCG projects income requires further discus</w:t>
      </w:r>
      <w:r w:rsidR="00651B81">
        <w:rPr>
          <w:rFonts w:asciiTheme="minorHAnsi" w:hAnsiTheme="minorHAnsi"/>
          <w:b w:val="0"/>
          <w:sz w:val="22"/>
          <w:szCs w:val="22"/>
        </w:rPr>
        <w:t>sion and agreement with the CCG</w:t>
      </w:r>
    </w:p>
    <w:p w:rsidR="00AD1444" w:rsidRDefault="00AD1444" w:rsidP="00B8442A">
      <w:pPr>
        <w:pStyle w:val="Heading2"/>
        <w:numPr>
          <w:ilvl w:val="0"/>
          <w:numId w:val="40"/>
        </w:numPr>
        <w:tabs>
          <w:tab w:val="left" w:pos="142"/>
        </w:tabs>
        <w:spacing w:before="113"/>
        <w:rPr>
          <w:rFonts w:asciiTheme="minorHAnsi" w:hAnsiTheme="minorHAnsi"/>
          <w:b w:val="0"/>
          <w:sz w:val="22"/>
          <w:szCs w:val="22"/>
        </w:rPr>
      </w:pPr>
      <w:r>
        <w:rPr>
          <w:rFonts w:asciiTheme="minorHAnsi" w:hAnsiTheme="minorHAnsi"/>
          <w:b w:val="0"/>
          <w:sz w:val="22"/>
          <w:szCs w:val="22"/>
        </w:rPr>
        <w:t>We will continue to work to improve this forecast position</w:t>
      </w:r>
    </w:p>
    <w:p w:rsidR="00B8442A" w:rsidRDefault="00B8442A" w:rsidP="00A16E27">
      <w:pPr>
        <w:spacing w:line="276" w:lineRule="auto"/>
        <w:ind w:left="720" w:right="102"/>
        <w:jc w:val="both"/>
        <w:rPr>
          <w:rFonts w:asciiTheme="minorHAnsi" w:hAnsiTheme="minorHAnsi"/>
        </w:rPr>
      </w:pPr>
    </w:p>
    <w:p w:rsidR="00B8442A" w:rsidRDefault="00B8442A" w:rsidP="00A16E27">
      <w:pPr>
        <w:spacing w:line="276" w:lineRule="auto"/>
        <w:ind w:left="720" w:right="102"/>
        <w:jc w:val="both"/>
        <w:rPr>
          <w:rFonts w:asciiTheme="minorHAnsi" w:hAnsiTheme="minorHAnsi"/>
        </w:rPr>
      </w:pPr>
    </w:p>
    <w:p w:rsidR="00A16E27" w:rsidRDefault="00A16E27" w:rsidP="00A16E27">
      <w:pPr>
        <w:spacing w:line="276" w:lineRule="auto"/>
        <w:ind w:left="720" w:right="102"/>
        <w:jc w:val="both"/>
        <w:rPr>
          <w:rFonts w:asciiTheme="minorHAnsi" w:hAnsiTheme="minorHAnsi"/>
        </w:rPr>
      </w:pPr>
      <w:r>
        <w:rPr>
          <w:rFonts w:asciiTheme="minorHAnsi" w:hAnsiTheme="minorHAnsi"/>
        </w:rPr>
        <w:t>FY18/19 was</w:t>
      </w:r>
      <w:r w:rsidR="00765612" w:rsidRPr="00765612">
        <w:rPr>
          <w:rFonts w:asciiTheme="minorHAnsi" w:hAnsiTheme="minorHAnsi"/>
        </w:rPr>
        <w:t xml:space="preserve"> a </w:t>
      </w:r>
      <w:r>
        <w:rPr>
          <w:rFonts w:asciiTheme="minorHAnsi" w:hAnsiTheme="minorHAnsi"/>
        </w:rPr>
        <w:t>key</w:t>
      </w:r>
      <w:r w:rsidR="00765612" w:rsidRPr="00765612">
        <w:rPr>
          <w:rFonts w:asciiTheme="minorHAnsi" w:hAnsiTheme="minorHAnsi"/>
        </w:rPr>
        <w:t xml:space="preserve"> year as the six Localities bed</w:t>
      </w:r>
      <w:r>
        <w:rPr>
          <w:rFonts w:asciiTheme="minorHAnsi" w:hAnsiTheme="minorHAnsi"/>
        </w:rPr>
        <w:t>ded</w:t>
      </w:r>
      <w:r w:rsidR="00765612" w:rsidRPr="00765612">
        <w:rPr>
          <w:rFonts w:asciiTheme="minorHAnsi" w:hAnsiTheme="minorHAnsi"/>
        </w:rPr>
        <w:t xml:space="preserve"> down an</w:t>
      </w:r>
      <w:r>
        <w:rPr>
          <w:rFonts w:asciiTheme="minorHAnsi" w:hAnsiTheme="minorHAnsi"/>
        </w:rPr>
        <w:t>d the transformation schemes were</w:t>
      </w:r>
      <w:r w:rsidR="00765612" w:rsidRPr="00765612">
        <w:rPr>
          <w:rFonts w:asciiTheme="minorHAnsi" w:hAnsiTheme="minorHAnsi"/>
        </w:rPr>
        <w:t xml:space="preserve"> implemented.</w:t>
      </w:r>
      <w:r w:rsidR="00765612">
        <w:rPr>
          <w:rFonts w:asciiTheme="minorHAnsi" w:hAnsiTheme="minorHAnsi"/>
        </w:rPr>
        <w:t xml:space="preserve">  </w:t>
      </w:r>
    </w:p>
    <w:p w:rsidR="00A16E27" w:rsidRDefault="00A16E27" w:rsidP="00A16E27">
      <w:pPr>
        <w:spacing w:line="276" w:lineRule="auto"/>
        <w:ind w:left="720" w:right="102"/>
        <w:jc w:val="both"/>
        <w:rPr>
          <w:rFonts w:asciiTheme="minorHAnsi" w:hAnsiTheme="minorHAnsi"/>
        </w:rPr>
      </w:pPr>
    </w:p>
    <w:p w:rsidR="00A16E27" w:rsidRDefault="00A16E27" w:rsidP="00A16E27">
      <w:pPr>
        <w:spacing w:line="276" w:lineRule="auto"/>
        <w:ind w:left="720" w:right="102"/>
        <w:jc w:val="both"/>
        <w:rPr>
          <w:rFonts w:asciiTheme="minorHAnsi" w:hAnsiTheme="minorHAnsi"/>
        </w:rPr>
      </w:pPr>
      <w:r>
        <w:rPr>
          <w:rFonts w:asciiTheme="minorHAnsi" w:hAnsiTheme="minorHAnsi"/>
        </w:rPr>
        <w:t>Securing the Urgent Care contract in partnership with DHU will provide an imp</w:t>
      </w:r>
      <w:r w:rsidR="00E30F63">
        <w:rPr>
          <w:rFonts w:asciiTheme="minorHAnsi" w:hAnsiTheme="minorHAnsi"/>
        </w:rPr>
        <w:t>ortant income stream in FY19/20 and the potential to add further contracts.</w:t>
      </w:r>
    </w:p>
    <w:p w:rsidR="00A16E27" w:rsidRDefault="00A16E27" w:rsidP="00A16E27">
      <w:pPr>
        <w:spacing w:line="276" w:lineRule="auto"/>
        <w:ind w:left="720" w:right="102"/>
        <w:jc w:val="both"/>
        <w:rPr>
          <w:rFonts w:asciiTheme="minorHAnsi" w:hAnsiTheme="minorHAnsi"/>
        </w:rPr>
      </w:pPr>
    </w:p>
    <w:p w:rsidR="00A16E27" w:rsidRDefault="00765612" w:rsidP="00A16E27">
      <w:pPr>
        <w:spacing w:line="276" w:lineRule="auto"/>
        <w:ind w:left="720" w:right="102"/>
        <w:jc w:val="both"/>
        <w:rPr>
          <w:rFonts w:asciiTheme="minorHAnsi" w:hAnsiTheme="minorHAnsi"/>
        </w:rPr>
      </w:pPr>
      <w:r>
        <w:rPr>
          <w:rFonts w:asciiTheme="minorHAnsi" w:hAnsiTheme="minorHAnsi"/>
        </w:rPr>
        <w:t xml:space="preserve">The Federation </w:t>
      </w:r>
      <w:r w:rsidR="00A16E27">
        <w:rPr>
          <w:rFonts w:asciiTheme="minorHAnsi" w:hAnsiTheme="minorHAnsi"/>
        </w:rPr>
        <w:t xml:space="preserve">has been able to build a small reserve in FY18/19 by supporting the implementation of Transformation Fund projects which will help to sustain the Federation.  </w:t>
      </w:r>
    </w:p>
    <w:p w:rsidR="00A16E27" w:rsidRDefault="00A16E27" w:rsidP="00A16E27">
      <w:pPr>
        <w:spacing w:line="276" w:lineRule="auto"/>
        <w:ind w:left="720" w:right="102"/>
        <w:jc w:val="both"/>
        <w:rPr>
          <w:rFonts w:asciiTheme="minorHAnsi" w:hAnsiTheme="minorHAnsi"/>
        </w:rPr>
      </w:pPr>
    </w:p>
    <w:p w:rsidR="00A16E27" w:rsidRDefault="00A16E27" w:rsidP="00A16E27">
      <w:pPr>
        <w:spacing w:line="276" w:lineRule="auto"/>
        <w:ind w:left="720" w:right="102"/>
        <w:jc w:val="both"/>
        <w:rPr>
          <w:rFonts w:asciiTheme="minorHAnsi" w:hAnsiTheme="minorHAnsi"/>
        </w:rPr>
      </w:pPr>
      <w:r>
        <w:rPr>
          <w:rFonts w:asciiTheme="minorHAnsi" w:hAnsiTheme="minorHAnsi"/>
        </w:rPr>
        <w:t xml:space="preserve">However, there remains a projected shortfall in income for the FY19/20.  The Federation is talking to the CCG about potential </w:t>
      </w:r>
      <w:r w:rsidR="00C53E90">
        <w:rPr>
          <w:rFonts w:asciiTheme="minorHAnsi" w:hAnsiTheme="minorHAnsi"/>
        </w:rPr>
        <w:t xml:space="preserve">projects / </w:t>
      </w:r>
      <w:r>
        <w:rPr>
          <w:rFonts w:asciiTheme="minorHAnsi" w:hAnsiTheme="minorHAnsi"/>
        </w:rPr>
        <w:t xml:space="preserve">service provision for the forthcoming financial year.  The </w:t>
      </w:r>
      <w:r w:rsidR="00F61E1A">
        <w:rPr>
          <w:rFonts w:asciiTheme="minorHAnsi" w:hAnsiTheme="minorHAnsi"/>
        </w:rPr>
        <w:t>in</w:t>
      </w:r>
      <w:r>
        <w:rPr>
          <w:rFonts w:asciiTheme="minorHAnsi" w:hAnsiTheme="minorHAnsi"/>
        </w:rPr>
        <w:t>dications are that the Demand Management scheme has had a positive impact on referral performance in FY18/19 and we hope that this scheme will be extended into FY19/20.</w:t>
      </w:r>
    </w:p>
    <w:p w:rsidR="00A16E27" w:rsidRDefault="00A16E27" w:rsidP="00A16E27">
      <w:pPr>
        <w:spacing w:line="276" w:lineRule="auto"/>
        <w:ind w:left="720" w:right="102"/>
        <w:jc w:val="both"/>
        <w:rPr>
          <w:rFonts w:asciiTheme="minorHAnsi" w:hAnsiTheme="minorHAnsi"/>
        </w:rPr>
      </w:pPr>
    </w:p>
    <w:p w:rsidR="00765612" w:rsidRDefault="00A16E27" w:rsidP="00A16E27">
      <w:pPr>
        <w:spacing w:line="276" w:lineRule="auto"/>
        <w:ind w:left="720" w:right="102"/>
        <w:jc w:val="both"/>
        <w:rPr>
          <w:rFonts w:asciiTheme="minorHAnsi" w:hAnsiTheme="minorHAnsi"/>
        </w:rPr>
      </w:pPr>
      <w:r>
        <w:rPr>
          <w:rFonts w:asciiTheme="minorHAnsi" w:hAnsiTheme="minorHAnsi"/>
        </w:rPr>
        <w:t xml:space="preserve">The Federation </w:t>
      </w:r>
      <w:r w:rsidR="00D77836">
        <w:rPr>
          <w:rFonts w:asciiTheme="minorHAnsi" w:hAnsiTheme="minorHAnsi"/>
        </w:rPr>
        <w:t>will continue to</w:t>
      </w:r>
      <w:r>
        <w:rPr>
          <w:rFonts w:asciiTheme="minorHAnsi" w:hAnsiTheme="minorHAnsi"/>
        </w:rPr>
        <w:t xml:space="preserve"> </w:t>
      </w:r>
      <w:r w:rsidR="00765612">
        <w:rPr>
          <w:rFonts w:asciiTheme="minorHAnsi" w:hAnsiTheme="minorHAnsi"/>
        </w:rPr>
        <w:t>play a key role in support</w:t>
      </w:r>
      <w:r w:rsidR="00D77836">
        <w:rPr>
          <w:rFonts w:asciiTheme="minorHAnsi" w:hAnsiTheme="minorHAnsi"/>
        </w:rPr>
        <w:t xml:space="preserve">ing and facilitating </w:t>
      </w:r>
      <w:r w:rsidR="00765612">
        <w:rPr>
          <w:rFonts w:asciiTheme="minorHAnsi" w:hAnsiTheme="minorHAnsi"/>
        </w:rPr>
        <w:t>transformation activity and securing further income streams.  Areas of focus will include;</w:t>
      </w:r>
    </w:p>
    <w:p w:rsidR="00F61E1A" w:rsidRPr="00765612" w:rsidRDefault="00F61E1A" w:rsidP="00A16E27">
      <w:pPr>
        <w:spacing w:line="276" w:lineRule="auto"/>
        <w:ind w:left="720" w:right="102"/>
        <w:jc w:val="both"/>
        <w:rPr>
          <w:rFonts w:asciiTheme="minorHAnsi" w:hAnsiTheme="minorHAnsi"/>
        </w:rPr>
      </w:pPr>
    </w:p>
    <w:p w:rsidR="00BA5102" w:rsidRDefault="00765612" w:rsidP="00152CCC">
      <w:pPr>
        <w:pStyle w:val="ListParagraph"/>
        <w:numPr>
          <w:ilvl w:val="0"/>
          <w:numId w:val="9"/>
        </w:numPr>
        <w:spacing w:line="276" w:lineRule="auto"/>
        <w:ind w:left="720" w:right="102" w:firstLine="0"/>
        <w:jc w:val="both"/>
        <w:rPr>
          <w:rFonts w:asciiTheme="minorHAnsi" w:hAnsiTheme="minorHAnsi"/>
        </w:rPr>
      </w:pPr>
      <w:r>
        <w:rPr>
          <w:rFonts w:asciiTheme="minorHAnsi" w:hAnsiTheme="minorHAnsi"/>
        </w:rPr>
        <w:t xml:space="preserve">Further </w:t>
      </w:r>
      <w:r w:rsidR="00DC7868">
        <w:rPr>
          <w:rFonts w:asciiTheme="minorHAnsi" w:hAnsiTheme="minorHAnsi"/>
        </w:rPr>
        <w:t>‘</w:t>
      </w:r>
      <w:r w:rsidR="00BA5102">
        <w:rPr>
          <w:rFonts w:asciiTheme="minorHAnsi" w:hAnsiTheme="minorHAnsi"/>
        </w:rPr>
        <w:t>left-shift</w:t>
      </w:r>
      <w:r w:rsidR="00DC7868">
        <w:rPr>
          <w:rFonts w:asciiTheme="minorHAnsi" w:hAnsiTheme="minorHAnsi"/>
        </w:rPr>
        <w:t>’</w:t>
      </w:r>
      <w:r w:rsidR="00BA5102">
        <w:rPr>
          <w:rFonts w:asciiTheme="minorHAnsi" w:hAnsiTheme="minorHAnsi"/>
        </w:rPr>
        <w:t xml:space="preserve"> work </w:t>
      </w:r>
      <w:r w:rsidR="00794E1B">
        <w:rPr>
          <w:rFonts w:asciiTheme="minorHAnsi" w:hAnsiTheme="minorHAnsi"/>
        </w:rPr>
        <w:t xml:space="preserve">in conjunction with </w:t>
      </w:r>
      <w:r w:rsidR="00BA5102">
        <w:rPr>
          <w:rFonts w:asciiTheme="minorHAnsi" w:hAnsiTheme="minorHAnsi"/>
        </w:rPr>
        <w:t>LLR PCL Ltd / Alliance</w:t>
      </w:r>
    </w:p>
    <w:p w:rsidR="00765612" w:rsidRDefault="005C79A0" w:rsidP="00152CCC">
      <w:pPr>
        <w:pStyle w:val="ListParagraph"/>
        <w:numPr>
          <w:ilvl w:val="0"/>
          <w:numId w:val="9"/>
        </w:numPr>
        <w:spacing w:line="276" w:lineRule="auto"/>
        <w:ind w:left="720" w:right="102" w:firstLine="0"/>
        <w:jc w:val="both"/>
        <w:rPr>
          <w:rFonts w:asciiTheme="minorHAnsi" w:hAnsiTheme="minorHAnsi"/>
        </w:rPr>
      </w:pPr>
      <w:r>
        <w:rPr>
          <w:rFonts w:asciiTheme="minorHAnsi" w:hAnsiTheme="minorHAnsi"/>
        </w:rPr>
        <w:t>Taking a lead in the demand management work in conjunction with Localities</w:t>
      </w:r>
    </w:p>
    <w:p w:rsidR="005C79A0" w:rsidRDefault="005C79A0" w:rsidP="00152CCC">
      <w:pPr>
        <w:pStyle w:val="ListParagraph"/>
        <w:numPr>
          <w:ilvl w:val="0"/>
          <w:numId w:val="9"/>
        </w:numPr>
        <w:spacing w:line="276" w:lineRule="auto"/>
        <w:ind w:left="720" w:right="102" w:firstLine="0"/>
        <w:jc w:val="both"/>
        <w:rPr>
          <w:rFonts w:asciiTheme="minorHAnsi" w:hAnsiTheme="minorHAnsi"/>
        </w:rPr>
      </w:pPr>
      <w:r>
        <w:rPr>
          <w:rFonts w:asciiTheme="minorHAnsi" w:hAnsiTheme="minorHAnsi"/>
        </w:rPr>
        <w:t xml:space="preserve">Securing ongoing delivery of Community Based Services public health contracts </w:t>
      </w:r>
    </w:p>
    <w:p w:rsidR="00F82094" w:rsidRPr="00266810" w:rsidRDefault="00F82094" w:rsidP="00152CCC">
      <w:pPr>
        <w:pStyle w:val="ListParagraph"/>
        <w:numPr>
          <w:ilvl w:val="0"/>
          <w:numId w:val="9"/>
        </w:numPr>
        <w:spacing w:line="276" w:lineRule="auto"/>
        <w:ind w:left="720" w:right="102" w:firstLine="0"/>
        <w:jc w:val="both"/>
        <w:rPr>
          <w:rFonts w:asciiTheme="minorHAnsi" w:hAnsiTheme="minorHAnsi"/>
        </w:rPr>
      </w:pPr>
      <w:r>
        <w:rPr>
          <w:rFonts w:asciiTheme="minorHAnsi" w:hAnsiTheme="minorHAnsi"/>
        </w:rPr>
        <w:t xml:space="preserve">Implementing </w:t>
      </w:r>
      <w:r w:rsidR="00F61E1A">
        <w:rPr>
          <w:rFonts w:asciiTheme="minorHAnsi" w:hAnsiTheme="minorHAnsi"/>
        </w:rPr>
        <w:t xml:space="preserve">ongoing </w:t>
      </w:r>
      <w:r>
        <w:rPr>
          <w:rFonts w:asciiTheme="minorHAnsi" w:hAnsiTheme="minorHAnsi"/>
        </w:rPr>
        <w:t>transformation schemes, where appropriate</w:t>
      </w:r>
    </w:p>
    <w:p w:rsidR="005165F7" w:rsidRDefault="005C79A0" w:rsidP="00152CCC">
      <w:pPr>
        <w:pStyle w:val="ListParagraph"/>
        <w:numPr>
          <w:ilvl w:val="0"/>
          <w:numId w:val="9"/>
        </w:numPr>
        <w:spacing w:line="276" w:lineRule="auto"/>
        <w:ind w:left="720" w:right="102" w:firstLine="0"/>
        <w:jc w:val="both"/>
        <w:rPr>
          <w:rFonts w:asciiTheme="minorHAnsi" w:hAnsiTheme="minorHAnsi"/>
        </w:rPr>
      </w:pPr>
      <w:r w:rsidRPr="005165F7">
        <w:rPr>
          <w:rFonts w:asciiTheme="minorHAnsi" w:hAnsiTheme="minorHAnsi"/>
        </w:rPr>
        <w:t xml:space="preserve">Work with the </w:t>
      </w:r>
      <w:r w:rsidR="00BA5102" w:rsidRPr="005165F7">
        <w:rPr>
          <w:rFonts w:asciiTheme="minorHAnsi" w:hAnsiTheme="minorHAnsi"/>
        </w:rPr>
        <w:t xml:space="preserve">CCG </w:t>
      </w:r>
      <w:r w:rsidRPr="005165F7">
        <w:rPr>
          <w:rFonts w:asciiTheme="minorHAnsi" w:hAnsiTheme="minorHAnsi"/>
        </w:rPr>
        <w:t xml:space="preserve">to identify further </w:t>
      </w:r>
      <w:r w:rsidR="005165F7">
        <w:rPr>
          <w:rFonts w:asciiTheme="minorHAnsi" w:hAnsiTheme="minorHAnsi"/>
        </w:rPr>
        <w:t>contracts</w:t>
      </w:r>
    </w:p>
    <w:p w:rsidR="005C79A0" w:rsidRDefault="005C79A0" w:rsidP="00152CCC">
      <w:pPr>
        <w:pStyle w:val="ListParagraph"/>
        <w:numPr>
          <w:ilvl w:val="0"/>
          <w:numId w:val="9"/>
        </w:numPr>
        <w:spacing w:line="276" w:lineRule="auto"/>
        <w:ind w:left="720" w:right="102" w:firstLine="0"/>
        <w:jc w:val="both"/>
        <w:rPr>
          <w:rFonts w:asciiTheme="minorHAnsi" w:hAnsiTheme="minorHAnsi"/>
        </w:rPr>
      </w:pPr>
      <w:r w:rsidRPr="005165F7">
        <w:rPr>
          <w:rFonts w:asciiTheme="minorHAnsi" w:hAnsiTheme="minorHAnsi"/>
        </w:rPr>
        <w:t xml:space="preserve">Development of ‘back office’ schemes with members, </w:t>
      </w:r>
      <w:proofErr w:type="spellStart"/>
      <w:r w:rsidRPr="005165F7">
        <w:rPr>
          <w:rFonts w:asciiTheme="minorHAnsi" w:hAnsiTheme="minorHAnsi"/>
        </w:rPr>
        <w:t>eg</w:t>
      </w:r>
      <w:proofErr w:type="spellEnd"/>
      <w:r w:rsidRPr="005165F7">
        <w:rPr>
          <w:rFonts w:asciiTheme="minorHAnsi" w:hAnsiTheme="minorHAnsi"/>
        </w:rPr>
        <w:t>, buildings management</w:t>
      </w:r>
    </w:p>
    <w:p w:rsidR="00F61E1A" w:rsidRPr="005165F7" w:rsidRDefault="00F61E1A" w:rsidP="00152CCC">
      <w:pPr>
        <w:pStyle w:val="ListParagraph"/>
        <w:numPr>
          <w:ilvl w:val="0"/>
          <w:numId w:val="9"/>
        </w:numPr>
        <w:spacing w:line="276" w:lineRule="auto"/>
        <w:ind w:left="720" w:right="102" w:firstLine="0"/>
        <w:jc w:val="both"/>
        <w:rPr>
          <w:rFonts w:asciiTheme="minorHAnsi" w:hAnsiTheme="minorHAnsi"/>
        </w:rPr>
      </w:pPr>
      <w:r>
        <w:rPr>
          <w:rFonts w:asciiTheme="minorHAnsi" w:hAnsiTheme="minorHAnsi"/>
        </w:rPr>
        <w:t>Seek further opportunities for the JV with DHU</w:t>
      </w:r>
    </w:p>
    <w:p w:rsidR="00ED2541" w:rsidRDefault="00ED2541" w:rsidP="00152CCC">
      <w:pPr>
        <w:pStyle w:val="ListParagraph"/>
        <w:numPr>
          <w:ilvl w:val="0"/>
          <w:numId w:val="9"/>
        </w:numPr>
        <w:spacing w:line="276" w:lineRule="auto"/>
        <w:ind w:left="720" w:right="102" w:firstLine="0"/>
        <w:jc w:val="both"/>
        <w:rPr>
          <w:rFonts w:asciiTheme="minorHAnsi" w:hAnsiTheme="minorHAnsi"/>
        </w:rPr>
      </w:pPr>
      <w:r>
        <w:rPr>
          <w:rFonts w:asciiTheme="minorHAnsi" w:hAnsiTheme="minorHAnsi"/>
        </w:rPr>
        <w:t>Continue</w:t>
      </w:r>
      <w:r w:rsidR="007E2CA5">
        <w:rPr>
          <w:rFonts w:asciiTheme="minorHAnsi" w:hAnsiTheme="minorHAnsi"/>
        </w:rPr>
        <w:t>d</w:t>
      </w:r>
      <w:r>
        <w:rPr>
          <w:rFonts w:asciiTheme="minorHAnsi" w:hAnsiTheme="minorHAnsi"/>
        </w:rPr>
        <w:t xml:space="preserve"> </w:t>
      </w:r>
      <w:r w:rsidR="007E2CA5">
        <w:rPr>
          <w:rFonts w:asciiTheme="minorHAnsi" w:hAnsiTheme="minorHAnsi"/>
        </w:rPr>
        <w:t>scrutiny</w:t>
      </w:r>
      <w:r>
        <w:rPr>
          <w:rFonts w:asciiTheme="minorHAnsi" w:hAnsiTheme="minorHAnsi"/>
        </w:rPr>
        <w:t xml:space="preserve"> the Federation</w:t>
      </w:r>
      <w:r w:rsidR="007E2CA5">
        <w:rPr>
          <w:rFonts w:asciiTheme="minorHAnsi" w:hAnsiTheme="minorHAnsi"/>
        </w:rPr>
        <w:t>’s</w:t>
      </w:r>
      <w:r>
        <w:rPr>
          <w:rFonts w:asciiTheme="minorHAnsi" w:hAnsiTheme="minorHAnsi"/>
        </w:rPr>
        <w:t xml:space="preserve"> running costs</w:t>
      </w:r>
    </w:p>
    <w:p w:rsidR="00B90D9D" w:rsidRPr="00B1011C" w:rsidRDefault="00B90D9D" w:rsidP="00152CCC">
      <w:pPr>
        <w:spacing w:line="276" w:lineRule="auto"/>
        <w:rPr>
          <w:rFonts w:asciiTheme="minorHAnsi" w:hAnsiTheme="minorHAnsi"/>
          <w:b/>
          <w:u w:val="single"/>
        </w:rPr>
      </w:pPr>
    </w:p>
    <w:sectPr w:rsidR="00B90D9D" w:rsidRPr="00B1011C" w:rsidSect="00EE503F">
      <w:headerReference w:type="even" r:id="rId13"/>
      <w:footerReference w:type="default" r:id="rId14"/>
      <w:headerReference w:type="first" r:id="rId15"/>
      <w:pgSz w:w="11910"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1A" w:rsidRDefault="0058351A">
      <w:r>
        <w:separator/>
      </w:r>
    </w:p>
  </w:endnote>
  <w:endnote w:type="continuationSeparator" w:id="0">
    <w:p w:rsidR="0058351A" w:rsidRDefault="0058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Com-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w:altName w:val="Times New Roman"/>
    <w:charset w:val="00"/>
    <w:family w:val="roman"/>
    <w:pitch w:val="variable"/>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48257204"/>
      <w:docPartObj>
        <w:docPartGallery w:val="Page Numbers (Bottom of Page)"/>
        <w:docPartUnique/>
      </w:docPartObj>
    </w:sdtPr>
    <w:sdtEndPr/>
    <w:sdtContent>
      <w:sdt>
        <w:sdtPr>
          <w:rPr>
            <w:rFonts w:asciiTheme="minorHAnsi" w:hAnsiTheme="minorHAnsi"/>
            <w:sz w:val="20"/>
            <w:szCs w:val="20"/>
          </w:rPr>
          <w:id w:val="-2122526076"/>
          <w:docPartObj>
            <w:docPartGallery w:val="Page Numbers (Top of Page)"/>
            <w:docPartUnique/>
          </w:docPartObj>
        </w:sdtPr>
        <w:sdtEndPr/>
        <w:sdtContent>
          <w:p w:rsidR="0058351A" w:rsidRPr="004E3B13" w:rsidRDefault="0058351A" w:rsidP="004E3B13">
            <w:pPr>
              <w:pStyle w:val="Footer"/>
              <w:jc w:val="center"/>
              <w:rPr>
                <w:rFonts w:asciiTheme="minorHAnsi" w:hAnsiTheme="minorHAnsi"/>
                <w:b/>
                <w:bCs/>
                <w:sz w:val="20"/>
                <w:szCs w:val="20"/>
              </w:rPr>
            </w:pPr>
            <w:r w:rsidRPr="00A44542">
              <w:rPr>
                <w:rFonts w:asciiTheme="minorHAnsi" w:hAnsiTheme="minorHAnsi"/>
                <w:sz w:val="20"/>
                <w:szCs w:val="20"/>
              </w:rPr>
              <w:t xml:space="preserve">Page </w:t>
            </w:r>
            <w:r w:rsidRPr="00A44542">
              <w:rPr>
                <w:rFonts w:asciiTheme="minorHAnsi" w:hAnsiTheme="minorHAnsi"/>
                <w:b/>
                <w:bCs/>
                <w:sz w:val="20"/>
                <w:szCs w:val="20"/>
              </w:rPr>
              <w:fldChar w:fldCharType="begin"/>
            </w:r>
            <w:r w:rsidRPr="00A44542">
              <w:rPr>
                <w:rFonts w:asciiTheme="minorHAnsi" w:hAnsiTheme="minorHAnsi"/>
                <w:b/>
                <w:bCs/>
                <w:sz w:val="20"/>
                <w:szCs w:val="20"/>
              </w:rPr>
              <w:instrText xml:space="preserve"> PAGE </w:instrText>
            </w:r>
            <w:r w:rsidRPr="00A44542">
              <w:rPr>
                <w:rFonts w:asciiTheme="minorHAnsi" w:hAnsiTheme="minorHAnsi"/>
                <w:b/>
                <w:bCs/>
                <w:sz w:val="20"/>
                <w:szCs w:val="20"/>
              </w:rPr>
              <w:fldChar w:fldCharType="separate"/>
            </w:r>
            <w:r w:rsidR="00E02F00">
              <w:rPr>
                <w:rFonts w:asciiTheme="minorHAnsi" w:hAnsiTheme="minorHAnsi"/>
                <w:b/>
                <w:bCs/>
                <w:noProof/>
                <w:sz w:val="20"/>
                <w:szCs w:val="20"/>
              </w:rPr>
              <w:t>1</w:t>
            </w:r>
            <w:r w:rsidRPr="00A44542">
              <w:rPr>
                <w:rFonts w:asciiTheme="minorHAnsi" w:hAnsiTheme="minorHAnsi"/>
                <w:b/>
                <w:bCs/>
                <w:sz w:val="20"/>
                <w:szCs w:val="20"/>
              </w:rPr>
              <w:fldChar w:fldCharType="end"/>
            </w:r>
            <w:r w:rsidRPr="00A44542">
              <w:rPr>
                <w:rFonts w:asciiTheme="minorHAnsi" w:hAnsiTheme="minorHAnsi"/>
                <w:sz w:val="20"/>
                <w:szCs w:val="20"/>
              </w:rPr>
              <w:t xml:space="preserve"> of </w:t>
            </w:r>
            <w:r w:rsidRPr="00A44542">
              <w:rPr>
                <w:rFonts w:asciiTheme="minorHAnsi" w:hAnsiTheme="minorHAnsi"/>
                <w:b/>
                <w:bCs/>
                <w:sz w:val="20"/>
                <w:szCs w:val="20"/>
              </w:rPr>
              <w:fldChar w:fldCharType="begin"/>
            </w:r>
            <w:r w:rsidRPr="00A44542">
              <w:rPr>
                <w:rFonts w:asciiTheme="minorHAnsi" w:hAnsiTheme="minorHAnsi"/>
                <w:b/>
                <w:bCs/>
                <w:sz w:val="20"/>
                <w:szCs w:val="20"/>
              </w:rPr>
              <w:instrText xml:space="preserve"> NUMPAGES  </w:instrText>
            </w:r>
            <w:r w:rsidRPr="00A44542">
              <w:rPr>
                <w:rFonts w:asciiTheme="minorHAnsi" w:hAnsiTheme="minorHAnsi"/>
                <w:b/>
                <w:bCs/>
                <w:sz w:val="20"/>
                <w:szCs w:val="20"/>
              </w:rPr>
              <w:fldChar w:fldCharType="separate"/>
            </w:r>
            <w:r w:rsidR="00E02F00">
              <w:rPr>
                <w:rFonts w:asciiTheme="minorHAnsi" w:hAnsiTheme="minorHAnsi"/>
                <w:b/>
                <w:bCs/>
                <w:noProof/>
                <w:sz w:val="20"/>
                <w:szCs w:val="20"/>
              </w:rPr>
              <w:t>14</w:t>
            </w:r>
            <w:r w:rsidRPr="00A44542">
              <w:rPr>
                <w:rFonts w:asciiTheme="minorHAnsi" w:hAnsiTheme="minorHAnsi"/>
                <w:b/>
                <w:bCs/>
                <w:sz w:val="20"/>
                <w:szCs w:val="20"/>
              </w:rPr>
              <w:fldChar w:fldCharType="end"/>
            </w:r>
          </w:p>
        </w:sdtContent>
      </w:sdt>
    </w:sdtContent>
  </w:sdt>
  <w:p w:rsidR="0058351A" w:rsidRPr="00C16ABB" w:rsidRDefault="0058351A" w:rsidP="00C16ABB">
    <w:pPr>
      <w:pStyle w:val="Footer"/>
      <w:jc w:val="right"/>
      <w:rPr>
        <w:rFonts w:asciiTheme="minorHAnsi" w:hAnsiTheme="minorHAnsi"/>
        <w:i/>
        <w:sz w:val="18"/>
        <w:szCs w:val="18"/>
      </w:rPr>
    </w:pPr>
    <w:r w:rsidRPr="00C16ABB">
      <w:rPr>
        <w:rFonts w:asciiTheme="minorHAnsi" w:hAnsiTheme="minorHAnsi"/>
        <w:i/>
        <w:sz w:val="18"/>
        <w:szCs w:val="18"/>
      </w:rPr>
      <w:t>ELR GP Federation – PCCC update - Jan 19</w:t>
    </w:r>
  </w:p>
  <w:p w:rsidR="0058351A" w:rsidRDefault="0058351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1A" w:rsidRDefault="0058351A">
      <w:r>
        <w:separator/>
      </w:r>
    </w:p>
  </w:footnote>
  <w:footnote w:type="continuationSeparator" w:id="0">
    <w:p w:rsidR="0058351A" w:rsidRDefault="0058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1A" w:rsidRDefault="00E02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33647" o:spid="_x0000_s1026" type="#_x0000_t136" style="position:absolute;margin-left:0;margin-top:0;width:510.1pt;height:20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1A" w:rsidRDefault="00E02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33646" o:spid="_x0000_s1025" type="#_x0000_t136" style="position:absolute;margin-left:0;margin-top:0;width:510.1pt;height:20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92B"/>
    <w:multiLevelType w:val="hybridMultilevel"/>
    <w:tmpl w:val="76AC298C"/>
    <w:lvl w:ilvl="0" w:tplc="BE042C16">
      <w:start w:val="1977"/>
      <w:numFmt w:val="bullet"/>
      <w:lvlText w:val="–"/>
      <w:lvlJc w:val="left"/>
      <w:pPr>
        <w:tabs>
          <w:tab w:val="num" w:pos="2160"/>
        </w:tabs>
        <w:ind w:left="2160" w:hanging="360"/>
      </w:pPr>
      <w:rPr>
        <w:rFonts w:ascii="Arial" w:hAnsi="Arial" w:hint="default"/>
      </w:rPr>
    </w:lvl>
    <w:lvl w:ilvl="1" w:tplc="BE042C16">
      <w:start w:val="1977"/>
      <w:numFmt w:val="bullet"/>
      <w:lvlText w:val="–"/>
      <w:lvlJc w:val="left"/>
      <w:pPr>
        <w:tabs>
          <w:tab w:val="num" w:pos="2880"/>
        </w:tabs>
        <w:ind w:left="2880" w:hanging="360"/>
      </w:pPr>
      <w:rPr>
        <w:rFonts w:ascii="Arial" w:hAnsi="Arial" w:hint="default"/>
      </w:rPr>
    </w:lvl>
    <w:lvl w:ilvl="2" w:tplc="B5AC096A" w:tentative="1">
      <w:start w:val="1"/>
      <w:numFmt w:val="bullet"/>
      <w:lvlText w:val="•"/>
      <w:lvlJc w:val="left"/>
      <w:pPr>
        <w:tabs>
          <w:tab w:val="num" w:pos="3600"/>
        </w:tabs>
        <w:ind w:left="3600" w:hanging="360"/>
      </w:pPr>
      <w:rPr>
        <w:rFonts w:ascii="Arial" w:hAnsi="Arial" w:hint="default"/>
      </w:rPr>
    </w:lvl>
    <w:lvl w:ilvl="3" w:tplc="87E8374E" w:tentative="1">
      <w:start w:val="1"/>
      <w:numFmt w:val="bullet"/>
      <w:lvlText w:val="•"/>
      <w:lvlJc w:val="left"/>
      <w:pPr>
        <w:tabs>
          <w:tab w:val="num" w:pos="4320"/>
        </w:tabs>
        <w:ind w:left="4320" w:hanging="360"/>
      </w:pPr>
      <w:rPr>
        <w:rFonts w:ascii="Arial" w:hAnsi="Arial" w:hint="default"/>
      </w:rPr>
    </w:lvl>
    <w:lvl w:ilvl="4" w:tplc="33FE1216" w:tentative="1">
      <w:start w:val="1"/>
      <w:numFmt w:val="bullet"/>
      <w:lvlText w:val="•"/>
      <w:lvlJc w:val="left"/>
      <w:pPr>
        <w:tabs>
          <w:tab w:val="num" w:pos="5040"/>
        </w:tabs>
        <w:ind w:left="5040" w:hanging="360"/>
      </w:pPr>
      <w:rPr>
        <w:rFonts w:ascii="Arial" w:hAnsi="Arial" w:hint="default"/>
      </w:rPr>
    </w:lvl>
    <w:lvl w:ilvl="5" w:tplc="26EA58AC" w:tentative="1">
      <w:start w:val="1"/>
      <w:numFmt w:val="bullet"/>
      <w:lvlText w:val="•"/>
      <w:lvlJc w:val="left"/>
      <w:pPr>
        <w:tabs>
          <w:tab w:val="num" w:pos="5760"/>
        </w:tabs>
        <w:ind w:left="5760" w:hanging="360"/>
      </w:pPr>
      <w:rPr>
        <w:rFonts w:ascii="Arial" w:hAnsi="Arial" w:hint="default"/>
      </w:rPr>
    </w:lvl>
    <w:lvl w:ilvl="6" w:tplc="1170434A" w:tentative="1">
      <w:start w:val="1"/>
      <w:numFmt w:val="bullet"/>
      <w:lvlText w:val="•"/>
      <w:lvlJc w:val="left"/>
      <w:pPr>
        <w:tabs>
          <w:tab w:val="num" w:pos="6480"/>
        </w:tabs>
        <w:ind w:left="6480" w:hanging="360"/>
      </w:pPr>
      <w:rPr>
        <w:rFonts w:ascii="Arial" w:hAnsi="Arial" w:hint="default"/>
      </w:rPr>
    </w:lvl>
    <w:lvl w:ilvl="7" w:tplc="BF7A63DE" w:tentative="1">
      <w:start w:val="1"/>
      <w:numFmt w:val="bullet"/>
      <w:lvlText w:val="•"/>
      <w:lvlJc w:val="left"/>
      <w:pPr>
        <w:tabs>
          <w:tab w:val="num" w:pos="7200"/>
        </w:tabs>
        <w:ind w:left="7200" w:hanging="360"/>
      </w:pPr>
      <w:rPr>
        <w:rFonts w:ascii="Arial" w:hAnsi="Arial" w:hint="default"/>
      </w:rPr>
    </w:lvl>
    <w:lvl w:ilvl="8" w:tplc="C07263A4" w:tentative="1">
      <w:start w:val="1"/>
      <w:numFmt w:val="bullet"/>
      <w:lvlText w:val="•"/>
      <w:lvlJc w:val="left"/>
      <w:pPr>
        <w:tabs>
          <w:tab w:val="num" w:pos="7920"/>
        </w:tabs>
        <w:ind w:left="7920" w:hanging="360"/>
      </w:pPr>
      <w:rPr>
        <w:rFonts w:ascii="Arial" w:hAnsi="Arial" w:hint="default"/>
      </w:rPr>
    </w:lvl>
  </w:abstractNum>
  <w:abstractNum w:abstractNumId="1">
    <w:nsid w:val="16026D11"/>
    <w:multiLevelType w:val="hybridMultilevel"/>
    <w:tmpl w:val="ECEC99E6"/>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
    <w:nsid w:val="17E851AD"/>
    <w:multiLevelType w:val="hybridMultilevel"/>
    <w:tmpl w:val="4AC85480"/>
    <w:lvl w:ilvl="0" w:tplc="45461E80">
      <w:start w:val="1"/>
      <w:numFmt w:val="bullet"/>
      <w:lvlText w:val=""/>
      <w:lvlJc w:val="left"/>
      <w:pPr>
        <w:tabs>
          <w:tab w:val="num" w:pos="1080"/>
        </w:tabs>
        <w:ind w:left="1080" w:hanging="360"/>
      </w:pPr>
      <w:rPr>
        <w:rFonts w:ascii="Wingdings" w:hAnsi="Wingdings" w:hint="default"/>
      </w:rPr>
    </w:lvl>
    <w:lvl w:ilvl="1" w:tplc="5A840B8E" w:tentative="1">
      <w:start w:val="1"/>
      <w:numFmt w:val="bullet"/>
      <w:lvlText w:val=""/>
      <w:lvlJc w:val="left"/>
      <w:pPr>
        <w:tabs>
          <w:tab w:val="num" w:pos="1800"/>
        </w:tabs>
        <w:ind w:left="1800" w:hanging="360"/>
      </w:pPr>
      <w:rPr>
        <w:rFonts w:ascii="Wingdings" w:hAnsi="Wingdings" w:hint="default"/>
      </w:rPr>
    </w:lvl>
    <w:lvl w:ilvl="2" w:tplc="BC20C6D2" w:tentative="1">
      <w:start w:val="1"/>
      <w:numFmt w:val="bullet"/>
      <w:lvlText w:val=""/>
      <w:lvlJc w:val="left"/>
      <w:pPr>
        <w:tabs>
          <w:tab w:val="num" w:pos="2520"/>
        </w:tabs>
        <w:ind w:left="2520" w:hanging="360"/>
      </w:pPr>
      <w:rPr>
        <w:rFonts w:ascii="Wingdings" w:hAnsi="Wingdings" w:hint="default"/>
      </w:rPr>
    </w:lvl>
    <w:lvl w:ilvl="3" w:tplc="1D6890F6" w:tentative="1">
      <w:start w:val="1"/>
      <w:numFmt w:val="bullet"/>
      <w:lvlText w:val=""/>
      <w:lvlJc w:val="left"/>
      <w:pPr>
        <w:tabs>
          <w:tab w:val="num" w:pos="3240"/>
        </w:tabs>
        <w:ind w:left="3240" w:hanging="360"/>
      </w:pPr>
      <w:rPr>
        <w:rFonts w:ascii="Wingdings" w:hAnsi="Wingdings" w:hint="default"/>
      </w:rPr>
    </w:lvl>
    <w:lvl w:ilvl="4" w:tplc="A0D0D46C" w:tentative="1">
      <w:start w:val="1"/>
      <w:numFmt w:val="bullet"/>
      <w:lvlText w:val=""/>
      <w:lvlJc w:val="left"/>
      <w:pPr>
        <w:tabs>
          <w:tab w:val="num" w:pos="3960"/>
        </w:tabs>
        <w:ind w:left="3960" w:hanging="360"/>
      </w:pPr>
      <w:rPr>
        <w:rFonts w:ascii="Wingdings" w:hAnsi="Wingdings" w:hint="default"/>
      </w:rPr>
    </w:lvl>
    <w:lvl w:ilvl="5" w:tplc="E4E85D6E" w:tentative="1">
      <w:start w:val="1"/>
      <w:numFmt w:val="bullet"/>
      <w:lvlText w:val=""/>
      <w:lvlJc w:val="left"/>
      <w:pPr>
        <w:tabs>
          <w:tab w:val="num" w:pos="4680"/>
        </w:tabs>
        <w:ind w:left="4680" w:hanging="360"/>
      </w:pPr>
      <w:rPr>
        <w:rFonts w:ascii="Wingdings" w:hAnsi="Wingdings" w:hint="default"/>
      </w:rPr>
    </w:lvl>
    <w:lvl w:ilvl="6" w:tplc="9DBCC076" w:tentative="1">
      <w:start w:val="1"/>
      <w:numFmt w:val="bullet"/>
      <w:lvlText w:val=""/>
      <w:lvlJc w:val="left"/>
      <w:pPr>
        <w:tabs>
          <w:tab w:val="num" w:pos="5400"/>
        </w:tabs>
        <w:ind w:left="5400" w:hanging="360"/>
      </w:pPr>
      <w:rPr>
        <w:rFonts w:ascii="Wingdings" w:hAnsi="Wingdings" w:hint="default"/>
      </w:rPr>
    </w:lvl>
    <w:lvl w:ilvl="7" w:tplc="16AAEAB4" w:tentative="1">
      <w:start w:val="1"/>
      <w:numFmt w:val="bullet"/>
      <w:lvlText w:val=""/>
      <w:lvlJc w:val="left"/>
      <w:pPr>
        <w:tabs>
          <w:tab w:val="num" w:pos="6120"/>
        </w:tabs>
        <w:ind w:left="6120" w:hanging="360"/>
      </w:pPr>
      <w:rPr>
        <w:rFonts w:ascii="Wingdings" w:hAnsi="Wingdings" w:hint="default"/>
      </w:rPr>
    </w:lvl>
    <w:lvl w:ilvl="8" w:tplc="97D8D9BA" w:tentative="1">
      <w:start w:val="1"/>
      <w:numFmt w:val="bullet"/>
      <w:lvlText w:val=""/>
      <w:lvlJc w:val="left"/>
      <w:pPr>
        <w:tabs>
          <w:tab w:val="num" w:pos="6840"/>
        </w:tabs>
        <w:ind w:left="6840" w:hanging="360"/>
      </w:pPr>
      <w:rPr>
        <w:rFonts w:ascii="Wingdings" w:hAnsi="Wingdings" w:hint="default"/>
      </w:rPr>
    </w:lvl>
  </w:abstractNum>
  <w:abstractNum w:abstractNumId="3">
    <w:nsid w:val="18E24F5D"/>
    <w:multiLevelType w:val="hybridMultilevel"/>
    <w:tmpl w:val="E84C5A44"/>
    <w:lvl w:ilvl="0" w:tplc="42007184">
      <w:start w:val="1"/>
      <w:numFmt w:val="bullet"/>
      <w:lvlText w:val="•"/>
      <w:lvlJc w:val="left"/>
      <w:pPr>
        <w:tabs>
          <w:tab w:val="num" w:pos="720"/>
        </w:tabs>
        <w:ind w:left="720" w:hanging="360"/>
      </w:pPr>
      <w:rPr>
        <w:rFonts w:ascii="Arial" w:hAnsi="Arial" w:hint="default"/>
      </w:rPr>
    </w:lvl>
    <w:lvl w:ilvl="1" w:tplc="2EF4D69C" w:tentative="1">
      <w:start w:val="1"/>
      <w:numFmt w:val="bullet"/>
      <w:lvlText w:val="•"/>
      <w:lvlJc w:val="left"/>
      <w:pPr>
        <w:tabs>
          <w:tab w:val="num" w:pos="1440"/>
        </w:tabs>
        <w:ind w:left="1440" w:hanging="360"/>
      </w:pPr>
      <w:rPr>
        <w:rFonts w:ascii="Arial" w:hAnsi="Arial" w:hint="default"/>
      </w:rPr>
    </w:lvl>
    <w:lvl w:ilvl="2" w:tplc="9942EE38" w:tentative="1">
      <w:start w:val="1"/>
      <w:numFmt w:val="bullet"/>
      <w:lvlText w:val="•"/>
      <w:lvlJc w:val="left"/>
      <w:pPr>
        <w:tabs>
          <w:tab w:val="num" w:pos="2160"/>
        </w:tabs>
        <w:ind w:left="2160" w:hanging="360"/>
      </w:pPr>
      <w:rPr>
        <w:rFonts w:ascii="Arial" w:hAnsi="Arial" w:hint="default"/>
      </w:rPr>
    </w:lvl>
    <w:lvl w:ilvl="3" w:tplc="6632F72C" w:tentative="1">
      <w:start w:val="1"/>
      <w:numFmt w:val="bullet"/>
      <w:lvlText w:val="•"/>
      <w:lvlJc w:val="left"/>
      <w:pPr>
        <w:tabs>
          <w:tab w:val="num" w:pos="2880"/>
        </w:tabs>
        <w:ind w:left="2880" w:hanging="360"/>
      </w:pPr>
      <w:rPr>
        <w:rFonts w:ascii="Arial" w:hAnsi="Arial" w:hint="default"/>
      </w:rPr>
    </w:lvl>
    <w:lvl w:ilvl="4" w:tplc="D790648A" w:tentative="1">
      <w:start w:val="1"/>
      <w:numFmt w:val="bullet"/>
      <w:lvlText w:val="•"/>
      <w:lvlJc w:val="left"/>
      <w:pPr>
        <w:tabs>
          <w:tab w:val="num" w:pos="3600"/>
        </w:tabs>
        <w:ind w:left="3600" w:hanging="360"/>
      </w:pPr>
      <w:rPr>
        <w:rFonts w:ascii="Arial" w:hAnsi="Arial" w:hint="default"/>
      </w:rPr>
    </w:lvl>
    <w:lvl w:ilvl="5" w:tplc="8556DC18" w:tentative="1">
      <w:start w:val="1"/>
      <w:numFmt w:val="bullet"/>
      <w:lvlText w:val="•"/>
      <w:lvlJc w:val="left"/>
      <w:pPr>
        <w:tabs>
          <w:tab w:val="num" w:pos="4320"/>
        </w:tabs>
        <w:ind w:left="4320" w:hanging="360"/>
      </w:pPr>
      <w:rPr>
        <w:rFonts w:ascii="Arial" w:hAnsi="Arial" w:hint="default"/>
      </w:rPr>
    </w:lvl>
    <w:lvl w:ilvl="6" w:tplc="3DB6BC5A" w:tentative="1">
      <w:start w:val="1"/>
      <w:numFmt w:val="bullet"/>
      <w:lvlText w:val="•"/>
      <w:lvlJc w:val="left"/>
      <w:pPr>
        <w:tabs>
          <w:tab w:val="num" w:pos="5040"/>
        </w:tabs>
        <w:ind w:left="5040" w:hanging="360"/>
      </w:pPr>
      <w:rPr>
        <w:rFonts w:ascii="Arial" w:hAnsi="Arial" w:hint="default"/>
      </w:rPr>
    </w:lvl>
    <w:lvl w:ilvl="7" w:tplc="4CD4DEDE" w:tentative="1">
      <w:start w:val="1"/>
      <w:numFmt w:val="bullet"/>
      <w:lvlText w:val="•"/>
      <w:lvlJc w:val="left"/>
      <w:pPr>
        <w:tabs>
          <w:tab w:val="num" w:pos="5760"/>
        </w:tabs>
        <w:ind w:left="5760" w:hanging="360"/>
      </w:pPr>
      <w:rPr>
        <w:rFonts w:ascii="Arial" w:hAnsi="Arial" w:hint="default"/>
      </w:rPr>
    </w:lvl>
    <w:lvl w:ilvl="8" w:tplc="77A2E74E" w:tentative="1">
      <w:start w:val="1"/>
      <w:numFmt w:val="bullet"/>
      <w:lvlText w:val="•"/>
      <w:lvlJc w:val="left"/>
      <w:pPr>
        <w:tabs>
          <w:tab w:val="num" w:pos="6480"/>
        </w:tabs>
        <w:ind w:left="6480" w:hanging="360"/>
      </w:pPr>
      <w:rPr>
        <w:rFonts w:ascii="Arial" w:hAnsi="Arial" w:hint="default"/>
      </w:rPr>
    </w:lvl>
  </w:abstractNum>
  <w:abstractNum w:abstractNumId="4">
    <w:nsid w:val="1F0D6ED5"/>
    <w:multiLevelType w:val="hybridMultilevel"/>
    <w:tmpl w:val="6404739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5639E"/>
    <w:multiLevelType w:val="hybridMultilevel"/>
    <w:tmpl w:val="073E18CA"/>
    <w:lvl w:ilvl="0" w:tplc="BE042C16">
      <w:start w:val="1977"/>
      <w:numFmt w:val="bullet"/>
      <w:lvlText w:val="–"/>
      <w:lvlJc w:val="left"/>
      <w:pPr>
        <w:tabs>
          <w:tab w:val="num" w:pos="2216"/>
        </w:tabs>
        <w:ind w:left="2216" w:hanging="360"/>
      </w:pPr>
      <w:rPr>
        <w:rFonts w:ascii="Arial" w:hAnsi="Arial" w:hint="default"/>
      </w:rPr>
    </w:lvl>
    <w:lvl w:ilvl="1" w:tplc="BE042C16">
      <w:start w:val="1977"/>
      <w:numFmt w:val="bullet"/>
      <w:lvlText w:val="–"/>
      <w:lvlJc w:val="left"/>
      <w:pPr>
        <w:tabs>
          <w:tab w:val="num" w:pos="2936"/>
        </w:tabs>
        <w:ind w:left="2936" w:hanging="360"/>
      </w:pPr>
      <w:rPr>
        <w:rFonts w:ascii="Arial" w:hAnsi="Arial" w:hint="default"/>
      </w:rPr>
    </w:lvl>
    <w:lvl w:ilvl="2" w:tplc="B5AC096A" w:tentative="1">
      <w:start w:val="1"/>
      <w:numFmt w:val="bullet"/>
      <w:lvlText w:val="•"/>
      <w:lvlJc w:val="left"/>
      <w:pPr>
        <w:tabs>
          <w:tab w:val="num" w:pos="3656"/>
        </w:tabs>
        <w:ind w:left="3656" w:hanging="360"/>
      </w:pPr>
      <w:rPr>
        <w:rFonts w:ascii="Arial" w:hAnsi="Arial" w:hint="default"/>
      </w:rPr>
    </w:lvl>
    <w:lvl w:ilvl="3" w:tplc="87E8374E" w:tentative="1">
      <w:start w:val="1"/>
      <w:numFmt w:val="bullet"/>
      <w:lvlText w:val="•"/>
      <w:lvlJc w:val="left"/>
      <w:pPr>
        <w:tabs>
          <w:tab w:val="num" w:pos="4376"/>
        </w:tabs>
        <w:ind w:left="4376" w:hanging="360"/>
      </w:pPr>
      <w:rPr>
        <w:rFonts w:ascii="Arial" w:hAnsi="Arial" w:hint="default"/>
      </w:rPr>
    </w:lvl>
    <w:lvl w:ilvl="4" w:tplc="33FE1216" w:tentative="1">
      <w:start w:val="1"/>
      <w:numFmt w:val="bullet"/>
      <w:lvlText w:val="•"/>
      <w:lvlJc w:val="left"/>
      <w:pPr>
        <w:tabs>
          <w:tab w:val="num" w:pos="5096"/>
        </w:tabs>
        <w:ind w:left="5096" w:hanging="360"/>
      </w:pPr>
      <w:rPr>
        <w:rFonts w:ascii="Arial" w:hAnsi="Arial" w:hint="default"/>
      </w:rPr>
    </w:lvl>
    <w:lvl w:ilvl="5" w:tplc="26EA58AC" w:tentative="1">
      <w:start w:val="1"/>
      <w:numFmt w:val="bullet"/>
      <w:lvlText w:val="•"/>
      <w:lvlJc w:val="left"/>
      <w:pPr>
        <w:tabs>
          <w:tab w:val="num" w:pos="5816"/>
        </w:tabs>
        <w:ind w:left="5816" w:hanging="360"/>
      </w:pPr>
      <w:rPr>
        <w:rFonts w:ascii="Arial" w:hAnsi="Arial" w:hint="default"/>
      </w:rPr>
    </w:lvl>
    <w:lvl w:ilvl="6" w:tplc="1170434A" w:tentative="1">
      <w:start w:val="1"/>
      <w:numFmt w:val="bullet"/>
      <w:lvlText w:val="•"/>
      <w:lvlJc w:val="left"/>
      <w:pPr>
        <w:tabs>
          <w:tab w:val="num" w:pos="6536"/>
        </w:tabs>
        <w:ind w:left="6536" w:hanging="360"/>
      </w:pPr>
      <w:rPr>
        <w:rFonts w:ascii="Arial" w:hAnsi="Arial" w:hint="default"/>
      </w:rPr>
    </w:lvl>
    <w:lvl w:ilvl="7" w:tplc="BF7A63DE" w:tentative="1">
      <w:start w:val="1"/>
      <w:numFmt w:val="bullet"/>
      <w:lvlText w:val="•"/>
      <w:lvlJc w:val="left"/>
      <w:pPr>
        <w:tabs>
          <w:tab w:val="num" w:pos="7256"/>
        </w:tabs>
        <w:ind w:left="7256" w:hanging="360"/>
      </w:pPr>
      <w:rPr>
        <w:rFonts w:ascii="Arial" w:hAnsi="Arial" w:hint="default"/>
      </w:rPr>
    </w:lvl>
    <w:lvl w:ilvl="8" w:tplc="C07263A4" w:tentative="1">
      <w:start w:val="1"/>
      <w:numFmt w:val="bullet"/>
      <w:lvlText w:val="•"/>
      <w:lvlJc w:val="left"/>
      <w:pPr>
        <w:tabs>
          <w:tab w:val="num" w:pos="7976"/>
        </w:tabs>
        <w:ind w:left="7976" w:hanging="360"/>
      </w:pPr>
      <w:rPr>
        <w:rFonts w:ascii="Arial" w:hAnsi="Arial" w:hint="default"/>
      </w:rPr>
    </w:lvl>
  </w:abstractNum>
  <w:abstractNum w:abstractNumId="6">
    <w:nsid w:val="22861495"/>
    <w:multiLevelType w:val="multilevel"/>
    <w:tmpl w:val="7C5C3F88"/>
    <w:lvl w:ilvl="0">
      <w:start w:val="4"/>
      <w:numFmt w:val="decimal"/>
      <w:lvlText w:val="%1"/>
      <w:lvlJc w:val="left"/>
      <w:pPr>
        <w:ind w:left="360" w:hanging="360"/>
      </w:pPr>
      <w:rPr>
        <w:rFonts w:hint="default"/>
      </w:rPr>
    </w:lvl>
    <w:lvl w:ilvl="1">
      <w:start w:val="4"/>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7">
    <w:nsid w:val="22A00922"/>
    <w:multiLevelType w:val="hybridMultilevel"/>
    <w:tmpl w:val="2766EEE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23CD3497"/>
    <w:multiLevelType w:val="hybridMultilevel"/>
    <w:tmpl w:val="A330F5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F153AF"/>
    <w:multiLevelType w:val="hybridMultilevel"/>
    <w:tmpl w:val="2C341B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AF9471F"/>
    <w:multiLevelType w:val="hybridMultilevel"/>
    <w:tmpl w:val="5E4E516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1CD501D"/>
    <w:multiLevelType w:val="hybridMultilevel"/>
    <w:tmpl w:val="0B1C8F4C"/>
    <w:lvl w:ilvl="0" w:tplc="08090001">
      <w:start w:val="1"/>
      <w:numFmt w:val="bullet"/>
      <w:lvlText w:val=""/>
      <w:lvlJc w:val="left"/>
      <w:pPr>
        <w:ind w:left="1440" w:hanging="360"/>
      </w:pPr>
      <w:rPr>
        <w:rFonts w:ascii="Symbol" w:hAnsi="Symbol" w:hint="default"/>
      </w:rPr>
    </w:lvl>
    <w:lvl w:ilvl="1" w:tplc="FF24BBF6">
      <w:start w:val="24"/>
      <w:numFmt w:val="bullet"/>
      <w:lvlText w:val="•"/>
      <w:lvlJc w:val="left"/>
      <w:pPr>
        <w:ind w:left="2160" w:hanging="360"/>
      </w:pPr>
      <w:rPr>
        <w:rFonts w:ascii="Calibri" w:eastAsiaTheme="minorHAnsi" w:hAnsi="Calibri" w:cs="FrutigerLTCom-Light"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A53095"/>
    <w:multiLevelType w:val="hybridMultilevel"/>
    <w:tmpl w:val="FEFCB484"/>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C2C8C"/>
    <w:multiLevelType w:val="hybridMultilevel"/>
    <w:tmpl w:val="A47E16A6"/>
    <w:lvl w:ilvl="0" w:tplc="08090003">
      <w:start w:val="1"/>
      <w:numFmt w:val="bullet"/>
      <w:lvlText w:val="o"/>
      <w:lvlJc w:val="left"/>
      <w:pPr>
        <w:ind w:left="1782" w:hanging="171"/>
      </w:pPr>
      <w:rPr>
        <w:rFonts w:ascii="Courier New" w:hAnsi="Courier New" w:cs="Courier New" w:hint="default"/>
        <w:w w:val="100"/>
        <w:sz w:val="22"/>
        <w:szCs w:val="22"/>
        <w:lang w:val="en-GB" w:eastAsia="en-GB" w:bidi="en-GB"/>
      </w:rPr>
    </w:lvl>
    <w:lvl w:ilvl="1" w:tplc="ACF0E276">
      <w:numFmt w:val="bullet"/>
      <w:lvlText w:val="•"/>
      <w:lvlJc w:val="left"/>
      <w:pPr>
        <w:ind w:left="2241" w:hanging="171"/>
      </w:pPr>
      <w:rPr>
        <w:rFonts w:hint="default"/>
        <w:lang w:val="en-GB" w:eastAsia="en-GB" w:bidi="en-GB"/>
      </w:rPr>
    </w:lvl>
    <w:lvl w:ilvl="2" w:tplc="510A5BEE">
      <w:numFmt w:val="bullet"/>
      <w:lvlText w:val="•"/>
      <w:lvlJc w:val="left"/>
      <w:pPr>
        <w:ind w:left="2700" w:hanging="171"/>
      </w:pPr>
      <w:rPr>
        <w:rFonts w:hint="default"/>
        <w:lang w:val="en-GB" w:eastAsia="en-GB" w:bidi="en-GB"/>
      </w:rPr>
    </w:lvl>
    <w:lvl w:ilvl="3" w:tplc="0BFAE288">
      <w:numFmt w:val="bullet"/>
      <w:lvlText w:val="•"/>
      <w:lvlJc w:val="left"/>
      <w:pPr>
        <w:ind w:left="3159" w:hanging="171"/>
      </w:pPr>
      <w:rPr>
        <w:rFonts w:hint="default"/>
        <w:lang w:val="en-GB" w:eastAsia="en-GB" w:bidi="en-GB"/>
      </w:rPr>
    </w:lvl>
    <w:lvl w:ilvl="4" w:tplc="16586E98">
      <w:numFmt w:val="bullet"/>
      <w:lvlText w:val="•"/>
      <w:lvlJc w:val="left"/>
      <w:pPr>
        <w:ind w:left="3618" w:hanging="171"/>
      </w:pPr>
      <w:rPr>
        <w:rFonts w:hint="default"/>
        <w:lang w:val="en-GB" w:eastAsia="en-GB" w:bidi="en-GB"/>
      </w:rPr>
    </w:lvl>
    <w:lvl w:ilvl="5" w:tplc="46220FA2">
      <w:numFmt w:val="bullet"/>
      <w:lvlText w:val="•"/>
      <w:lvlJc w:val="left"/>
      <w:pPr>
        <w:ind w:left="4077" w:hanging="171"/>
      </w:pPr>
      <w:rPr>
        <w:rFonts w:hint="default"/>
        <w:lang w:val="en-GB" w:eastAsia="en-GB" w:bidi="en-GB"/>
      </w:rPr>
    </w:lvl>
    <w:lvl w:ilvl="6" w:tplc="F508F61E">
      <w:numFmt w:val="bullet"/>
      <w:lvlText w:val="•"/>
      <w:lvlJc w:val="left"/>
      <w:pPr>
        <w:ind w:left="4536" w:hanging="171"/>
      </w:pPr>
      <w:rPr>
        <w:rFonts w:hint="default"/>
        <w:lang w:val="en-GB" w:eastAsia="en-GB" w:bidi="en-GB"/>
      </w:rPr>
    </w:lvl>
    <w:lvl w:ilvl="7" w:tplc="6E36A84E">
      <w:numFmt w:val="bullet"/>
      <w:lvlText w:val="•"/>
      <w:lvlJc w:val="left"/>
      <w:pPr>
        <w:ind w:left="4995" w:hanging="171"/>
      </w:pPr>
      <w:rPr>
        <w:rFonts w:hint="default"/>
        <w:lang w:val="en-GB" w:eastAsia="en-GB" w:bidi="en-GB"/>
      </w:rPr>
    </w:lvl>
    <w:lvl w:ilvl="8" w:tplc="69905B12">
      <w:numFmt w:val="bullet"/>
      <w:lvlText w:val="•"/>
      <w:lvlJc w:val="left"/>
      <w:pPr>
        <w:ind w:left="5454" w:hanging="171"/>
      </w:pPr>
      <w:rPr>
        <w:rFonts w:hint="default"/>
        <w:lang w:val="en-GB" w:eastAsia="en-GB" w:bidi="en-GB"/>
      </w:rPr>
    </w:lvl>
  </w:abstractNum>
  <w:abstractNum w:abstractNumId="14">
    <w:nsid w:val="3ABF5EC7"/>
    <w:multiLevelType w:val="hybridMultilevel"/>
    <w:tmpl w:val="8E5E10D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EA461D"/>
    <w:multiLevelType w:val="hybridMultilevel"/>
    <w:tmpl w:val="52EEF0CE"/>
    <w:lvl w:ilvl="0" w:tplc="08090001">
      <w:start w:val="1"/>
      <w:numFmt w:val="bullet"/>
      <w:lvlText w:val=""/>
      <w:lvlJc w:val="left"/>
      <w:pPr>
        <w:tabs>
          <w:tab w:val="num" w:pos="720"/>
        </w:tabs>
        <w:ind w:left="720" w:hanging="360"/>
      </w:pPr>
      <w:rPr>
        <w:rFonts w:ascii="Symbol" w:hAnsi="Symbol" w:hint="default"/>
      </w:rPr>
    </w:lvl>
    <w:lvl w:ilvl="1" w:tplc="4E92BD18">
      <w:start w:val="1"/>
      <w:numFmt w:val="bullet"/>
      <w:lvlText w:val=""/>
      <w:lvlJc w:val="left"/>
      <w:pPr>
        <w:tabs>
          <w:tab w:val="num" w:pos="1440"/>
        </w:tabs>
        <w:ind w:left="1440" w:hanging="360"/>
      </w:pPr>
      <w:rPr>
        <w:rFonts w:ascii="Wingdings" w:hAnsi="Wingdings" w:hint="default"/>
      </w:rPr>
    </w:lvl>
    <w:lvl w:ilvl="2" w:tplc="E4A29A22" w:tentative="1">
      <w:start w:val="1"/>
      <w:numFmt w:val="bullet"/>
      <w:lvlText w:val=""/>
      <w:lvlJc w:val="left"/>
      <w:pPr>
        <w:tabs>
          <w:tab w:val="num" w:pos="2160"/>
        </w:tabs>
        <w:ind w:left="2160" w:hanging="360"/>
      </w:pPr>
      <w:rPr>
        <w:rFonts w:ascii="Wingdings" w:hAnsi="Wingdings" w:hint="default"/>
      </w:rPr>
    </w:lvl>
    <w:lvl w:ilvl="3" w:tplc="914C81DC" w:tentative="1">
      <w:start w:val="1"/>
      <w:numFmt w:val="bullet"/>
      <w:lvlText w:val=""/>
      <w:lvlJc w:val="left"/>
      <w:pPr>
        <w:tabs>
          <w:tab w:val="num" w:pos="2880"/>
        </w:tabs>
        <w:ind w:left="2880" w:hanging="360"/>
      </w:pPr>
      <w:rPr>
        <w:rFonts w:ascii="Wingdings" w:hAnsi="Wingdings" w:hint="default"/>
      </w:rPr>
    </w:lvl>
    <w:lvl w:ilvl="4" w:tplc="65C007DC" w:tentative="1">
      <w:start w:val="1"/>
      <w:numFmt w:val="bullet"/>
      <w:lvlText w:val=""/>
      <w:lvlJc w:val="left"/>
      <w:pPr>
        <w:tabs>
          <w:tab w:val="num" w:pos="3600"/>
        </w:tabs>
        <w:ind w:left="3600" w:hanging="360"/>
      </w:pPr>
      <w:rPr>
        <w:rFonts w:ascii="Wingdings" w:hAnsi="Wingdings" w:hint="default"/>
      </w:rPr>
    </w:lvl>
    <w:lvl w:ilvl="5" w:tplc="F8D6F41E" w:tentative="1">
      <w:start w:val="1"/>
      <w:numFmt w:val="bullet"/>
      <w:lvlText w:val=""/>
      <w:lvlJc w:val="left"/>
      <w:pPr>
        <w:tabs>
          <w:tab w:val="num" w:pos="4320"/>
        </w:tabs>
        <w:ind w:left="4320" w:hanging="360"/>
      </w:pPr>
      <w:rPr>
        <w:rFonts w:ascii="Wingdings" w:hAnsi="Wingdings" w:hint="default"/>
      </w:rPr>
    </w:lvl>
    <w:lvl w:ilvl="6" w:tplc="C060B8A8" w:tentative="1">
      <w:start w:val="1"/>
      <w:numFmt w:val="bullet"/>
      <w:lvlText w:val=""/>
      <w:lvlJc w:val="left"/>
      <w:pPr>
        <w:tabs>
          <w:tab w:val="num" w:pos="5040"/>
        </w:tabs>
        <w:ind w:left="5040" w:hanging="360"/>
      </w:pPr>
      <w:rPr>
        <w:rFonts w:ascii="Wingdings" w:hAnsi="Wingdings" w:hint="default"/>
      </w:rPr>
    </w:lvl>
    <w:lvl w:ilvl="7" w:tplc="7BA03740" w:tentative="1">
      <w:start w:val="1"/>
      <w:numFmt w:val="bullet"/>
      <w:lvlText w:val=""/>
      <w:lvlJc w:val="left"/>
      <w:pPr>
        <w:tabs>
          <w:tab w:val="num" w:pos="5760"/>
        </w:tabs>
        <w:ind w:left="5760" w:hanging="360"/>
      </w:pPr>
      <w:rPr>
        <w:rFonts w:ascii="Wingdings" w:hAnsi="Wingdings" w:hint="default"/>
      </w:rPr>
    </w:lvl>
    <w:lvl w:ilvl="8" w:tplc="E84AE9C2" w:tentative="1">
      <w:start w:val="1"/>
      <w:numFmt w:val="bullet"/>
      <w:lvlText w:val=""/>
      <w:lvlJc w:val="left"/>
      <w:pPr>
        <w:tabs>
          <w:tab w:val="num" w:pos="6480"/>
        </w:tabs>
        <w:ind w:left="6480" w:hanging="360"/>
      </w:pPr>
      <w:rPr>
        <w:rFonts w:ascii="Wingdings" w:hAnsi="Wingdings" w:hint="default"/>
      </w:rPr>
    </w:lvl>
  </w:abstractNum>
  <w:abstractNum w:abstractNumId="16">
    <w:nsid w:val="432E0AD8"/>
    <w:multiLevelType w:val="hybridMultilevel"/>
    <w:tmpl w:val="D2F24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35824"/>
    <w:multiLevelType w:val="hybridMultilevel"/>
    <w:tmpl w:val="E5EC149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8">
    <w:nsid w:val="48D8402D"/>
    <w:multiLevelType w:val="hybridMultilevel"/>
    <w:tmpl w:val="185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6D0D5E"/>
    <w:multiLevelType w:val="hybridMultilevel"/>
    <w:tmpl w:val="878EC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F77614A"/>
    <w:multiLevelType w:val="hybridMultilevel"/>
    <w:tmpl w:val="18FCF1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6332C11"/>
    <w:multiLevelType w:val="hybridMultilevel"/>
    <w:tmpl w:val="94981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CE1DB2"/>
    <w:multiLevelType w:val="hybridMultilevel"/>
    <w:tmpl w:val="F4EEFD26"/>
    <w:lvl w:ilvl="0" w:tplc="41141D4C">
      <w:start w:val="1"/>
      <w:numFmt w:val="bullet"/>
      <w:lvlText w:val=""/>
      <w:lvlJc w:val="left"/>
      <w:pPr>
        <w:tabs>
          <w:tab w:val="num" w:pos="720"/>
        </w:tabs>
        <w:ind w:left="720" w:hanging="360"/>
      </w:pPr>
      <w:rPr>
        <w:rFonts w:ascii="Wingdings" w:hAnsi="Wingdings" w:hint="default"/>
      </w:rPr>
    </w:lvl>
    <w:lvl w:ilvl="1" w:tplc="62E8B2E2">
      <w:start w:val="3462"/>
      <w:numFmt w:val="bullet"/>
      <w:lvlText w:val="o"/>
      <w:lvlJc w:val="left"/>
      <w:pPr>
        <w:tabs>
          <w:tab w:val="num" w:pos="1440"/>
        </w:tabs>
        <w:ind w:left="1440" w:hanging="360"/>
      </w:pPr>
      <w:rPr>
        <w:rFonts w:ascii="Courier New" w:hAnsi="Courier New" w:hint="default"/>
      </w:rPr>
    </w:lvl>
    <w:lvl w:ilvl="2" w:tplc="21CACBDC" w:tentative="1">
      <w:start w:val="1"/>
      <w:numFmt w:val="bullet"/>
      <w:lvlText w:val=""/>
      <w:lvlJc w:val="left"/>
      <w:pPr>
        <w:tabs>
          <w:tab w:val="num" w:pos="2160"/>
        </w:tabs>
        <w:ind w:left="2160" w:hanging="360"/>
      </w:pPr>
      <w:rPr>
        <w:rFonts w:ascii="Wingdings" w:hAnsi="Wingdings" w:hint="default"/>
      </w:rPr>
    </w:lvl>
    <w:lvl w:ilvl="3" w:tplc="41689A2C" w:tentative="1">
      <w:start w:val="1"/>
      <w:numFmt w:val="bullet"/>
      <w:lvlText w:val=""/>
      <w:lvlJc w:val="left"/>
      <w:pPr>
        <w:tabs>
          <w:tab w:val="num" w:pos="2880"/>
        </w:tabs>
        <w:ind w:left="2880" w:hanging="360"/>
      </w:pPr>
      <w:rPr>
        <w:rFonts w:ascii="Wingdings" w:hAnsi="Wingdings" w:hint="default"/>
      </w:rPr>
    </w:lvl>
    <w:lvl w:ilvl="4" w:tplc="2BC451EC" w:tentative="1">
      <w:start w:val="1"/>
      <w:numFmt w:val="bullet"/>
      <w:lvlText w:val=""/>
      <w:lvlJc w:val="left"/>
      <w:pPr>
        <w:tabs>
          <w:tab w:val="num" w:pos="3600"/>
        </w:tabs>
        <w:ind w:left="3600" w:hanging="360"/>
      </w:pPr>
      <w:rPr>
        <w:rFonts w:ascii="Wingdings" w:hAnsi="Wingdings" w:hint="default"/>
      </w:rPr>
    </w:lvl>
    <w:lvl w:ilvl="5" w:tplc="34DC341C" w:tentative="1">
      <w:start w:val="1"/>
      <w:numFmt w:val="bullet"/>
      <w:lvlText w:val=""/>
      <w:lvlJc w:val="left"/>
      <w:pPr>
        <w:tabs>
          <w:tab w:val="num" w:pos="4320"/>
        </w:tabs>
        <w:ind w:left="4320" w:hanging="360"/>
      </w:pPr>
      <w:rPr>
        <w:rFonts w:ascii="Wingdings" w:hAnsi="Wingdings" w:hint="default"/>
      </w:rPr>
    </w:lvl>
    <w:lvl w:ilvl="6" w:tplc="64B013EE" w:tentative="1">
      <w:start w:val="1"/>
      <w:numFmt w:val="bullet"/>
      <w:lvlText w:val=""/>
      <w:lvlJc w:val="left"/>
      <w:pPr>
        <w:tabs>
          <w:tab w:val="num" w:pos="5040"/>
        </w:tabs>
        <w:ind w:left="5040" w:hanging="360"/>
      </w:pPr>
      <w:rPr>
        <w:rFonts w:ascii="Wingdings" w:hAnsi="Wingdings" w:hint="default"/>
      </w:rPr>
    </w:lvl>
    <w:lvl w:ilvl="7" w:tplc="F286B040" w:tentative="1">
      <w:start w:val="1"/>
      <w:numFmt w:val="bullet"/>
      <w:lvlText w:val=""/>
      <w:lvlJc w:val="left"/>
      <w:pPr>
        <w:tabs>
          <w:tab w:val="num" w:pos="5760"/>
        </w:tabs>
        <w:ind w:left="5760" w:hanging="360"/>
      </w:pPr>
      <w:rPr>
        <w:rFonts w:ascii="Wingdings" w:hAnsi="Wingdings" w:hint="default"/>
      </w:rPr>
    </w:lvl>
    <w:lvl w:ilvl="8" w:tplc="0728FEC0" w:tentative="1">
      <w:start w:val="1"/>
      <w:numFmt w:val="bullet"/>
      <w:lvlText w:val=""/>
      <w:lvlJc w:val="left"/>
      <w:pPr>
        <w:tabs>
          <w:tab w:val="num" w:pos="6480"/>
        </w:tabs>
        <w:ind w:left="6480" w:hanging="360"/>
      </w:pPr>
      <w:rPr>
        <w:rFonts w:ascii="Wingdings" w:hAnsi="Wingdings" w:hint="default"/>
      </w:rPr>
    </w:lvl>
  </w:abstractNum>
  <w:abstractNum w:abstractNumId="23">
    <w:nsid w:val="5DB818AB"/>
    <w:multiLevelType w:val="hybridMultilevel"/>
    <w:tmpl w:val="53A661A0"/>
    <w:lvl w:ilvl="0" w:tplc="8F2059B2">
      <w:start w:val="1"/>
      <w:numFmt w:val="decimal"/>
      <w:lvlText w:val="%1."/>
      <w:lvlJc w:val="left"/>
      <w:pPr>
        <w:ind w:left="460" w:hanging="360"/>
      </w:pPr>
      <w:rPr>
        <w:rFonts w:hint="default"/>
        <w:color w:val="003366"/>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4">
    <w:nsid w:val="5E827B34"/>
    <w:multiLevelType w:val="hybridMultilevel"/>
    <w:tmpl w:val="A292617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64EC0BB5"/>
    <w:multiLevelType w:val="hybridMultilevel"/>
    <w:tmpl w:val="82963C8E"/>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26">
    <w:nsid w:val="67736AB6"/>
    <w:multiLevelType w:val="hybridMultilevel"/>
    <w:tmpl w:val="4B44C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A62881"/>
    <w:multiLevelType w:val="hybridMultilevel"/>
    <w:tmpl w:val="1076EE6C"/>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8">
    <w:nsid w:val="67FB5AA7"/>
    <w:multiLevelType w:val="hybridMultilevel"/>
    <w:tmpl w:val="AC0C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76531"/>
    <w:multiLevelType w:val="hybridMultilevel"/>
    <w:tmpl w:val="9DC8AD58"/>
    <w:lvl w:ilvl="0" w:tplc="08090017">
      <w:start w:val="1"/>
      <w:numFmt w:val="lowerLetter"/>
      <w:lvlText w:val="%1)"/>
      <w:lvlJc w:val="left"/>
      <w:pPr>
        <w:ind w:left="1211" w:hanging="360"/>
      </w:pPr>
      <w:rPr>
        <w:rFonts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nsid w:val="6F27737B"/>
    <w:multiLevelType w:val="hybridMultilevel"/>
    <w:tmpl w:val="074C3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1E78A3"/>
    <w:multiLevelType w:val="hybridMultilevel"/>
    <w:tmpl w:val="CB5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F128A5"/>
    <w:multiLevelType w:val="hybridMultilevel"/>
    <w:tmpl w:val="1408DE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714D5635"/>
    <w:multiLevelType w:val="hybridMultilevel"/>
    <w:tmpl w:val="C5500F94"/>
    <w:lvl w:ilvl="0" w:tplc="EEACDF7A">
      <w:start w:val="1"/>
      <w:numFmt w:val="lowerLetter"/>
      <w:lvlText w:val="(%1)"/>
      <w:lvlJc w:val="left"/>
      <w:pPr>
        <w:tabs>
          <w:tab w:val="num" w:pos="1211"/>
        </w:tabs>
        <w:ind w:left="1211" w:hanging="360"/>
      </w:pPr>
      <w:rPr>
        <w:rFonts w:asciiTheme="minorHAnsi" w:eastAsiaTheme="minorEastAsia" w:hAnsi="Calibri" w:cstheme="minorBidi"/>
      </w:rPr>
    </w:lvl>
    <w:lvl w:ilvl="1" w:tplc="BE042C16">
      <w:start w:val="1977"/>
      <w:numFmt w:val="bullet"/>
      <w:lvlText w:val="–"/>
      <w:lvlJc w:val="left"/>
      <w:pPr>
        <w:tabs>
          <w:tab w:val="num" w:pos="1931"/>
        </w:tabs>
        <w:ind w:left="1931" w:hanging="360"/>
      </w:pPr>
      <w:rPr>
        <w:rFonts w:ascii="Arial" w:hAnsi="Arial" w:hint="default"/>
      </w:rPr>
    </w:lvl>
    <w:lvl w:ilvl="2" w:tplc="B5AC096A" w:tentative="1">
      <w:start w:val="1"/>
      <w:numFmt w:val="bullet"/>
      <w:lvlText w:val="•"/>
      <w:lvlJc w:val="left"/>
      <w:pPr>
        <w:tabs>
          <w:tab w:val="num" w:pos="2651"/>
        </w:tabs>
        <w:ind w:left="2651" w:hanging="360"/>
      </w:pPr>
      <w:rPr>
        <w:rFonts w:ascii="Arial" w:hAnsi="Arial" w:hint="default"/>
      </w:rPr>
    </w:lvl>
    <w:lvl w:ilvl="3" w:tplc="87E8374E" w:tentative="1">
      <w:start w:val="1"/>
      <w:numFmt w:val="bullet"/>
      <w:lvlText w:val="•"/>
      <w:lvlJc w:val="left"/>
      <w:pPr>
        <w:tabs>
          <w:tab w:val="num" w:pos="3371"/>
        </w:tabs>
        <w:ind w:left="3371" w:hanging="360"/>
      </w:pPr>
      <w:rPr>
        <w:rFonts w:ascii="Arial" w:hAnsi="Arial" w:hint="default"/>
      </w:rPr>
    </w:lvl>
    <w:lvl w:ilvl="4" w:tplc="33FE1216" w:tentative="1">
      <w:start w:val="1"/>
      <w:numFmt w:val="bullet"/>
      <w:lvlText w:val="•"/>
      <w:lvlJc w:val="left"/>
      <w:pPr>
        <w:tabs>
          <w:tab w:val="num" w:pos="4091"/>
        </w:tabs>
        <w:ind w:left="4091" w:hanging="360"/>
      </w:pPr>
      <w:rPr>
        <w:rFonts w:ascii="Arial" w:hAnsi="Arial" w:hint="default"/>
      </w:rPr>
    </w:lvl>
    <w:lvl w:ilvl="5" w:tplc="26EA58AC" w:tentative="1">
      <w:start w:val="1"/>
      <w:numFmt w:val="bullet"/>
      <w:lvlText w:val="•"/>
      <w:lvlJc w:val="left"/>
      <w:pPr>
        <w:tabs>
          <w:tab w:val="num" w:pos="4811"/>
        </w:tabs>
        <w:ind w:left="4811" w:hanging="360"/>
      </w:pPr>
      <w:rPr>
        <w:rFonts w:ascii="Arial" w:hAnsi="Arial" w:hint="default"/>
      </w:rPr>
    </w:lvl>
    <w:lvl w:ilvl="6" w:tplc="1170434A" w:tentative="1">
      <w:start w:val="1"/>
      <w:numFmt w:val="bullet"/>
      <w:lvlText w:val="•"/>
      <w:lvlJc w:val="left"/>
      <w:pPr>
        <w:tabs>
          <w:tab w:val="num" w:pos="5531"/>
        </w:tabs>
        <w:ind w:left="5531" w:hanging="360"/>
      </w:pPr>
      <w:rPr>
        <w:rFonts w:ascii="Arial" w:hAnsi="Arial" w:hint="default"/>
      </w:rPr>
    </w:lvl>
    <w:lvl w:ilvl="7" w:tplc="BF7A63DE" w:tentative="1">
      <w:start w:val="1"/>
      <w:numFmt w:val="bullet"/>
      <w:lvlText w:val="•"/>
      <w:lvlJc w:val="left"/>
      <w:pPr>
        <w:tabs>
          <w:tab w:val="num" w:pos="6251"/>
        </w:tabs>
        <w:ind w:left="6251" w:hanging="360"/>
      </w:pPr>
      <w:rPr>
        <w:rFonts w:ascii="Arial" w:hAnsi="Arial" w:hint="default"/>
      </w:rPr>
    </w:lvl>
    <w:lvl w:ilvl="8" w:tplc="C07263A4" w:tentative="1">
      <w:start w:val="1"/>
      <w:numFmt w:val="bullet"/>
      <w:lvlText w:val="•"/>
      <w:lvlJc w:val="left"/>
      <w:pPr>
        <w:tabs>
          <w:tab w:val="num" w:pos="6971"/>
        </w:tabs>
        <w:ind w:left="6971" w:hanging="360"/>
      </w:pPr>
      <w:rPr>
        <w:rFonts w:ascii="Arial" w:hAnsi="Arial" w:hint="default"/>
      </w:rPr>
    </w:lvl>
  </w:abstractNum>
  <w:abstractNum w:abstractNumId="34">
    <w:nsid w:val="74291D53"/>
    <w:multiLevelType w:val="hybridMultilevel"/>
    <w:tmpl w:val="484A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426A90"/>
    <w:multiLevelType w:val="hybridMultilevel"/>
    <w:tmpl w:val="A92EB966"/>
    <w:lvl w:ilvl="0" w:tplc="173E1120">
      <w:start w:val="1"/>
      <w:numFmt w:val="bullet"/>
      <w:lvlText w:val="o"/>
      <w:lvlJc w:val="left"/>
      <w:pPr>
        <w:tabs>
          <w:tab w:val="num" w:pos="720"/>
        </w:tabs>
        <w:ind w:left="720" w:hanging="360"/>
      </w:pPr>
      <w:rPr>
        <w:rFonts w:ascii="Courier New" w:hAnsi="Courier New" w:hint="default"/>
      </w:rPr>
    </w:lvl>
    <w:lvl w:ilvl="1" w:tplc="4A669AA4">
      <w:start w:val="1"/>
      <w:numFmt w:val="bullet"/>
      <w:lvlText w:val="o"/>
      <w:lvlJc w:val="left"/>
      <w:pPr>
        <w:tabs>
          <w:tab w:val="num" w:pos="1440"/>
        </w:tabs>
        <w:ind w:left="1440" w:hanging="360"/>
      </w:pPr>
      <w:rPr>
        <w:rFonts w:ascii="Courier New" w:hAnsi="Courier New" w:hint="default"/>
      </w:rPr>
    </w:lvl>
    <w:lvl w:ilvl="2" w:tplc="22CE98B4" w:tentative="1">
      <w:start w:val="1"/>
      <w:numFmt w:val="bullet"/>
      <w:lvlText w:val="o"/>
      <w:lvlJc w:val="left"/>
      <w:pPr>
        <w:tabs>
          <w:tab w:val="num" w:pos="2160"/>
        </w:tabs>
        <w:ind w:left="2160" w:hanging="360"/>
      </w:pPr>
      <w:rPr>
        <w:rFonts w:ascii="Courier New" w:hAnsi="Courier New" w:hint="default"/>
      </w:rPr>
    </w:lvl>
    <w:lvl w:ilvl="3" w:tplc="A3B849BE" w:tentative="1">
      <w:start w:val="1"/>
      <w:numFmt w:val="bullet"/>
      <w:lvlText w:val="o"/>
      <w:lvlJc w:val="left"/>
      <w:pPr>
        <w:tabs>
          <w:tab w:val="num" w:pos="2880"/>
        </w:tabs>
        <w:ind w:left="2880" w:hanging="360"/>
      </w:pPr>
      <w:rPr>
        <w:rFonts w:ascii="Courier New" w:hAnsi="Courier New" w:hint="default"/>
      </w:rPr>
    </w:lvl>
    <w:lvl w:ilvl="4" w:tplc="94620F06" w:tentative="1">
      <w:start w:val="1"/>
      <w:numFmt w:val="bullet"/>
      <w:lvlText w:val="o"/>
      <w:lvlJc w:val="left"/>
      <w:pPr>
        <w:tabs>
          <w:tab w:val="num" w:pos="3600"/>
        </w:tabs>
        <w:ind w:left="3600" w:hanging="360"/>
      </w:pPr>
      <w:rPr>
        <w:rFonts w:ascii="Courier New" w:hAnsi="Courier New" w:hint="default"/>
      </w:rPr>
    </w:lvl>
    <w:lvl w:ilvl="5" w:tplc="9696993E" w:tentative="1">
      <w:start w:val="1"/>
      <w:numFmt w:val="bullet"/>
      <w:lvlText w:val="o"/>
      <w:lvlJc w:val="left"/>
      <w:pPr>
        <w:tabs>
          <w:tab w:val="num" w:pos="4320"/>
        </w:tabs>
        <w:ind w:left="4320" w:hanging="360"/>
      </w:pPr>
      <w:rPr>
        <w:rFonts w:ascii="Courier New" w:hAnsi="Courier New" w:hint="default"/>
      </w:rPr>
    </w:lvl>
    <w:lvl w:ilvl="6" w:tplc="5B4A8AAC" w:tentative="1">
      <w:start w:val="1"/>
      <w:numFmt w:val="bullet"/>
      <w:lvlText w:val="o"/>
      <w:lvlJc w:val="left"/>
      <w:pPr>
        <w:tabs>
          <w:tab w:val="num" w:pos="5040"/>
        </w:tabs>
        <w:ind w:left="5040" w:hanging="360"/>
      </w:pPr>
      <w:rPr>
        <w:rFonts w:ascii="Courier New" w:hAnsi="Courier New" w:hint="default"/>
      </w:rPr>
    </w:lvl>
    <w:lvl w:ilvl="7" w:tplc="73EA5C62" w:tentative="1">
      <w:start w:val="1"/>
      <w:numFmt w:val="bullet"/>
      <w:lvlText w:val="o"/>
      <w:lvlJc w:val="left"/>
      <w:pPr>
        <w:tabs>
          <w:tab w:val="num" w:pos="5760"/>
        </w:tabs>
        <w:ind w:left="5760" w:hanging="360"/>
      </w:pPr>
      <w:rPr>
        <w:rFonts w:ascii="Courier New" w:hAnsi="Courier New" w:hint="default"/>
      </w:rPr>
    </w:lvl>
    <w:lvl w:ilvl="8" w:tplc="7A741648" w:tentative="1">
      <w:start w:val="1"/>
      <w:numFmt w:val="bullet"/>
      <w:lvlText w:val="o"/>
      <w:lvlJc w:val="left"/>
      <w:pPr>
        <w:tabs>
          <w:tab w:val="num" w:pos="6480"/>
        </w:tabs>
        <w:ind w:left="6480" w:hanging="360"/>
      </w:pPr>
      <w:rPr>
        <w:rFonts w:ascii="Courier New" w:hAnsi="Courier New" w:hint="default"/>
      </w:rPr>
    </w:lvl>
  </w:abstractNum>
  <w:abstractNum w:abstractNumId="36">
    <w:nsid w:val="748033C2"/>
    <w:multiLevelType w:val="hybridMultilevel"/>
    <w:tmpl w:val="A2BA62E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7">
    <w:nsid w:val="749671E6"/>
    <w:multiLevelType w:val="hybridMultilevel"/>
    <w:tmpl w:val="152EDE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E56C7"/>
    <w:multiLevelType w:val="hybridMultilevel"/>
    <w:tmpl w:val="0C4AE8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E66C4"/>
    <w:multiLevelType w:val="hybridMultilevel"/>
    <w:tmpl w:val="69DA6CFC"/>
    <w:lvl w:ilvl="0" w:tplc="08090003">
      <w:start w:val="1"/>
      <w:numFmt w:val="bullet"/>
      <w:lvlText w:val="o"/>
      <w:lvlJc w:val="left"/>
      <w:pPr>
        <w:ind w:left="1571" w:hanging="360"/>
      </w:pPr>
      <w:rPr>
        <w:rFonts w:ascii="Courier New" w:hAnsi="Courier New" w:cs="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7D2F463E"/>
    <w:multiLevelType w:val="hybridMultilevel"/>
    <w:tmpl w:val="DD8CD790"/>
    <w:lvl w:ilvl="0" w:tplc="BE042C16">
      <w:start w:val="1977"/>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6"/>
  </w:num>
  <w:num w:numId="3">
    <w:abstractNumId w:val="11"/>
  </w:num>
  <w:num w:numId="4">
    <w:abstractNumId w:val="23"/>
  </w:num>
  <w:num w:numId="5">
    <w:abstractNumId w:val="25"/>
  </w:num>
  <w:num w:numId="6">
    <w:abstractNumId w:val="38"/>
  </w:num>
  <w:num w:numId="7">
    <w:abstractNumId w:val="34"/>
  </w:num>
  <w:num w:numId="8">
    <w:abstractNumId w:val="21"/>
  </w:num>
  <w:num w:numId="9">
    <w:abstractNumId w:val="14"/>
  </w:num>
  <w:num w:numId="10">
    <w:abstractNumId w:val="29"/>
  </w:num>
  <w:num w:numId="11">
    <w:abstractNumId w:val="39"/>
  </w:num>
  <w:num w:numId="12">
    <w:abstractNumId w:val="1"/>
  </w:num>
  <w:num w:numId="13">
    <w:abstractNumId w:val="8"/>
  </w:num>
  <w:num w:numId="14">
    <w:abstractNumId w:val="28"/>
  </w:num>
  <w:num w:numId="15">
    <w:abstractNumId w:val="16"/>
  </w:num>
  <w:num w:numId="16">
    <w:abstractNumId w:val="18"/>
  </w:num>
  <w:num w:numId="17">
    <w:abstractNumId w:val="12"/>
  </w:num>
  <w:num w:numId="18">
    <w:abstractNumId w:val="31"/>
  </w:num>
  <w:num w:numId="19">
    <w:abstractNumId w:val="4"/>
  </w:num>
  <w:num w:numId="20">
    <w:abstractNumId w:val="33"/>
  </w:num>
  <w:num w:numId="21">
    <w:abstractNumId w:val="3"/>
  </w:num>
  <w:num w:numId="22">
    <w:abstractNumId w:val="35"/>
  </w:num>
  <w:num w:numId="23">
    <w:abstractNumId w:val="37"/>
  </w:num>
  <w:num w:numId="24">
    <w:abstractNumId w:val="15"/>
  </w:num>
  <w:num w:numId="25">
    <w:abstractNumId w:val="2"/>
  </w:num>
  <w:num w:numId="26">
    <w:abstractNumId w:val="22"/>
  </w:num>
  <w:num w:numId="27">
    <w:abstractNumId w:val="10"/>
  </w:num>
  <w:num w:numId="28">
    <w:abstractNumId w:val="26"/>
  </w:num>
  <w:num w:numId="29">
    <w:abstractNumId w:val="30"/>
  </w:num>
  <w:num w:numId="30">
    <w:abstractNumId w:val="19"/>
  </w:num>
  <w:num w:numId="31">
    <w:abstractNumId w:val="13"/>
  </w:num>
  <w:num w:numId="32">
    <w:abstractNumId w:val="6"/>
  </w:num>
  <w:num w:numId="33">
    <w:abstractNumId w:val="20"/>
  </w:num>
  <w:num w:numId="34">
    <w:abstractNumId w:val="32"/>
  </w:num>
  <w:num w:numId="35">
    <w:abstractNumId w:val="27"/>
  </w:num>
  <w:num w:numId="36">
    <w:abstractNumId w:val="17"/>
  </w:num>
  <w:num w:numId="37">
    <w:abstractNumId w:val="0"/>
  </w:num>
  <w:num w:numId="38">
    <w:abstractNumId w:val="5"/>
  </w:num>
  <w:num w:numId="39">
    <w:abstractNumId w:val="40"/>
  </w:num>
  <w:num w:numId="40">
    <w:abstractNumId w:val="7"/>
  </w:num>
  <w:num w:numId="41">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A3"/>
    <w:rsid w:val="0001175B"/>
    <w:rsid w:val="00011EA4"/>
    <w:rsid w:val="000127C8"/>
    <w:rsid w:val="00023944"/>
    <w:rsid w:val="00023990"/>
    <w:rsid w:val="000272B7"/>
    <w:rsid w:val="00036F9F"/>
    <w:rsid w:val="00044162"/>
    <w:rsid w:val="000445E4"/>
    <w:rsid w:val="00054306"/>
    <w:rsid w:val="00066065"/>
    <w:rsid w:val="000669C4"/>
    <w:rsid w:val="000705E7"/>
    <w:rsid w:val="00074AFB"/>
    <w:rsid w:val="00076E69"/>
    <w:rsid w:val="000773D2"/>
    <w:rsid w:val="000946B8"/>
    <w:rsid w:val="00095EC1"/>
    <w:rsid w:val="000A142D"/>
    <w:rsid w:val="000B3086"/>
    <w:rsid w:val="000C49A3"/>
    <w:rsid w:val="000C5E92"/>
    <w:rsid w:val="000D150C"/>
    <w:rsid w:val="000E36D2"/>
    <w:rsid w:val="000E5E1B"/>
    <w:rsid w:val="000F043D"/>
    <w:rsid w:val="000F32BC"/>
    <w:rsid w:val="00100072"/>
    <w:rsid w:val="00105915"/>
    <w:rsid w:val="00113837"/>
    <w:rsid w:val="001203FA"/>
    <w:rsid w:val="00121046"/>
    <w:rsid w:val="00123A05"/>
    <w:rsid w:val="001279CC"/>
    <w:rsid w:val="001373D6"/>
    <w:rsid w:val="0015003D"/>
    <w:rsid w:val="00152CCC"/>
    <w:rsid w:val="001554E4"/>
    <w:rsid w:val="00175A12"/>
    <w:rsid w:val="00184D47"/>
    <w:rsid w:val="00194CE1"/>
    <w:rsid w:val="00196B0B"/>
    <w:rsid w:val="001D30A6"/>
    <w:rsid w:val="001E0894"/>
    <w:rsid w:val="001E3E56"/>
    <w:rsid w:val="001E7A73"/>
    <w:rsid w:val="001F22A6"/>
    <w:rsid w:val="00200298"/>
    <w:rsid w:val="002126BE"/>
    <w:rsid w:val="00226FE2"/>
    <w:rsid w:val="00230EB9"/>
    <w:rsid w:val="00231D9E"/>
    <w:rsid w:val="0023687B"/>
    <w:rsid w:val="00241B53"/>
    <w:rsid w:val="002421B2"/>
    <w:rsid w:val="002455BC"/>
    <w:rsid w:val="00246BF7"/>
    <w:rsid w:val="002518F1"/>
    <w:rsid w:val="00255E7F"/>
    <w:rsid w:val="00283165"/>
    <w:rsid w:val="002833AB"/>
    <w:rsid w:val="0028639D"/>
    <w:rsid w:val="002921F1"/>
    <w:rsid w:val="002C0734"/>
    <w:rsid w:val="002C7828"/>
    <w:rsid w:val="002D080D"/>
    <w:rsid w:val="002D3D06"/>
    <w:rsid w:val="002E27D0"/>
    <w:rsid w:val="002E515E"/>
    <w:rsid w:val="002E67B0"/>
    <w:rsid w:val="002F2EB2"/>
    <w:rsid w:val="002F30C1"/>
    <w:rsid w:val="002F402C"/>
    <w:rsid w:val="002F5194"/>
    <w:rsid w:val="00301199"/>
    <w:rsid w:val="00337FB5"/>
    <w:rsid w:val="00341940"/>
    <w:rsid w:val="0035651A"/>
    <w:rsid w:val="00387A30"/>
    <w:rsid w:val="00387F05"/>
    <w:rsid w:val="003A60E8"/>
    <w:rsid w:val="003B7693"/>
    <w:rsid w:val="003B76B3"/>
    <w:rsid w:val="003E24A3"/>
    <w:rsid w:val="003E2E73"/>
    <w:rsid w:val="003F0128"/>
    <w:rsid w:val="003F2B17"/>
    <w:rsid w:val="00402401"/>
    <w:rsid w:val="004110C1"/>
    <w:rsid w:val="00414A62"/>
    <w:rsid w:val="004268D9"/>
    <w:rsid w:val="00440F80"/>
    <w:rsid w:val="0044781C"/>
    <w:rsid w:val="004618B0"/>
    <w:rsid w:val="00464C09"/>
    <w:rsid w:val="004652DB"/>
    <w:rsid w:val="00467924"/>
    <w:rsid w:val="00471BD9"/>
    <w:rsid w:val="00484C2A"/>
    <w:rsid w:val="00487B5D"/>
    <w:rsid w:val="00492C10"/>
    <w:rsid w:val="004A571C"/>
    <w:rsid w:val="004B7074"/>
    <w:rsid w:val="004C6B44"/>
    <w:rsid w:val="004E0193"/>
    <w:rsid w:val="004E3B13"/>
    <w:rsid w:val="004E5D68"/>
    <w:rsid w:val="004E659A"/>
    <w:rsid w:val="004E6A10"/>
    <w:rsid w:val="004E783C"/>
    <w:rsid w:val="004F2B01"/>
    <w:rsid w:val="004F53C2"/>
    <w:rsid w:val="004F5AF6"/>
    <w:rsid w:val="00501E2D"/>
    <w:rsid w:val="00504961"/>
    <w:rsid w:val="00504DC6"/>
    <w:rsid w:val="00506A2B"/>
    <w:rsid w:val="0050783C"/>
    <w:rsid w:val="005116A7"/>
    <w:rsid w:val="005118FE"/>
    <w:rsid w:val="005145A7"/>
    <w:rsid w:val="005165F7"/>
    <w:rsid w:val="00531F27"/>
    <w:rsid w:val="00537365"/>
    <w:rsid w:val="00543F7D"/>
    <w:rsid w:val="00544F9A"/>
    <w:rsid w:val="00550721"/>
    <w:rsid w:val="00566759"/>
    <w:rsid w:val="0057079D"/>
    <w:rsid w:val="00572688"/>
    <w:rsid w:val="005742D6"/>
    <w:rsid w:val="0058351A"/>
    <w:rsid w:val="00591EF7"/>
    <w:rsid w:val="00595944"/>
    <w:rsid w:val="00596245"/>
    <w:rsid w:val="00596854"/>
    <w:rsid w:val="005A6348"/>
    <w:rsid w:val="005A772E"/>
    <w:rsid w:val="005B3EB2"/>
    <w:rsid w:val="005C6644"/>
    <w:rsid w:val="005C79A0"/>
    <w:rsid w:val="005D0D75"/>
    <w:rsid w:val="005D56BC"/>
    <w:rsid w:val="005D74C0"/>
    <w:rsid w:val="005E42E6"/>
    <w:rsid w:val="005E4864"/>
    <w:rsid w:val="005E683C"/>
    <w:rsid w:val="006023B4"/>
    <w:rsid w:val="00603D38"/>
    <w:rsid w:val="0060600A"/>
    <w:rsid w:val="00606F02"/>
    <w:rsid w:val="006070BB"/>
    <w:rsid w:val="006453FC"/>
    <w:rsid w:val="00645EF0"/>
    <w:rsid w:val="00651B81"/>
    <w:rsid w:val="006525A6"/>
    <w:rsid w:val="00655C43"/>
    <w:rsid w:val="00663007"/>
    <w:rsid w:val="00672CAE"/>
    <w:rsid w:val="006778B8"/>
    <w:rsid w:val="0068316B"/>
    <w:rsid w:val="00686585"/>
    <w:rsid w:val="006979AF"/>
    <w:rsid w:val="006A69D9"/>
    <w:rsid w:val="006A7095"/>
    <w:rsid w:val="006A79F1"/>
    <w:rsid w:val="006B0870"/>
    <w:rsid w:val="006B7C52"/>
    <w:rsid w:val="006C25D3"/>
    <w:rsid w:val="006D477C"/>
    <w:rsid w:val="006E1691"/>
    <w:rsid w:val="006E52D4"/>
    <w:rsid w:val="006F0C4A"/>
    <w:rsid w:val="006F1728"/>
    <w:rsid w:val="006F4F8A"/>
    <w:rsid w:val="0070216A"/>
    <w:rsid w:val="007120D7"/>
    <w:rsid w:val="00724593"/>
    <w:rsid w:val="00742C8B"/>
    <w:rsid w:val="00746B38"/>
    <w:rsid w:val="00760BEE"/>
    <w:rsid w:val="0076373A"/>
    <w:rsid w:val="00765612"/>
    <w:rsid w:val="00770A8F"/>
    <w:rsid w:val="00772126"/>
    <w:rsid w:val="00782DAD"/>
    <w:rsid w:val="00794E1B"/>
    <w:rsid w:val="007A519D"/>
    <w:rsid w:val="007B0B7D"/>
    <w:rsid w:val="007B2524"/>
    <w:rsid w:val="007C10DB"/>
    <w:rsid w:val="007C7892"/>
    <w:rsid w:val="007D333B"/>
    <w:rsid w:val="007D4E0E"/>
    <w:rsid w:val="007E2CA5"/>
    <w:rsid w:val="00802C75"/>
    <w:rsid w:val="00803347"/>
    <w:rsid w:val="0081502C"/>
    <w:rsid w:val="0082078E"/>
    <w:rsid w:val="00831A3C"/>
    <w:rsid w:val="008417C1"/>
    <w:rsid w:val="008455C2"/>
    <w:rsid w:val="0085119B"/>
    <w:rsid w:val="0087232B"/>
    <w:rsid w:val="008746A6"/>
    <w:rsid w:val="0088009F"/>
    <w:rsid w:val="0088100B"/>
    <w:rsid w:val="00886F70"/>
    <w:rsid w:val="00887D97"/>
    <w:rsid w:val="0089425A"/>
    <w:rsid w:val="008B455A"/>
    <w:rsid w:val="008B7E12"/>
    <w:rsid w:val="008D08ED"/>
    <w:rsid w:val="008E7914"/>
    <w:rsid w:val="008F223C"/>
    <w:rsid w:val="008F3445"/>
    <w:rsid w:val="00901287"/>
    <w:rsid w:val="00902F20"/>
    <w:rsid w:val="009255E6"/>
    <w:rsid w:val="009314FA"/>
    <w:rsid w:val="00931E72"/>
    <w:rsid w:val="0095351F"/>
    <w:rsid w:val="009646DA"/>
    <w:rsid w:val="0098420A"/>
    <w:rsid w:val="00985B07"/>
    <w:rsid w:val="00990B67"/>
    <w:rsid w:val="00992161"/>
    <w:rsid w:val="0099326B"/>
    <w:rsid w:val="009955A4"/>
    <w:rsid w:val="00995DF0"/>
    <w:rsid w:val="00997105"/>
    <w:rsid w:val="009B522F"/>
    <w:rsid w:val="009C1F08"/>
    <w:rsid w:val="009C70B4"/>
    <w:rsid w:val="009D59A7"/>
    <w:rsid w:val="009E2215"/>
    <w:rsid w:val="009E2A3C"/>
    <w:rsid w:val="009E4B2C"/>
    <w:rsid w:val="00A003A3"/>
    <w:rsid w:val="00A009E7"/>
    <w:rsid w:val="00A1245A"/>
    <w:rsid w:val="00A16E27"/>
    <w:rsid w:val="00A2632C"/>
    <w:rsid w:val="00A26CE1"/>
    <w:rsid w:val="00A31C3B"/>
    <w:rsid w:val="00A417E6"/>
    <w:rsid w:val="00A44542"/>
    <w:rsid w:val="00A522B6"/>
    <w:rsid w:val="00A57A6D"/>
    <w:rsid w:val="00A715DC"/>
    <w:rsid w:val="00A779D5"/>
    <w:rsid w:val="00A82303"/>
    <w:rsid w:val="00A8261A"/>
    <w:rsid w:val="00A868E3"/>
    <w:rsid w:val="00A869C7"/>
    <w:rsid w:val="00A903B1"/>
    <w:rsid w:val="00A94FB6"/>
    <w:rsid w:val="00A96766"/>
    <w:rsid w:val="00AA40C2"/>
    <w:rsid w:val="00AD1444"/>
    <w:rsid w:val="00AD154A"/>
    <w:rsid w:val="00AD6E4D"/>
    <w:rsid w:val="00AE36E2"/>
    <w:rsid w:val="00AF084C"/>
    <w:rsid w:val="00B1011C"/>
    <w:rsid w:val="00B22F46"/>
    <w:rsid w:val="00B37393"/>
    <w:rsid w:val="00B51A3F"/>
    <w:rsid w:val="00B57BCB"/>
    <w:rsid w:val="00B75994"/>
    <w:rsid w:val="00B840E2"/>
    <w:rsid w:val="00B8442A"/>
    <w:rsid w:val="00B90D9D"/>
    <w:rsid w:val="00B93BE7"/>
    <w:rsid w:val="00BA0FCF"/>
    <w:rsid w:val="00BA5102"/>
    <w:rsid w:val="00BC20C9"/>
    <w:rsid w:val="00BD3D9C"/>
    <w:rsid w:val="00BE1C10"/>
    <w:rsid w:val="00C06A66"/>
    <w:rsid w:val="00C10406"/>
    <w:rsid w:val="00C16ABB"/>
    <w:rsid w:val="00C32BAB"/>
    <w:rsid w:val="00C4321F"/>
    <w:rsid w:val="00C44D67"/>
    <w:rsid w:val="00C458E5"/>
    <w:rsid w:val="00C5328D"/>
    <w:rsid w:val="00C53E90"/>
    <w:rsid w:val="00C64C63"/>
    <w:rsid w:val="00C80C76"/>
    <w:rsid w:val="00C82BB8"/>
    <w:rsid w:val="00C8522C"/>
    <w:rsid w:val="00C855A7"/>
    <w:rsid w:val="00C86534"/>
    <w:rsid w:val="00CB6185"/>
    <w:rsid w:val="00CC1426"/>
    <w:rsid w:val="00CD04AD"/>
    <w:rsid w:val="00CD53DC"/>
    <w:rsid w:val="00CD5FD2"/>
    <w:rsid w:val="00CF0E11"/>
    <w:rsid w:val="00D000B8"/>
    <w:rsid w:val="00D111B5"/>
    <w:rsid w:val="00D13031"/>
    <w:rsid w:val="00D13AA0"/>
    <w:rsid w:val="00D217B0"/>
    <w:rsid w:val="00D2242F"/>
    <w:rsid w:val="00D279EC"/>
    <w:rsid w:val="00D33FD4"/>
    <w:rsid w:val="00D47485"/>
    <w:rsid w:val="00D50A08"/>
    <w:rsid w:val="00D571A7"/>
    <w:rsid w:val="00D6221F"/>
    <w:rsid w:val="00D77836"/>
    <w:rsid w:val="00D77E33"/>
    <w:rsid w:val="00D90D31"/>
    <w:rsid w:val="00D9397C"/>
    <w:rsid w:val="00DA15F0"/>
    <w:rsid w:val="00DA4E56"/>
    <w:rsid w:val="00DA6C3F"/>
    <w:rsid w:val="00DB064D"/>
    <w:rsid w:val="00DB5B62"/>
    <w:rsid w:val="00DC063C"/>
    <w:rsid w:val="00DC3004"/>
    <w:rsid w:val="00DC7868"/>
    <w:rsid w:val="00DD47F2"/>
    <w:rsid w:val="00DE071C"/>
    <w:rsid w:val="00DE11E2"/>
    <w:rsid w:val="00DE38D9"/>
    <w:rsid w:val="00DF1C32"/>
    <w:rsid w:val="00DF73A4"/>
    <w:rsid w:val="00E01120"/>
    <w:rsid w:val="00E02F00"/>
    <w:rsid w:val="00E04287"/>
    <w:rsid w:val="00E1279D"/>
    <w:rsid w:val="00E22963"/>
    <w:rsid w:val="00E27BE2"/>
    <w:rsid w:val="00E30F63"/>
    <w:rsid w:val="00E42A87"/>
    <w:rsid w:val="00E454B4"/>
    <w:rsid w:val="00E458D7"/>
    <w:rsid w:val="00E45AFD"/>
    <w:rsid w:val="00E53013"/>
    <w:rsid w:val="00E55652"/>
    <w:rsid w:val="00E659FA"/>
    <w:rsid w:val="00E85F91"/>
    <w:rsid w:val="00EA1941"/>
    <w:rsid w:val="00EA7C95"/>
    <w:rsid w:val="00ED0FEE"/>
    <w:rsid w:val="00ED2541"/>
    <w:rsid w:val="00ED5F1C"/>
    <w:rsid w:val="00EE2E55"/>
    <w:rsid w:val="00EE503F"/>
    <w:rsid w:val="00EE7E40"/>
    <w:rsid w:val="00EF253C"/>
    <w:rsid w:val="00EF672C"/>
    <w:rsid w:val="00F006DB"/>
    <w:rsid w:val="00F15A68"/>
    <w:rsid w:val="00F20659"/>
    <w:rsid w:val="00F24112"/>
    <w:rsid w:val="00F31E2D"/>
    <w:rsid w:val="00F56A59"/>
    <w:rsid w:val="00F61E1A"/>
    <w:rsid w:val="00F82094"/>
    <w:rsid w:val="00F979AF"/>
    <w:rsid w:val="00FA6C57"/>
    <w:rsid w:val="00FB3303"/>
    <w:rsid w:val="00FB7412"/>
    <w:rsid w:val="00FC31B4"/>
    <w:rsid w:val="00FC3295"/>
    <w:rsid w:val="00FD1E5A"/>
    <w:rsid w:val="00FD3E2E"/>
    <w:rsid w:val="00FE1B3F"/>
    <w:rsid w:val="00FE46C3"/>
    <w:rsid w:val="00FF24A0"/>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820" w:hanging="720"/>
      <w:outlineLvl w:val="0"/>
    </w:pPr>
    <w:rPr>
      <w:b/>
      <w:bCs/>
      <w:sz w:val="28"/>
      <w:szCs w:val="28"/>
    </w:rPr>
  </w:style>
  <w:style w:type="paragraph" w:styleId="Heading2">
    <w:name w:val="heading 2"/>
    <w:basedOn w:val="Normal"/>
    <w:link w:val="Heading2Char"/>
    <w:uiPriority w:val="1"/>
    <w:qFormat/>
    <w:pPr>
      <w:ind w:left="8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517" w:hanging="407"/>
    </w:pPr>
    <w:rPr>
      <w:sz w:val="19"/>
      <w:szCs w:val="19"/>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7A30"/>
    <w:rPr>
      <w:rFonts w:ascii="Tahoma" w:hAnsi="Tahoma" w:cs="Tahoma"/>
      <w:sz w:val="16"/>
      <w:szCs w:val="16"/>
    </w:rPr>
  </w:style>
  <w:style w:type="character" w:customStyle="1" w:styleId="BalloonTextChar">
    <w:name w:val="Balloon Text Char"/>
    <w:basedOn w:val="DefaultParagraphFont"/>
    <w:link w:val="BalloonText"/>
    <w:uiPriority w:val="99"/>
    <w:semiHidden/>
    <w:rsid w:val="00387A30"/>
    <w:rPr>
      <w:rFonts w:ascii="Tahoma" w:eastAsia="Arial" w:hAnsi="Tahoma" w:cs="Tahoma"/>
      <w:sz w:val="16"/>
      <w:szCs w:val="16"/>
    </w:rPr>
  </w:style>
  <w:style w:type="paragraph" w:styleId="Header">
    <w:name w:val="header"/>
    <w:basedOn w:val="Normal"/>
    <w:link w:val="HeaderChar"/>
    <w:uiPriority w:val="99"/>
    <w:unhideWhenUsed/>
    <w:rsid w:val="002D3D06"/>
    <w:pPr>
      <w:tabs>
        <w:tab w:val="center" w:pos="4513"/>
        <w:tab w:val="right" w:pos="9026"/>
      </w:tabs>
    </w:pPr>
  </w:style>
  <w:style w:type="character" w:customStyle="1" w:styleId="HeaderChar">
    <w:name w:val="Header Char"/>
    <w:basedOn w:val="DefaultParagraphFont"/>
    <w:link w:val="Header"/>
    <w:uiPriority w:val="99"/>
    <w:rsid w:val="002D3D06"/>
    <w:rPr>
      <w:rFonts w:ascii="Arial" w:eastAsia="Arial" w:hAnsi="Arial" w:cs="Arial"/>
    </w:rPr>
  </w:style>
  <w:style w:type="paragraph" w:styleId="Footer">
    <w:name w:val="footer"/>
    <w:basedOn w:val="Normal"/>
    <w:link w:val="FooterChar"/>
    <w:uiPriority w:val="99"/>
    <w:unhideWhenUsed/>
    <w:rsid w:val="002D3D06"/>
    <w:pPr>
      <w:tabs>
        <w:tab w:val="center" w:pos="4513"/>
        <w:tab w:val="right" w:pos="9026"/>
      </w:tabs>
    </w:pPr>
  </w:style>
  <w:style w:type="character" w:customStyle="1" w:styleId="FooterChar">
    <w:name w:val="Footer Char"/>
    <w:basedOn w:val="DefaultParagraphFont"/>
    <w:link w:val="Footer"/>
    <w:uiPriority w:val="99"/>
    <w:rsid w:val="002D3D06"/>
    <w:rPr>
      <w:rFonts w:ascii="Arial" w:eastAsia="Arial" w:hAnsi="Arial" w:cs="Arial"/>
    </w:rPr>
  </w:style>
  <w:style w:type="paragraph" w:styleId="NormalWeb">
    <w:name w:val="Normal (Web)"/>
    <w:basedOn w:val="Normal"/>
    <w:uiPriority w:val="99"/>
    <w:unhideWhenUsed/>
    <w:rsid w:val="000272B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66759"/>
    <w:rPr>
      <w:sz w:val="16"/>
      <w:szCs w:val="16"/>
    </w:rPr>
  </w:style>
  <w:style w:type="paragraph" w:styleId="CommentText">
    <w:name w:val="annotation text"/>
    <w:basedOn w:val="Normal"/>
    <w:link w:val="CommentTextChar"/>
    <w:uiPriority w:val="99"/>
    <w:semiHidden/>
    <w:unhideWhenUsed/>
    <w:rsid w:val="00566759"/>
    <w:rPr>
      <w:sz w:val="20"/>
      <w:szCs w:val="20"/>
    </w:rPr>
  </w:style>
  <w:style w:type="character" w:customStyle="1" w:styleId="CommentTextChar">
    <w:name w:val="Comment Text Char"/>
    <w:basedOn w:val="DefaultParagraphFont"/>
    <w:link w:val="CommentText"/>
    <w:uiPriority w:val="99"/>
    <w:semiHidden/>
    <w:rsid w:val="005667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6759"/>
    <w:rPr>
      <w:b/>
      <w:bCs/>
    </w:rPr>
  </w:style>
  <w:style w:type="character" w:customStyle="1" w:styleId="CommentSubjectChar">
    <w:name w:val="Comment Subject Char"/>
    <w:basedOn w:val="CommentTextChar"/>
    <w:link w:val="CommentSubject"/>
    <w:uiPriority w:val="99"/>
    <w:semiHidden/>
    <w:rsid w:val="00566759"/>
    <w:rPr>
      <w:rFonts w:ascii="Arial" w:eastAsia="Arial" w:hAnsi="Arial" w:cs="Arial"/>
      <w:b/>
      <w:bCs/>
      <w:sz w:val="20"/>
      <w:szCs w:val="20"/>
    </w:rPr>
  </w:style>
  <w:style w:type="character" w:styleId="Hyperlink">
    <w:name w:val="Hyperlink"/>
    <w:basedOn w:val="DefaultParagraphFont"/>
    <w:uiPriority w:val="99"/>
    <w:semiHidden/>
    <w:unhideWhenUsed/>
    <w:rsid w:val="0081502C"/>
    <w:rPr>
      <w:color w:val="0000FF"/>
      <w:u w:val="single"/>
    </w:rPr>
  </w:style>
  <w:style w:type="character" w:customStyle="1" w:styleId="Heading2Char">
    <w:name w:val="Heading 2 Char"/>
    <w:basedOn w:val="DefaultParagraphFont"/>
    <w:link w:val="Heading2"/>
    <w:uiPriority w:val="1"/>
    <w:rsid w:val="00591EF7"/>
    <w:rPr>
      <w:rFonts w:ascii="Arial" w:eastAsia="Arial" w:hAnsi="Arial" w:cs="Arial"/>
      <w:b/>
      <w:bCs/>
      <w:sz w:val="24"/>
      <w:szCs w:val="24"/>
    </w:rPr>
  </w:style>
  <w:style w:type="paragraph" w:customStyle="1" w:styleId="Default">
    <w:name w:val="Default"/>
    <w:rsid w:val="0068316B"/>
    <w:pPr>
      <w:widowControl/>
      <w:adjustRightInd w:val="0"/>
    </w:pPr>
    <w:rPr>
      <w:rFonts w:ascii="Arial" w:eastAsia="Times New Roman"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820" w:hanging="720"/>
      <w:outlineLvl w:val="0"/>
    </w:pPr>
    <w:rPr>
      <w:b/>
      <w:bCs/>
      <w:sz w:val="28"/>
      <w:szCs w:val="28"/>
    </w:rPr>
  </w:style>
  <w:style w:type="paragraph" w:styleId="Heading2">
    <w:name w:val="heading 2"/>
    <w:basedOn w:val="Normal"/>
    <w:link w:val="Heading2Char"/>
    <w:uiPriority w:val="1"/>
    <w:qFormat/>
    <w:pPr>
      <w:ind w:left="80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517" w:hanging="407"/>
    </w:pPr>
    <w:rPr>
      <w:sz w:val="19"/>
      <w:szCs w:val="19"/>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7A30"/>
    <w:rPr>
      <w:rFonts w:ascii="Tahoma" w:hAnsi="Tahoma" w:cs="Tahoma"/>
      <w:sz w:val="16"/>
      <w:szCs w:val="16"/>
    </w:rPr>
  </w:style>
  <w:style w:type="character" w:customStyle="1" w:styleId="BalloonTextChar">
    <w:name w:val="Balloon Text Char"/>
    <w:basedOn w:val="DefaultParagraphFont"/>
    <w:link w:val="BalloonText"/>
    <w:uiPriority w:val="99"/>
    <w:semiHidden/>
    <w:rsid w:val="00387A30"/>
    <w:rPr>
      <w:rFonts w:ascii="Tahoma" w:eastAsia="Arial" w:hAnsi="Tahoma" w:cs="Tahoma"/>
      <w:sz w:val="16"/>
      <w:szCs w:val="16"/>
    </w:rPr>
  </w:style>
  <w:style w:type="paragraph" w:styleId="Header">
    <w:name w:val="header"/>
    <w:basedOn w:val="Normal"/>
    <w:link w:val="HeaderChar"/>
    <w:uiPriority w:val="99"/>
    <w:unhideWhenUsed/>
    <w:rsid w:val="002D3D06"/>
    <w:pPr>
      <w:tabs>
        <w:tab w:val="center" w:pos="4513"/>
        <w:tab w:val="right" w:pos="9026"/>
      </w:tabs>
    </w:pPr>
  </w:style>
  <w:style w:type="character" w:customStyle="1" w:styleId="HeaderChar">
    <w:name w:val="Header Char"/>
    <w:basedOn w:val="DefaultParagraphFont"/>
    <w:link w:val="Header"/>
    <w:uiPriority w:val="99"/>
    <w:rsid w:val="002D3D06"/>
    <w:rPr>
      <w:rFonts w:ascii="Arial" w:eastAsia="Arial" w:hAnsi="Arial" w:cs="Arial"/>
    </w:rPr>
  </w:style>
  <w:style w:type="paragraph" w:styleId="Footer">
    <w:name w:val="footer"/>
    <w:basedOn w:val="Normal"/>
    <w:link w:val="FooterChar"/>
    <w:uiPriority w:val="99"/>
    <w:unhideWhenUsed/>
    <w:rsid w:val="002D3D06"/>
    <w:pPr>
      <w:tabs>
        <w:tab w:val="center" w:pos="4513"/>
        <w:tab w:val="right" w:pos="9026"/>
      </w:tabs>
    </w:pPr>
  </w:style>
  <w:style w:type="character" w:customStyle="1" w:styleId="FooterChar">
    <w:name w:val="Footer Char"/>
    <w:basedOn w:val="DefaultParagraphFont"/>
    <w:link w:val="Footer"/>
    <w:uiPriority w:val="99"/>
    <w:rsid w:val="002D3D06"/>
    <w:rPr>
      <w:rFonts w:ascii="Arial" w:eastAsia="Arial" w:hAnsi="Arial" w:cs="Arial"/>
    </w:rPr>
  </w:style>
  <w:style w:type="paragraph" w:styleId="NormalWeb">
    <w:name w:val="Normal (Web)"/>
    <w:basedOn w:val="Normal"/>
    <w:uiPriority w:val="99"/>
    <w:unhideWhenUsed/>
    <w:rsid w:val="000272B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66759"/>
    <w:rPr>
      <w:sz w:val="16"/>
      <w:szCs w:val="16"/>
    </w:rPr>
  </w:style>
  <w:style w:type="paragraph" w:styleId="CommentText">
    <w:name w:val="annotation text"/>
    <w:basedOn w:val="Normal"/>
    <w:link w:val="CommentTextChar"/>
    <w:uiPriority w:val="99"/>
    <w:semiHidden/>
    <w:unhideWhenUsed/>
    <w:rsid w:val="00566759"/>
    <w:rPr>
      <w:sz w:val="20"/>
      <w:szCs w:val="20"/>
    </w:rPr>
  </w:style>
  <w:style w:type="character" w:customStyle="1" w:styleId="CommentTextChar">
    <w:name w:val="Comment Text Char"/>
    <w:basedOn w:val="DefaultParagraphFont"/>
    <w:link w:val="CommentText"/>
    <w:uiPriority w:val="99"/>
    <w:semiHidden/>
    <w:rsid w:val="005667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6759"/>
    <w:rPr>
      <w:b/>
      <w:bCs/>
    </w:rPr>
  </w:style>
  <w:style w:type="character" w:customStyle="1" w:styleId="CommentSubjectChar">
    <w:name w:val="Comment Subject Char"/>
    <w:basedOn w:val="CommentTextChar"/>
    <w:link w:val="CommentSubject"/>
    <w:uiPriority w:val="99"/>
    <w:semiHidden/>
    <w:rsid w:val="00566759"/>
    <w:rPr>
      <w:rFonts w:ascii="Arial" w:eastAsia="Arial" w:hAnsi="Arial" w:cs="Arial"/>
      <w:b/>
      <w:bCs/>
      <w:sz w:val="20"/>
      <w:szCs w:val="20"/>
    </w:rPr>
  </w:style>
  <w:style w:type="character" w:styleId="Hyperlink">
    <w:name w:val="Hyperlink"/>
    <w:basedOn w:val="DefaultParagraphFont"/>
    <w:uiPriority w:val="99"/>
    <w:semiHidden/>
    <w:unhideWhenUsed/>
    <w:rsid w:val="0081502C"/>
    <w:rPr>
      <w:color w:val="0000FF"/>
      <w:u w:val="single"/>
    </w:rPr>
  </w:style>
  <w:style w:type="character" w:customStyle="1" w:styleId="Heading2Char">
    <w:name w:val="Heading 2 Char"/>
    <w:basedOn w:val="DefaultParagraphFont"/>
    <w:link w:val="Heading2"/>
    <w:uiPriority w:val="1"/>
    <w:rsid w:val="00591EF7"/>
    <w:rPr>
      <w:rFonts w:ascii="Arial" w:eastAsia="Arial" w:hAnsi="Arial" w:cs="Arial"/>
      <w:b/>
      <w:bCs/>
      <w:sz w:val="24"/>
      <w:szCs w:val="24"/>
    </w:rPr>
  </w:style>
  <w:style w:type="paragraph" w:customStyle="1" w:styleId="Default">
    <w:name w:val="Default"/>
    <w:rsid w:val="0068316B"/>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897">
      <w:bodyDiv w:val="1"/>
      <w:marLeft w:val="0"/>
      <w:marRight w:val="0"/>
      <w:marTop w:val="0"/>
      <w:marBottom w:val="0"/>
      <w:divBdr>
        <w:top w:val="none" w:sz="0" w:space="0" w:color="auto"/>
        <w:left w:val="none" w:sz="0" w:space="0" w:color="auto"/>
        <w:bottom w:val="none" w:sz="0" w:space="0" w:color="auto"/>
        <w:right w:val="none" w:sz="0" w:space="0" w:color="auto"/>
      </w:divBdr>
      <w:divsChild>
        <w:div w:id="1240018913">
          <w:marLeft w:val="547"/>
          <w:marRight w:val="0"/>
          <w:marTop w:val="106"/>
          <w:marBottom w:val="0"/>
          <w:divBdr>
            <w:top w:val="none" w:sz="0" w:space="0" w:color="auto"/>
            <w:left w:val="none" w:sz="0" w:space="0" w:color="auto"/>
            <w:bottom w:val="none" w:sz="0" w:space="0" w:color="auto"/>
            <w:right w:val="none" w:sz="0" w:space="0" w:color="auto"/>
          </w:divBdr>
        </w:div>
        <w:div w:id="549611999">
          <w:marLeft w:val="1166"/>
          <w:marRight w:val="0"/>
          <w:marTop w:val="96"/>
          <w:marBottom w:val="0"/>
          <w:divBdr>
            <w:top w:val="none" w:sz="0" w:space="0" w:color="auto"/>
            <w:left w:val="none" w:sz="0" w:space="0" w:color="auto"/>
            <w:bottom w:val="none" w:sz="0" w:space="0" w:color="auto"/>
            <w:right w:val="none" w:sz="0" w:space="0" w:color="auto"/>
          </w:divBdr>
        </w:div>
        <w:div w:id="1176922391">
          <w:marLeft w:val="1166"/>
          <w:marRight w:val="0"/>
          <w:marTop w:val="96"/>
          <w:marBottom w:val="0"/>
          <w:divBdr>
            <w:top w:val="none" w:sz="0" w:space="0" w:color="auto"/>
            <w:left w:val="none" w:sz="0" w:space="0" w:color="auto"/>
            <w:bottom w:val="none" w:sz="0" w:space="0" w:color="auto"/>
            <w:right w:val="none" w:sz="0" w:space="0" w:color="auto"/>
          </w:divBdr>
        </w:div>
        <w:div w:id="213662932">
          <w:marLeft w:val="1166"/>
          <w:marRight w:val="0"/>
          <w:marTop w:val="96"/>
          <w:marBottom w:val="0"/>
          <w:divBdr>
            <w:top w:val="none" w:sz="0" w:space="0" w:color="auto"/>
            <w:left w:val="none" w:sz="0" w:space="0" w:color="auto"/>
            <w:bottom w:val="none" w:sz="0" w:space="0" w:color="auto"/>
            <w:right w:val="none" w:sz="0" w:space="0" w:color="auto"/>
          </w:divBdr>
        </w:div>
        <w:div w:id="805047264">
          <w:marLeft w:val="547"/>
          <w:marRight w:val="0"/>
          <w:marTop w:val="106"/>
          <w:marBottom w:val="0"/>
          <w:divBdr>
            <w:top w:val="none" w:sz="0" w:space="0" w:color="auto"/>
            <w:left w:val="none" w:sz="0" w:space="0" w:color="auto"/>
            <w:bottom w:val="none" w:sz="0" w:space="0" w:color="auto"/>
            <w:right w:val="none" w:sz="0" w:space="0" w:color="auto"/>
          </w:divBdr>
        </w:div>
        <w:div w:id="1926839239">
          <w:marLeft w:val="1166"/>
          <w:marRight w:val="0"/>
          <w:marTop w:val="96"/>
          <w:marBottom w:val="0"/>
          <w:divBdr>
            <w:top w:val="none" w:sz="0" w:space="0" w:color="auto"/>
            <w:left w:val="none" w:sz="0" w:space="0" w:color="auto"/>
            <w:bottom w:val="none" w:sz="0" w:space="0" w:color="auto"/>
            <w:right w:val="none" w:sz="0" w:space="0" w:color="auto"/>
          </w:divBdr>
        </w:div>
        <w:div w:id="290981110">
          <w:marLeft w:val="1166"/>
          <w:marRight w:val="0"/>
          <w:marTop w:val="96"/>
          <w:marBottom w:val="0"/>
          <w:divBdr>
            <w:top w:val="none" w:sz="0" w:space="0" w:color="auto"/>
            <w:left w:val="none" w:sz="0" w:space="0" w:color="auto"/>
            <w:bottom w:val="none" w:sz="0" w:space="0" w:color="auto"/>
            <w:right w:val="none" w:sz="0" w:space="0" w:color="auto"/>
          </w:divBdr>
        </w:div>
        <w:div w:id="1120881776">
          <w:marLeft w:val="547"/>
          <w:marRight w:val="0"/>
          <w:marTop w:val="106"/>
          <w:marBottom w:val="0"/>
          <w:divBdr>
            <w:top w:val="none" w:sz="0" w:space="0" w:color="auto"/>
            <w:left w:val="none" w:sz="0" w:space="0" w:color="auto"/>
            <w:bottom w:val="none" w:sz="0" w:space="0" w:color="auto"/>
            <w:right w:val="none" w:sz="0" w:space="0" w:color="auto"/>
          </w:divBdr>
        </w:div>
      </w:divsChild>
    </w:div>
    <w:div w:id="332297738">
      <w:bodyDiv w:val="1"/>
      <w:marLeft w:val="0"/>
      <w:marRight w:val="0"/>
      <w:marTop w:val="0"/>
      <w:marBottom w:val="0"/>
      <w:divBdr>
        <w:top w:val="none" w:sz="0" w:space="0" w:color="auto"/>
        <w:left w:val="none" w:sz="0" w:space="0" w:color="auto"/>
        <w:bottom w:val="none" w:sz="0" w:space="0" w:color="auto"/>
        <w:right w:val="none" w:sz="0" w:space="0" w:color="auto"/>
      </w:divBdr>
      <w:divsChild>
        <w:div w:id="1025403956">
          <w:marLeft w:val="547"/>
          <w:marRight w:val="0"/>
          <w:marTop w:val="134"/>
          <w:marBottom w:val="0"/>
          <w:divBdr>
            <w:top w:val="none" w:sz="0" w:space="0" w:color="auto"/>
            <w:left w:val="none" w:sz="0" w:space="0" w:color="auto"/>
            <w:bottom w:val="none" w:sz="0" w:space="0" w:color="auto"/>
            <w:right w:val="none" w:sz="0" w:space="0" w:color="auto"/>
          </w:divBdr>
        </w:div>
        <w:div w:id="765200294">
          <w:marLeft w:val="547"/>
          <w:marRight w:val="0"/>
          <w:marTop w:val="134"/>
          <w:marBottom w:val="0"/>
          <w:divBdr>
            <w:top w:val="none" w:sz="0" w:space="0" w:color="auto"/>
            <w:left w:val="none" w:sz="0" w:space="0" w:color="auto"/>
            <w:bottom w:val="none" w:sz="0" w:space="0" w:color="auto"/>
            <w:right w:val="none" w:sz="0" w:space="0" w:color="auto"/>
          </w:divBdr>
        </w:div>
        <w:div w:id="277565809">
          <w:marLeft w:val="1166"/>
          <w:marRight w:val="0"/>
          <w:marTop w:val="115"/>
          <w:marBottom w:val="0"/>
          <w:divBdr>
            <w:top w:val="none" w:sz="0" w:space="0" w:color="auto"/>
            <w:left w:val="none" w:sz="0" w:space="0" w:color="auto"/>
            <w:bottom w:val="none" w:sz="0" w:space="0" w:color="auto"/>
            <w:right w:val="none" w:sz="0" w:space="0" w:color="auto"/>
          </w:divBdr>
        </w:div>
        <w:div w:id="607203233">
          <w:marLeft w:val="1166"/>
          <w:marRight w:val="0"/>
          <w:marTop w:val="115"/>
          <w:marBottom w:val="0"/>
          <w:divBdr>
            <w:top w:val="none" w:sz="0" w:space="0" w:color="auto"/>
            <w:left w:val="none" w:sz="0" w:space="0" w:color="auto"/>
            <w:bottom w:val="none" w:sz="0" w:space="0" w:color="auto"/>
            <w:right w:val="none" w:sz="0" w:space="0" w:color="auto"/>
          </w:divBdr>
        </w:div>
        <w:div w:id="1235579748">
          <w:marLeft w:val="1166"/>
          <w:marRight w:val="0"/>
          <w:marTop w:val="115"/>
          <w:marBottom w:val="0"/>
          <w:divBdr>
            <w:top w:val="none" w:sz="0" w:space="0" w:color="auto"/>
            <w:left w:val="none" w:sz="0" w:space="0" w:color="auto"/>
            <w:bottom w:val="none" w:sz="0" w:space="0" w:color="auto"/>
            <w:right w:val="none" w:sz="0" w:space="0" w:color="auto"/>
          </w:divBdr>
        </w:div>
        <w:div w:id="1401055488">
          <w:marLeft w:val="1166"/>
          <w:marRight w:val="0"/>
          <w:marTop w:val="115"/>
          <w:marBottom w:val="0"/>
          <w:divBdr>
            <w:top w:val="none" w:sz="0" w:space="0" w:color="auto"/>
            <w:left w:val="none" w:sz="0" w:space="0" w:color="auto"/>
            <w:bottom w:val="none" w:sz="0" w:space="0" w:color="auto"/>
            <w:right w:val="none" w:sz="0" w:space="0" w:color="auto"/>
          </w:divBdr>
        </w:div>
        <w:div w:id="576330259">
          <w:marLeft w:val="547"/>
          <w:marRight w:val="0"/>
          <w:marTop w:val="134"/>
          <w:marBottom w:val="0"/>
          <w:divBdr>
            <w:top w:val="none" w:sz="0" w:space="0" w:color="auto"/>
            <w:left w:val="none" w:sz="0" w:space="0" w:color="auto"/>
            <w:bottom w:val="none" w:sz="0" w:space="0" w:color="auto"/>
            <w:right w:val="none" w:sz="0" w:space="0" w:color="auto"/>
          </w:divBdr>
        </w:div>
        <w:div w:id="1463957261">
          <w:marLeft w:val="547"/>
          <w:marRight w:val="0"/>
          <w:marTop w:val="134"/>
          <w:marBottom w:val="0"/>
          <w:divBdr>
            <w:top w:val="none" w:sz="0" w:space="0" w:color="auto"/>
            <w:left w:val="none" w:sz="0" w:space="0" w:color="auto"/>
            <w:bottom w:val="none" w:sz="0" w:space="0" w:color="auto"/>
            <w:right w:val="none" w:sz="0" w:space="0" w:color="auto"/>
          </w:divBdr>
        </w:div>
        <w:div w:id="1178884576">
          <w:marLeft w:val="1166"/>
          <w:marRight w:val="0"/>
          <w:marTop w:val="96"/>
          <w:marBottom w:val="0"/>
          <w:divBdr>
            <w:top w:val="none" w:sz="0" w:space="0" w:color="auto"/>
            <w:left w:val="none" w:sz="0" w:space="0" w:color="auto"/>
            <w:bottom w:val="none" w:sz="0" w:space="0" w:color="auto"/>
            <w:right w:val="none" w:sz="0" w:space="0" w:color="auto"/>
          </w:divBdr>
        </w:div>
      </w:divsChild>
    </w:div>
    <w:div w:id="415441908">
      <w:bodyDiv w:val="1"/>
      <w:marLeft w:val="0"/>
      <w:marRight w:val="0"/>
      <w:marTop w:val="0"/>
      <w:marBottom w:val="0"/>
      <w:divBdr>
        <w:top w:val="none" w:sz="0" w:space="0" w:color="auto"/>
        <w:left w:val="none" w:sz="0" w:space="0" w:color="auto"/>
        <w:bottom w:val="none" w:sz="0" w:space="0" w:color="auto"/>
        <w:right w:val="none" w:sz="0" w:space="0" w:color="auto"/>
      </w:divBdr>
      <w:divsChild>
        <w:div w:id="108204414">
          <w:marLeft w:val="547"/>
          <w:marRight w:val="0"/>
          <w:marTop w:val="154"/>
          <w:marBottom w:val="0"/>
          <w:divBdr>
            <w:top w:val="none" w:sz="0" w:space="0" w:color="auto"/>
            <w:left w:val="none" w:sz="0" w:space="0" w:color="auto"/>
            <w:bottom w:val="none" w:sz="0" w:space="0" w:color="auto"/>
            <w:right w:val="none" w:sz="0" w:space="0" w:color="auto"/>
          </w:divBdr>
        </w:div>
        <w:div w:id="2125496058">
          <w:marLeft w:val="547"/>
          <w:marRight w:val="0"/>
          <w:marTop w:val="154"/>
          <w:marBottom w:val="0"/>
          <w:divBdr>
            <w:top w:val="none" w:sz="0" w:space="0" w:color="auto"/>
            <w:left w:val="none" w:sz="0" w:space="0" w:color="auto"/>
            <w:bottom w:val="none" w:sz="0" w:space="0" w:color="auto"/>
            <w:right w:val="none" w:sz="0" w:space="0" w:color="auto"/>
          </w:divBdr>
        </w:div>
        <w:div w:id="2028168497">
          <w:marLeft w:val="547"/>
          <w:marRight w:val="0"/>
          <w:marTop w:val="154"/>
          <w:marBottom w:val="0"/>
          <w:divBdr>
            <w:top w:val="none" w:sz="0" w:space="0" w:color="auto"/>
            <w:left w:val="none" w:sz="0" w:space="0" w:color="auto"/>
            <w:bottom w:val="none" w:sz="0" w:space="0" w:color="auto"/>
            <w:right w:val="none" w:sz="0" w:space="0" w:color="auto"/>
          </w:divBdr>
        </w:div>
        <w:div w:id="372121289">
          <w:marLeft w:val="547"/>
          <w:marRight w:val="0"/>
          <w:marTop w:val="154"/>
          <w:marBottom w:val="0"/>
          <w:divBdr>
            <w:top w:val="none" w:sz="0" w:space="0" w:color="auto"/>
            <w:left w:val="none" w:sz="0" w:space="0" w:color="auto"/>
            <w:bottom w:val="none" w:sz="0" w:space="0" w:color="auto"/>
            <w:right w:val="none" w:sz="0" w:space="0" w:color="auto"/>
          </w:divBdr>
        </w:div>
      </w:divsChild>
    </w:div>
    <w:div w:id="479275042">
      <w:bodyDiv w:val="1"/>
      <w:marLeft w:val="0"/>
      <w:marRight w:val="0"/>
      <w:marTop w:val="0"/>
      <w:marBottom w:val="0"/>
      <w:divBdr>
        <w:top w:val="none" w:sz="0" w:space="0" w:color="auto"/>
        <w:left w:val="none" w:sz="0" w:space="0" w:color="auto"/>
        <w:bottom w:val="none" w:sz="0" w:space="0" w:color="auto"/>
        <w:right w:val="none" w:sz="0" w:space="0" w:color="auto"/>
      </w:divBdr>
      <w:divsChild>
        <w:div w:id="2028360502">
          <w:marLeft w:val="547"/>
          <w:marRight w:val="0"/>
          <w:marTop w:val="134"/>
          <w:marBottom w:val="0"/>
          <w:divBdr>
            <w:top w:val="none" w:sz="0" w:space="0" w:color="auto"/>
            <w:left w:val="none" w:sz="0" w:space="0" w:color="auto"/>
            <w:bottom w:val="none" w:sz="0" w:space="0" w:color="auto"/>
            <w:right w:val="none" w:sz="0" w:space="0" w:color="auto"/>
          </w:divBdr>
        </w:div>
        <w:div w:id="1191066936">
          <w:marLeft w:val="1166"/>
          <w:marRight w:val="0"/>
          <w:marTop w:val="106"/>
          <w:marBottom w:val="0"/>
          <w:divBdr>
            <w:top w:val="none" w:sz="0" w:space="0" w:color="auto"/>
            <w:left w:val="none" w:sz="0" w:space="0" w:color="auto"/>
            <w:bottom w:val="none" w:sz="0" w:space="0" w:color="auto"/>
            <w:right w:val="none" w:sz="0" w:space="0" w:color="auto"/>
          </w:divBdr>
        </w:div>
        <w:div w:id="1527404013">
          <w:marLeft w:val="1166"/>
          <w:marRight w:val="0"/>
          <w:marTop w:val="106"/>
          <w:marBottom w:val="0"/>
          <w:divBdr>
            <w:top w:val="none" w:sz="0" w:space="0" w:color="auto"/>
            <w:left w:val="none" w:sz="0" w:space="0" w:color="auto"/>
            <w:bottom w:val="none" w:sz="0" w:space="0" w:color="auto"/>
            <w:right w:val="none" w:sz="0" w:space="0" w:color="auto"/>
          </w:divBdr>
        </w:div>
        <w:div w:id="1716391515">
          <w:marLeft w:val="1166"/>
          <w:marRight w:val="0"/>
          <w:marTop w:val="106"/>
          <w:marBottom w:val="0"/>
          <w:divBdr>
            <w:top w:val="none" w:sz="0" w:space="0" w:color="auto"/>
            <w:left w:val="none" w:sz="0" w:space="0" w:color="auto"/>
            <w:bottom w:val="none" w:sz="0" w:space="0" w:color="auto"/>
            <w:right w:val="none" w:sz="0" w:space="0" w:color="auto"/>
          </w:divBdr>
        </w:div>
        <w:div w:id="452138940">
          <w:marLeft w:val="1166"/>
          <w:marRight w:val="0"/>
          <w:marTop w:val="106"/>
          <w:marBottom w:val="0"/>
          <w:divBdr>
            <w:top w:val="none" w:sz="0" w:space="0" w:color="auto"/>
            <w:left w:val="none" w:sz="0" w:space="0" w:color="auto"/>
            <w:bottom w:val="none" w:sz="0" w:space="0" w:color="auto"/>
            <w:right w:val="none" w:sz="0" w:space="0" w:color="auto"/>
          </w:divBdr>
        </w:div>
        <w:div w:id="824317360">
          <w:marLeft w:val="1166"/>
          <w:marRight w:val="0"/>
          <w:marTop w:val="106"/>
          <w:marBottom w:val="0"/>
          <w:divBdr>
            <w:top w:val="none" w:sz="0" w:space="0" w:color="auto"/>
            <w:left w:val="none" w:sz="0" w:space="0" w:color="auto"/>
            <w:bottom w:val="none" w:sz="0" w:space="0" w:color="auto"/>
            <w:right w:val="none" w:sz="0" w:space="0" w:color="auto"/>
          </w:divBdr>
        </w:div>
        <w:div w:id="1631979415">
          <w:marLeft w:val="1166"/>
          <w:marRight w:val="0"/>
          <w:marTop w:val="106"/>
          <w:marBottom w:val="0"/>
          <w:divBdr>
            <w:top w:val="none" w:sz="0" w:space="0" w:color="auto"/>
            <w:left w:val="none" w:sz="0" w:space="0" w:color="auto"/>
            <w:bottom w:val="none" w:sz="0" w:space="0" w:color="auto"/>
            <w:right w:val="none" w:sz="0" w:space="0" w:color="auto"/>
          </w:divBdr>
        </w:div>
        <w:div w:id="1635065473">
          <w:marLeft w:val="547"/>
          <w:marRight w:val="0"/>
          <w:marTop w:val="134"/>
          <w:marBottom w:val="0"/>
          <w:divBdr>
            <w:top w:val="none" w:sz="0" w:space="0" w:color="auto"/>
            <w:left w:val="none" w:sz="0" w:space="0" w:color="auto"/>
            <w:bottom w:val="none" w:sz="0" w:space="0" w:color="auto"/>
            <w:right w:val="none" w:sz="0" w:space="0" w:color="auto"/>
          </w:divBdr>
        </w:div>
        <w:div w:id="1826555065">
          <w:marLeft w:val="547"/>
          <w:marRight w:val="0"/>
          <w:marTop w:val="134"/>
          <w:marBottom w:val="0"/>
          <w:divBdr>
            <w:top w:val="none" w:sz="0" w:space="0" w:color="auto"/>
            <w:left w:val="none" w:sz="0" w:space="0" w:color="auto"/>
            <w:bottom w:val="none" w:sz="0" w:space="0" w:color="auto"/>
            <w:right w:val="none" w:sz="0" w:space="0" w:color="auto"/>
          </w:divBdr>
        </w:div>
        <w:div w:id="1486506030">
          <w:marLeft w:val="547"/>
          <w:marRight w:val="0"/>
          <w:marTop w:val="134"/>
          <w:marBottom w:val="0"/>
          <w:divBdr>
            <w:top w:val="none" w:sz="0" w:space="0" w:color="auto"/>
            <w:left w:val="none" w:sz="0" w:space="0" w:color="auto"/>
            <w:bottom w:val="none" w:sz="0" w:space="0" w:color="auto"/>
            <w:right w:val="none" w:sz="0" w:space="0" w:color="auto"/>
          </w:divBdr>
        </w:div>
        <w:div w:id="1201868181">
          <w:marLeft w:val="547"/>
          <w:marRight w:val="0"/>
          <w:marTop w:val="134"/>
          <w:marBottom w:val="0"/>
          <w:divBdr>
            <w:top w:val="none" w:sz="0" w:space="0" w:color="auto"/>
            <w:left w:val="none" w:sz="0" w:space="0" w:color="auto"/>
            <w:bottom w:val="none" w:sz="0" w:space="0" w:color="auto"/>
            <w:right w:val="none" w:sz="0" w:space="0" w:color="auto"/>
          </w:divBdr>
        </w:div>
      </w:divsChild>
    </w:div>
    <w:div w:id="495650299">
      <w:bodyDiv w:val="1"/>
      <w:marLeft w:val="0"/>
      <w:marRight w:val="0"/>
      <w:marTop w:val="0"/>
      <w:marBottom w:val="0"/>
      <w:divBdr>
        <w:top w:val="none" w:sz="0" w:space="0" w:color="auto"/>
        <w:left w:val="none" w:sz="0" w:space="0" w:color="auto"/>
        <w:bottom w:val="none" w:sz="0" w:space="0" w:color="auto"/>
        <w:right w:val="none" w:sz="0" w:space="0" w:color="auto"/>
      </w:divBdr>
    </w:div>
    <w:div w:id="498034670">
      <w:bodyDiv w:val="1"/>
      <w:marLeft w:val="0"/>
      <w:marRight w:val="0"/>
      <w:marTop w:val="0"/>
      <w:marBottom w:val="0"/>
      <w:divBdr>
        <w:top w:val="none" w:sz="0" w:space="0" w:color="auto"/>
        <w:left w:val="none" w:sz="0" w:space="0" w:color="auto"/>
        <w:bottom w:val="none" w:sz="0" w:space="0" w:color="auto"/>
        <w:right w:val="none" w:sz="0" w:space="0" w:color="auto"/>
      </w:divBdr>
      <w:divsChild>
        <w:div w:id="871458422">
          <w:marLeft w:val="1166"/>
          <w:marRight w:val="0"/>
          <w:marTop w:val="125"/>
          <w:marBottom w:val="0"/>
          <w:divBdr>
            <w:top w:val="none" w:sz="0" w:space="0" w:color="auto"/>
            <w:left w:val="none" w:sz="0" w:space="0" w:color="auto"/>
            <w:bottom w:val="none" w:sz="0" w:space="0" w:color="auto"/>
            <w:right w:val="none" w:sz="0" w:space="0" w:color="auto"/>
          </w:divBdr>
        </w:div>
        <w:div w:id="1366327277">
          <w:marLeft w:val="1166"/>
          <w:marRight w:val="0"/>
          <w:marTop w:val="125"/>
          <w:marBottom w:val="0"/>
          <w:divBdr>
            <w:top w:val="none" w:sz="0" w:space="0" w:color="auto"/>
            <w:left w:val="none" w:sz="0" w:space="0" w:color="auto"/>
            <w:bottom w:val="none" w:sz="0" w:space="0" w:color="auto"/>
            <w:right w:val="none" w:sz="0" w:space="0" w:color="auto"/>
          </w:divBdr>
        </w:div>
        <w:div w:id="846555077">
          <w:marLeft w:val="1166"/>
          <w:marRight w:val="0"/>
          <w:marTop w:val="125"/>
          <w:marBottom w:val="0"/>
          <w:divBdr>
            <w:top w:val="none" w:sz="0" w:space="0" w:color="auto"/>
            <w:left w:val="none" w:sz="0" w:space="0" w:color="auto"/>
            <w:bottom w:val="none" w:sz="0" w:space="0" w:color="auto"/>
            <w:right w:val="none" w:sz="0" w:space="0" w:color="auto"/>
          </w:divBdr>
        </w:div>
        <w:div w:id="1914125090">
          <w:marLeft w:val="1166"/>
          <w:marRight w:val="0"/>
          <w:marTop w:val="125"/>
          <w:marBottom w:val="0"/>
          <w:divBdr>
            <w:top w:val="none" w:sz="0" w:space="0" w:color="auto"/>
            <w:left w:val="none" w:sz="0" w:space="0" w:color="auto"/>
            <w:bottom w:val="none" w:sz="0" w:space="0" w:color="auto"/>
            <w:right w:val="none" w:sz="0" w:space="0" w:color="auto"/>
          </w:divBdr>
        </w:div>
      </w:divsChild>
    </w:div>
    <w:div w:id="506017377">
      <w:bodyDiv w:val="1"/>
      <w:marLeft w:val="0"/>
      <w:marRight w:val="0"/>
      <w:marTop w:val="0"/>
      <w:marBottom w:val="0"/>
      <w:divBdr>
        <w:top w:val="none" w:sz="0" w:space="0" w:color="auto"/>
        <w:left w:val="none" w:sz="0" w:space="0" w:color="auto"/>
        <w:bottom w:val="none" w:sz="0" w:space="0" w:color="auto"/>
        <w:right w:val="none" w:sz="0" w:space="0" w:color="auto"/>
      </w:divBdr>
    </w:div>
    <w:div w:id="682393590">
      <w:bodyDiv w:val="1"/>
      <w:marLeft w:val="0"/>
      <w:marRight w:val="0"/>
      <w:marTop w:val="0"/>
      <w:marBottom w:val="0"/>
      <w:divBdr>
        <w:top w:val="none" w:sz="0" w:space="0" w:color="auto"/>
        <w:left w:val="none" w:sz="0" w:space="0" w:color="auto"/>
        <w:bottom w:val="none" w:sz="0" w:space="0" w:color="auto"/>
        <w:right w:val="none" w:sz="0" w:space="0" w:color="auto"/>
      </w:divBdr>
      <w:divsChild>
        <w:div w:id="410543377">
          <w:marLeft w:val="547"/>
          <w:marRight w:val="0"/>
          <w:marTop w:val="154"/>
          <w:marBottom w:val="0"/>
          <w:divBdr>
            <w:top w:val="none" w:sz="0" w:space="0" w:color="auto"/>
            <w:left w:val="none" w:sz="0" w:space="0" w:color="auto"/>
            <w:bottom w:val="none" w:sz="0" w:space="0" w:color="auto"/>
            <w:right w:val="none" w:sz="0" w:space="0" w:color="auto"/>
          </w:divBdr>
        </w:div>
        <w:div w:id="70856185">
          <w:marLeft w:val="547"/>
          <w:marRight w:val="0"/>
          <w:marTop w:val="154"/>
          <w:marBottom w:val="0"/>
          <w:divBdr>
            <w:top w:val="none" w:sz="0" w:space="0" w:color="auto"/>
            <w:left w:val="none" w:sz="0" w:space="0" w:color="auto"/>
            <w:bottom w:val="none" w:sz="0" w:space="0" w:color="auto"/>
            <w:right w:val="none" w:sz="0" w:space="0" w:color="auto"/>
          </w:divBdr>
        </w:div>
        <w:div w:id="1109928370">
          <w:marLeft w:val="547"/>
          <w:marRight w:val="0"/>
          <w:marTop w:val="154"/>
          <w:marBottom w:val="0"/>
          <w:divBdr>
            <w:top w:val="none" w:sz="0" w:space="0" w:color="auto"/>
            <w:left w:val="none" w:sz="0" w:space="0" w:color="auto"/>
            <w:bottom w:val="none" w:sz="0" w:space="0" w:color="auto"/>
            <w:right w:val="none" w:sz="0" w:space="0" w:color="auto"/>
          </w:divBdr>
        </w:div>
        <w:div w:id="1444572658">
          <w:marLeft w:val="547"/>
          <w:marRight w:val="0"/>
          <w:marTop w:val="154"/>
          <w:marBottom w:val="0"/>
          <w:divBdr>
            <w:top w:val="none" w:sz="0" w:space="0" w:color="auto"/>
            <w:left w:val="none" w:sz="0" w:space="0" w:color="auto"/>
            <w:bottom w:val="none" w:sz="0" w:space="0" w:color="auto"/>
            <w:right w:val="none" w:sz="0" w:space="0" w:color="auto"/>
          </w:divBdr>
        </w:div>
        <w:div w:id="1713769634">
          <w:marLeft w:val="547"/>
          <w:marRight w:val="0"/>
          <w:marTop w:val="154"/>
          <w:marBottom w:val="0"/>
          <w:divBdr>
            <w:top w:val="none" w:sz="0" w:space="0" w:color="auto"/>
            <w:left w:val="none" w:sz="0" w:space="0" w:color="auto"/>
            <w:bottom w:val="none" w:sz="0" w:space="0" w:color="auto"/>
            <w:right w:val="none" w:sz="0" w:space="0" w:color="auto"/>
          </w:divBdr>
        </w:div>
      </w:divsChild>
    </w:div>
    <w:div w:id="711274525">
      <w:bodyDiv w:val="1"/>
      <w:marLeft w:val="0"/>
      <w:marRight w:val="0"/>
      <w:marTop w:val="0"/>
      <w:marBottom w:val="0"/>
      <w:divBdr>
        <w:top w:val="none" w:sz="0" w:space="0" w:color="auto"/>
        <w:left w:val="none" w:sz="0" w:space="0" w:color="auto"/>
        <w:bottom w:val="none" w:sz="0" w:space="0" w:color="auto"/>
        <w:right w:val="none" w:sz="0" w:space="0" w:color="auto"/>
      </w:divBdr>
      <w:divsChild>
        <w:div w:id="1743289484">
          <w:marLeft w:val="547"/>
          <w:marRight w:val="0"/>
          <w:marTop w:val="86"/>
          <w:marBottom w:val="0"/>
          <w:divBdr>
            <w:top w:val="none" w:sz="0" w:space="0" w:color="auto"/>
            <w:left w:val="none" w:sz="0" w:space="0" w:color="auto"/>
            <w:bottom w:val="none" w:sz="0" w:space="0" w:color="auto"/>
            <w:right w:val="none" w:sz="0" w:space="0" w:color="auto"/>
          </w:divBdr>
        </w:div>
        <w:div w:id="815798531">
          <w:marLeft w:val="1166"/>
          <w:marRight w:val="0"/>
          <w:marTop w:val="72"/>
          <w:marBottom w:val="0"/>
          <w:divBdr>
            <w:top w:val="none" w:sz="0" w:space="0" w:color="auto"/>
            <w:left w:val="none" w:sz="0" w:space="0" w:color="auto"/>
            <w:bottom w:val="none" w:sz="0" w:space="0" w:color="auto"/>
            <w:right w:val="none" w:sz="0" w:space="0" w:color="auto"/>
          </w:divBdr>
        </w:div>
        <w:div w:id="1253584393">
          <w:marLeft w:val="1166"/>
          <w:marRight w:val="0"/>
          <w:marTop w:val="72"/>
          <w:marBottom w:val="0"/>
          <w:divBdr>
            <w:top w:val="none" w:sz="0" w:space="0" w:color="auto"/>
            <w:left w:val="none" w:sz="0" w:space="0" w:color="auto"/>
            <w:bottom w:val="none" w:sz="0" w:space="0" w:color="auto"/>
            <w:right w:val="none" w:sz="0" w:space="0" w:color="auto"/>
          </w:divBdr>
        </w:div>
        <w:div w:id="630936014">
          <w:marLeft w:val="1166"/>
          <w:marRight w:val="0"/>
          <w:marTop w:val="72"/>
          <w:marBottom w:val="0"/>
          <w:divBdr>
            <w:top w:val="none" w:sz="0" w:space="0" w:color="auto"/>
            <w:left w:val="none" w:sz="0" w:space="0" w:color="auto"/>
            <w:bottom w:val="none" w:sz="0" w:space="0" w:color="auto"/>
            <w:right w:val="none" w:sz="0" w:space="0" w:color="auto"/>
          </w:divBdr>
        </w:div>
        <w:div w:id="391777567">
          <w:marLeft w:val="547"/>
          <w:marRight w:val="0"/>
          <w:marTop w:val="86"/>
          <w:marBottom w:val="0"/>
          <w:divBdr>
            <w:top w:val="none" w:sz="0" w:space="0" w:color="auto"/>
            <w:left w:val="none" w:sz="0" w:space="0" w:color="auto"/>
            <w:bottom w:val="none" w:sz="0" w:space="0" w:color="auto"/>
            <w:right w:val="none" w:sz="0" w:space="0" w:color="auto"/>
          </w:divBdr>
        </w:div>
        <w:div w:id="392630572">
          <w:marLeft w:val="547"/>
          <w:marRight w:val="0"/>
          <w:marTop w:val="86"/>
          <w:marBottom w:val="0"/>
          <w:divBdr>
            <w:top w:val="none" w:sz="0" w:space="0" w:color="auto"/>
            <w:left w:val="none" w:sz="0" w:space="0" w:color="auto"/>
            <w:bottom w:val="none" w:sz="0" w:space="0" w:color="auto"/>
            <w:right w:val="none" w:sz="0" w:space="0" w:color="auto"/>
          </w:divBdr>
        </w:div>
        <w:div w:id="1990673280">
          <w:marLeft w:val="547"/>
          <w:marRight w:val="0"/>
          <w:marTop w:val="86"/>
          <w:marBottom w:val="0"/>
          <w:divBdr>
            <w:top w:val="none" w:sz="0" w:space="0" w:color="auto"/>
            <w:left w:val="none" w:sz="0" w:space="0" w:color="auto"/>
            <w:bottom w:val="none" w:sz="0" w:space="0" w:color="auto"/>
            <w:right w:val="none" w:sz="0" w:space="0" w:color="auto"/>
          </w:divBdr>
        </w:div>
        <w:div w:id="1330599792">
          <w:marLeft w:val="547"/>
          <w:marRight w:val="0"/>
          <w:marTop w:val="86"/>
          <w:marBottom w:val="0"/>
          <w:divBdr>
            <w:top w:val="none" w:sz="0" w:space="0" w:color="auto"/>
            <w:left w:val="none" w:sz="0" w:space="0" w:color="auto"/>
            <w:bottom w:val="none" w:sz="0" w:space="0" w:color="auto"/>
            <w:right w:val="none" w:sz="0" w:space="0" w:color="auto"/>
          </w:divBdr>
        </w:div>
        <w:div w:id="1077750482">
          <w:marLeft w:val="547"/>
          <w:marRight w:val="0"/>
          <w:marTop w:val="86"/>
          <w:marBottom w:val="0"/>
          <w:divBdr>
            <w:top w:val="none" w:sz="0" w:space="0" w:color="auto"/>
            <w:left w:val="none" w:sz="0" w:space="0" w:color="auto"/>
            <w:bottom w:val="none" w:sz="0" w:space="0" w:color="auto"/>
            <w:right w:val="none" w:sz="0" w:space="0" w:color="auto"/>
          </w:divBdr>
        </w:div>
        <w:div w:id="76051416">
          <w:marLeft w:val="547"/>
          <w:marRight w:val="0"/>
          <w:marTop w:val="86"/>
          <w:marBottom w:val="0"/>
          <w:divBdr>
            <w:top w:val="none" w:sz="0" w:space="0" w:color="auto"/>
            <w:left w:val="none" w:sz="0" w:space="0" w:color="auto"/>
            <w:bottom w:val="none" w:sz="0" w:space="0" w:color="auto"/>
            <w:right w:val="none" w:sz="0" w:space="0" w:color="auto"/>
          </w:divBdr>
        </w:div>
        <w:div w:id="1760523807">
          <w:marLeft w:val="547"/>
          <w:marRight w:val="0"/>
          <w:marTop w:val="86"/>
          <w:marBottom w:val="0"/>
          <w:divBdr>
            <w:top w:val="none" w:sz="0" w:space="0" w:color="auto"/>
            <w:left w:val="none" w:sz="0" w:space="0" w:color="auto"/>
            <w:bottom w:val="none" w:sz="0" w:space="0" w:color="auto"/>
            <w:right w:val="none" w:sz="0" w:space="0" w:color="auto"/>
          </w:divBdr>
        </w:div>
        <w:div w:id="1255941847">
          <w:marLeft w:val="1166"/>
          <w:marRight w:val="0"/>
          <w:marTop w:val="72"/>
          <w:marBottom w:val="0"/>
          <w:divBdr>
            <w:top w:val="none" w:sz="0" w:space="0" w:color="auto"/>
            <w:left w:val="none" w:sz="0" w:space="0" w:color="auto"/>
            <w:bottom w:val="none" w:sz="0" w:space="0" w:color="auto"/>
            <w:right w:val="none" w:sz="0" w:space="0" w:color="auto"/>
          </w:divBdr>
        </w:div>
        <w:div w:id="14503635">
          <w:marLeft w:val="1166"/>
          <w:marRight w:val="0"/>
          <w:marTop w:val="72"/>
          <w:marBottom w:val="0"/>
          <w:divBdr>
            <w:top w:val="none" w:sz="0" w:space="0" w:color="auto"/>
            <w:left w:val="none" w:sz="0" w:space="0" w:color="auto"/>
            <w:bottom w:val="none" w:sz="0" w:space="0" w:color="auto"/>
            <w:right w:val="none" w:sz="0" w:space="0" w:color="auto"/>
          </w:divBdr>
        </w:div>
        <w:div w:id="619265973">
          <w:marLeft w:val="1166"/>
          <w:marRight w:val="0"/>
          <w:marTop w:val="72"/>
          <w:marBottom w:val="0"/>
          <w:divBdr>
            <w:top w:val="none" w:sz="0" w:space="0" w:color="auto"/>
            <w:left w:val="none" w:sz="0" w:space="0" w:color="auto"/>
            <w:bottom w:val="none" w:sz="0" w:space="0" w:color="auto"/>
            <w:right w:val="none" w:sz="0" w:space="0" w:color="auto"/>
          </w:divBdr>
        </w:div>
      </w:divsChild>
    </w:div>
    <w:div w:id="822044258">
      <w:bodyDiv w:val="1"/>
      <w:marLeft w:val="0"/>
      <w:marRight w:val="0"/>
      <w:marTop w:val="0"/>
      <w:marBottom w:val="0"/>
      <w:divBdr>
        <w:top w:val="none" w:sz="0" w:space="0" w:color="auto"/>
        <w:left w:val="none" w:sz="0" w:space="0" w:color="auto"/>
        <w:bottom w:val="none" w:sz="0" w:space="0" w:color="auto"/>
        <w:right w:val="none" w:sz="0" w:space="0" w:color="auto"/>
      </w:divBdr>
      <w:divsChild>
        <w:div w:id="1345672847">
          <w:marLeft w:val="547"/>
          <w:marRight w:val="0"/>
          <w:marTop w:val="125"/>
          <w:marBottom w:val="0"/>
          <w:divBdr>
            <w:top w:val="none" w:sz="0" w:space="0" w:color="auto"/>
            <w:left w:val="none" w:sz="0" w:space="0" w:color="auto"/>
            <w:bottom w:val="none" w:sz="0" w:space="0" w:color="auto"/>
            <w:right w:val="none" w:sz="0" w:space="0" w:color="auto"/>
          </w:divBdr>
        </w:div>
        <w:div w:id="1036277920">
          <w:marLeft w:val="1166"/>
          <w:marRight w:val="0"/>
          <w:marTop w:val="106"/>
          <w:marBottom w:val="0"/>
          <w:divBdr>
            <w:top w:val="none" w:sz="0" w:space="0" w:color="auto"/>
            <w:left w:val="none" w:sz="0" w:space="0" w:color="auto"/>
            <w:bottom w:val="none" w:sz="0" w:space="0" w:color="auto"/>
            <w:right w:val="none" w:sz="0" w:space="0" w:color="auto"/>
          </w:divBdr>
        </w:div>
        <w:div w:id="54092110">
          <w:marLeft w:val="1166"/>
          <w:marRight w:val="0"/>
          <w:marTop w:val="106"/>
          <w:marBottom w:val="0"/>
          <w:divBdr>
            <w:top w:val="none" w:sz="0" w:space="0" w:color="auto"/>
            <w:left w:val="none" w:sz="0" w:space="0" w:color="auto"/>
            <w:bottom w:val="none" w:sz="0" w:space="0" w:color="auto"/>
            <w:right w:val="none" w:sz="0" w:space="0" w:color="auto"/>
          </w:divBdr>
        </w:div>
        <w:div w:id="1904947213">
          <w:marLeft w:val="1166"/>
          <w:marRight w:val="0"/>
          <w:marTop w:val="106"/>
          <w:marBottom w:val="0"/>
          <w:divBdr>
            <w:top w:val="none" w:sz="0" w:space="0" w:color="auto"/>
            <w:left w:val="none" w:sz="0" w:space="0" w:color="auto"/>
            <w:bottom w:val="none" w:sz="0" w:space="0" w:color="auto"/>
            <w:right w:val="none" w:sz="0" w:space="0" w:color="auto"/>
          </w:divBdr>
        </w:div>
        <w:div w:id="910307584">
          <w:marLeft w:val="1166"/>
          <w:marRight w:val="0"/>
          <w:marTop w:val="106"/>
          <w:marBottom w:val="0"/>
          <w:divBdr>
            <w:top w:val="none" w:sz="0" w:space="0" w:color="auto"/>
            <w:left w:val="none" w:sz="0" w:space="0" w:color="auto"/>
            <w:bottom w:val="none" w:sz="0" w:space="0" w:color="auto"/>
            <w:right w:val="none" w:sz="0" w:space="0" w:color="auto"/>
          </w:divBdr>
        </w:div>
        <w:div w:id="1292176418">
          <w:marLeft w:val="1166"/>
          <w:marRight w:val="0"/>
          <w:marTop w:val="106"/>
          <w:marBottom w:val="0"/>
          <w:divBdr>
            <w:top w:val="none" w:sz="0" w:space="0" w:color="auto"/>
            <w:left w:val="none" w:sz="0" w:space="0" w:color="auto"/>
            <w:bottom w:val="none" w:sz="0" w:space="0" w:color="auto"/>
            <w:right w:val="none" w:sz="0" w:space="0" w:color="auto"/>
          </w:divBdr>
        </w:div>
        <w:div w:id="889615786">
          <w:marLeft w:val="547"/>
          <w:marRight w:val="0"/>
          <w:marTop w:val="125"/>
          <w:marBottom w:val="0"/>
          <w:divBdr>
            <w:top w:val="none" w:sz="0" w:space="0" w:color="auto"/>
            <w:left w:val="none" w:sz="0" w:space="0" w:color="auto"/>
            <w:bottom w:val="none" w:sz="0" w:space="0" w:color="auto"/>
            <w:right w:val="none" w:sz="0" w:space="0" w:color="auto"/>
          </w:divBdr>
        </w:div>
        <w:div w:id="2081903536">
          <w:marLeft w:val="547"/>
          <w:marRight w:val="0"/>
          <w:marTop w:val="125"/>
          <w:marBottom w:val="0"/>
          <w:divBdr>
            <w:top w:val="none" w:sz="0" w:space="0" w:color="auto"/>
            <w:left w:val="none" w:sz="0" w:space="0" w:color="auto"/>
            <w:bottom w:val="none" w:sz="0" w:space="0" w:color="auto"/>
            <w:right w:val="none" w:sz="0" w:space="0" w:color="auto"/>
          </w:divBdr>
        </w:div>
        <w:div w:id="109974341">
          <w:marLeft w:val="547"/>
          <w:marRight w:val="0"/>
          <w:marTop w:val="125"/>
          <w:marBottom w:val="0"/>
          <w:divBdr>
            <w:top w:val="none" w:sz="0" w:space="0" w:color="auto"/>
            <w:left w:val="none" w:sz="0" w:space="0" w:color="auto"/>
            <w:bottom w:val="none" w:sz="0" w:space="0" w:color="auto"/>
            <w:right w:val="none" w:sz="0" w:space="0" w:color="auto"/>
          </w:divBdr>
        </w:div>
        <w:div w:id="746346587">
          <w:marLeft w:val="547"/>
          <w:marRight w:val="0"/>
          <w:marTop w:val="125"/>
          <w:marBottom w:val="0"/>
          <w:divBdr>
            <w:top w:val="none" w:sz="0" w:space="0" w:color="auto"/>
            <w:left w:val="none" w:sz="0" w:space="0" w:color="auto"/>
            <w:bottom w:val="none" w:sz="0" w:space="0" w:color="auto"/>
            <w:right w:val="none" w:sz="0" w:space="0" w:color="auto"/>
          </w:divBdr>
        </w:div>
        <w:div w:id="1687436450">
          <w:marLeft w:val="547"/>
          <w:marRight w:val="0"/>
          <w:marTop w:val="125"/>
          <w:marBottom w:val="0"/>
          <w:divBdr>
            <w:top w:val="none" w:sz="0" w:space="0" w:color="auto"/>
            <w:left w:val="none" w:sz="0" w:space="0" w:color="auto"/>
            <w:bottom w:val="none" w:sz="0" w:space="0" w:color="auto"/>
            <w:right w:val="none" w:sz="0" w:space="0" w:color="auto"/>
          </w:divBdr>
        </w:div>
      </w:divsChild>
    </w:div>
    <w:div w:id="941064082">
      <w:bodyDiv w:val="1"/>
      <w:marLeft w:val="0"/>
      <w:marRight w:val="0"/>
      <w:marTop w:val="0"/>
      <w:marBottom w:val="0"/>
      <w:divBdr>
        <w:top w:val="none" w:sz="0" w:space="0" w:color="auto"/>
        <w:left w:val="none" w:sz="0" w:space="0" w:color="auto"/>
        <w:bottom w:val="none" w:sz="0" w:space="0" w:color="auto"/>
        <w:right w:val="none" w:sz="0" w:space="0" w:color="auto"/>
      </w:divBdr>
      <w:divsChild>
        <w:div w:id="1071391538">
          <w:marLeft w:val="547"/>
          <w:marRight w:val="0"/>
          <w:marTop w:val="154"/>
          <w:marBottom w:val="0"/>
          <w:divBdr>
            <w:top w:val="none" w:sz="0" w:space="0" w:color="auto"/>
            <w:left w:val="none" w:sz="0" w:space="0" w:color="auto"/>
            <w:bottom w:val="none" w:sz="0" w:space="0" w:color="auto"/>
            <w:right w:val="none" w:sz="0" w:space="0" w:color="auto"/>
          </w:divBdr>
        </w:div>
        <w:div w:id="190143801">
          <w:marLeft w:val="547"/>
          <w:marRight w:val="0"/>
          <w:marTop w:val="154"/>
          <w:marBottom w:val="0"/>
          <w:divBdr>
            <w:top w:val="none" w:sz="0" w:space="0" w:color="auto"/>
            <w:left w:val="none" w:sz="0" w:space="0" w:color="auto"/>
            <w:bottom w:val="none" w:sz="0" w:space="0" w:color="auto"/>
            <w:right w:val="none" w:sz="0" w:space="0" w:color="auto"/>
          </w:divBdr>
        </w:div>
        <w:div w:id="692458062">
          <w:marLeft w:val="547"/>
          <w:marRight w:val="0"/>
          <w:marTop w:val="154"/>
          <w:marBottom w:val="0"/>
          <w:divBdr>
            <w:top w:val="none" w:sz="0" w:space="0" w:color="auto"/>
            <w:left w:val="none" w:sz="0" w:space="0" w:color="auto"/>
            <w:bottom w:val="none" w:sz="0" w:space="0" w:color="auto"/>
            <w:right w:val="none" w:sz="0" w:space="0" w:color="auto"/>
          </w:divBdr>
        </w:div>
        <w:div w:id="122386445">
          <w:marLeft w:val="547"/>
          <w:marRight w:val="0"/>
          <w:marTop w:val="154"/>
          <w:marBottom w:val="0"/>
          <w:divBdr>
            <w:top w:val="none" w:sz="0" w:space="0" w:color="auto"/>
            <w:left w:val="none" w:sz="0" w:space="0" w:color="auto"/>
            <w:bottom w:val="none" w:sz="0" w:space="0" w:color="auto"/>
            <w:right w:val="none" w:sz="0" w:space="0" w:color="auto"/>
          </w:divBdr>
        </w:div>
        <w:div w:id="374086182">
          <w:marLeft w:val="547"/>
          <w:marRight w:val="0"/>
          <w:marTop w:val="154"/>
          <w:marBottom w:val="0"/>
          <w:divBdr>
            <w:top w:val="none" w:sz="0" w:space="0" w:color="auto"/>
            <w:left w:val="none" w:sz="0" w:space="0" w:color="auto"/>
            <w:bottom w:val="none" w:sz="0" w:space="0" w:color="auto"/>
            <w:right w:val="none" w:sz="0" w:space="0" w:color="auto"/>
          </w:divBdr>
        </w:div>
        <w:div w:id="195235473">
          <w:marLeft w:val="547"/>
          <w:marRight w:val="0"/>
          <w:marTop w:val="154"/>
          <w:marBottom w:val="0"/>
          <w:divBdr>
            <w:top w:val="none" w:sz="0" w:space="0" w:color="auto"/>
            <w:left w:val="none" w:sz="0" w:space="0" w:color="auto"/>
            <w:bottom w:val="none" w:sz="0" w:space="0" w:color="auto"/>
            <w:right w:val="none" w:sz="0" w:space="0" w:color="auto"/>
          </w:divBdr>
        </w:div>
        <w:div w:id="1614171008">
          <w:marLeft w:val="547"/>
          <w:marRight w:val="0"/>
          <w:marTop w:val="154"/>
          <w:marBottom w:val="0"/>
          <w:divBdr>
            <w:top w:val="none" w:sz="0" w:space="0" w:color="auto"/>
            <w:left w:val="none" w:sz="0" w:space="0" w:color="auto"/>
            <w:bottom w:val="none" w:sz="0" w:space="0" w:color="auto"/>
            <w:right w:val="none" w:sz="0" w:space="0" w:color="auto"/>
          </w:divBdr>
        </w:div>
        <w:div w:id="1539127361">
          <w:marLeft w:val="547"/>
          <w:marRight w:val="0"/>
          <w:marTop w:val="154"/>
          <w:marBottom w:val="0"/>
          <w:divBdr>
            <w:top w:val="none" w:sz="0" w:space="0" w:color="auto"/>
            <w:left w:val="none" w:sz="0" w:space="0" w:color="auto"/>
            <w:bottom w:val="none" w:sz="0" w:space="0" w:color="auto"/>
            <w:right w:val="none" w:sz="0" w:space="0" w:color="auto"/>
          </w:divBdr>
        </w:div>
      </w:divsChild>
    </w:div>
    <w:div w:id="967081868">
      <w:bodyDiv w:val="1"/>
      <w:marLeft w:val="0"/>
      <w:marRight w:val="0"/>
      <w:marTop w:val="0"/>
      <w:marBottom w:val="0"/>
      <w:divBdr>
        <w:top w:val="none" w:sz="0" w:space="0" w:color="auto"/>
        <w:left w:val="none" w:sz="0" w:space="0" w:color="auto"/>
        <w:bottom w:val="none" w:sz="0" w:space="0" w:color="auto"/>
        <w:right w:val="none" w:sz="0" w:space="0" w:color="auto"/>
      </w:divBdr>
      <w:divsChild>
        <w:div w:id="1655060084">
          <w:marLeft w:val="547"/>
          <w:marRight w:val="0"/>
          <w:marTop w:val="125"/>
          <w:marBottom w:val="0"/>
          <w:divBdr>
            <w:top w:val="none" w:sz="0" w:space="0" w:color="auto"/>
            <w:left w:val="none" w:sz="0" w:space="0" w:color="auto"/>
            <w:bottom w:val="none" w:sz="0" w:space="0" w:color="auto"/>
            <w:right w:val="none" w:sz="0" w:space="0" w:color="auto"/>
          </w:divBdr>
        </w:div>
        <w:div w:id="305474602">
          <w:marLeft w:val="547"/>
          <w:marRight w:val="0"/>
          <w:marTop w:val="125"/>
          <w:marBottom w:val="0"/>
          <w:divBdr>
            <w:top w:val="none" w:sz="0" w:space="0" w:color="auto"/>
            <w:left w:val="none" w:sz="0" w:space="0" w:color="auto"/>
            <w:bottom w:val="none" w:sz="0" w:space="0" w:color="auto"/>
            <w:right w:val="none" w:sz="0" w:space="0" w:color="auto"/>
          </w:divBdr>
        </w:div>
        <w:div w:id="68885693">
          <w:marLeft w:val="547"/>
          <w:marRight w:val="0"/>
          <w:marTop w:val="125"/>
          <w:marBottom w:val="0"/>
          <w:divBdr>
            <w:top w:val="none" w:sz="0" w:space="0" w:color="auto"/>
            <w:left w:val="none" w:sz="0" w:space="0" w:color="auto"/>
            <w:bottom w:val="none" w:sz="0" w:space="0" w:color="auto"/>
            <w:right w:val="none" w:sz="0" w:space="0" w:color="auto"/>
          </w:divBdr>
        </w:div>
        <w:div w:id="1143541001">
          <w:marLeft w:val="547"/>
          <w:marRight w:val="0"/>
          <w:marTop w:val="125"/>
          <w:marBottom w:val="0"/>
          <w:divBdr>
            <w:top w:val="none" w:sz="0" w:space="0" w:color="auto"/>
            <w:left w:val="none" w:sz="0" w:space="0" w:color="auto"/>
            <w:bottom w:val="none" w:sz="0" w:space="0" w:color="auto"/>
            <w:right w:val="none" w:sz="0" w:space="0" w:color="auto"/>
          </w:divBdr>
        </w:div>
        <w:div w:id="1305348772">
          <w:marLeft w:val="1166"/>
          <w:marRight w:val="0"/>
          <w:marTop w:val="106"/>
          <w:marBottom w:val="0"/>
          <w:divBdr>
            <w:top w:val="none" w:sz="0" w:space="0" w:color="auto"/>
            <w:left w:val="none" w:sz="0" w:space="0" w:color="auto"/>
            <w:bottom w:val="none" w:sz="0" w:space="0" w:color="auto"/>
            <w:right w:val="none" w:sz="0" w:space="0" w:color="auto"/>
          </w:divBdr>
        </w:div>
        <w:div w:id="572203193">
          <w:marLeft w:val="1166"/>
          <w:marRight w:val="0"/>
          <w:marTop w:val="106"/>
          <w:marBottom w:val="0"/>
          <w:divBdr>
            <w:top w:val="none" w:sz="0" w:space="0" w:color="auto"/>
            <w:left w:val="none" w:sz="0" w:space="0" w:color="auto"/>
            <w:bottom w:val="none" w:sz="0" w:space="0" w:color="auto"/>
            <w:right w:val="none" w:sz="0" w:space="0" w:color="auto"/>
          </w:divBdr>
        </w:div>
        <w:div w:id="1998993577">
          <w:marLeft w:val="1166"/>
          <w:marRight w:val="0"/>
          <w:marTop w:val="106"/>
          <w:marBottom w:val="0"/>
          <w:divBdr>
            <w:top w:val="none" w:sz="0" w:space="0" w:color="auto"/>
            <w:left w:val="none" w:sz="0" w:space="0" w:color="auto"/>
            <w:bottom w:val="none" w:sz="0" w:space="0" w:color="auto"/>
            <w:right w:val="none" w:sz="0" w:space="0" w:color="auto"/>
          </w:divBdr>
        </w:div>
        <w:div w:id="1671833082">
          <w:marLeft w:val="1166"/>
          <w:marRight w:val="0"/>
          <w:marTop w:val="106"/>
          <w:marBottom w:val="0"/>
          <w:divBdr>
            <w:top w:val="none" w:sz="0" w:space="0" w:color="auto"/>
            <w:left w:val="none" w:sz="0" w:space="0" w:color="auto"/>
            <w:bottom w:val="none" w:sz="0" w:space="0" w:color="auto"/>
            <w:right w:val="none" w:sz="0" w:space="0" w:color="auto"/>
          </w:divBdr>
        </w:div>
        <w:div w:id="277489593">
          <w:marLeft w:val="1166"/>
          <w:marRight w:val="0"/>
          <w:marTop w:val="106"/>
          <w:marBottom w:val="0"/>
          <w:divBdr>
            <w:top w:val="none" w:sz="0" w:space="0" w:color="auto"/>
            <w:left w:val="none" w:sz="0" w:space="0" w:color="auto"/>
            <w:bottom w:val="none" w:sz="0" w:space="0" w:color="auto"/>
            <w:right w:val="none" w:sz="0" w:space="0" w:color="auto"/>
          </w:divBdr>
        </w:div>
        <w:div w:id="1441100554">
          <w:marLeft w:val="1166"/>
          <w:marRight w:val="0"/>
          <w:marTop w:val="106"/>
          <w:marBottom w:val="0"/>
          <w:divBdr>
            <w:top w:val="none" w:sz="0" w:space="0" w:color="auto"/>
            <w:left w:val="none" w:sz="0" w:space="0" w:color="auto"/>
            <w:bottom w:val="none" w:sz="0" w:space="0" w:color="auto"/>
            <w:right w:val="none" w:sz="0" w:space="0" w:color="auto"/>
          </w:divBdr>
        </w:div>
        <w:div w:id="1233855971">
          <w:marLeft w:val="1166"/>
          <w:marRight w:val="0"/>
          <w:marTop w:val="106"/>
          <w:marBottom w:val="0"/>
          <w:divBdr>
            <w:top w:val="none" w:sz="0" w:space="0" w:color="auto"/>
            <w:left w:val="none" w:sz="0" w:space="0" w:color="auto"/>
            <w:bottom w:val="none" w:sz="0" w:space="0" w:color="auto"/>
            <w:right w:val="none" w:sz="0" w:space="0" w:color="auto"/>
          </w:divBdr>
        </w:div>
        <w:div w:id="1289775066">
          <w:marLeft w:val="1166"/>
          <w:marRight w:val="0"/>
          <w:marTop w:val="106"/>
          <w:marBottom w:val="0"/>
          <w:divBdr>
            <w:top w:val="none" w:sz="0" w:space="0" w:color="auto"/>
            <w:left w:val="none" w:sz="0" w:space="0" w:color="auto"/>
            <w:bottom w:val="none" w:sz="0" w:space="0" w:color="auto"/>
            <w:right w:val="none" w:sz="0" w:space="0" w:color="auto"/>
          </w:divBdr>
        </w:div>
      </w:divsChild>
    </w:div>
    <w:div w:id="992106504">
      <w:bodyDiv w:val="1"/>
      <w:marLeft w:val="0"/>
      <w:marRight w:val="0"/>
      <w:marTop w:val="0"/>
      <w:marBottom w:val="0"/>
      <w:divBdr>
        <w:top w:val="none" w:sz="0" w:space="0" w:color="auto"/>
        <w:left w:val="none" w:sz="0" w:space="0" w:color="auto"/>
        <w:bottom w:val="none" w:sz="0" w:space="0" w:color="auto"/>
        <w:right w:val="none" w:sz="0" w:space="0" w:color="auto"/>
      </w:divBdr>
      <w:divsChild>
        <w:div w:id="668796930">
          <w:marLeft w:val="1166"/>
          <w:marRight w:val="0"/>
          <w:marTop w:val="134"/>
          <w:marBottom w:val="0"/>
          <w:divBdr>
            <w:top w:val="none" w:sz="0" w:space="0" w:color="auto"/>
            <w:left w:val="none" w:sz="0" w:space="0" w:color="auto"/>
            <w:bottom w:val="none" w:sz="0" w:space="0" w:color="auto"/>
            <w:right w:val="none" w:sz="0" w:space="0" w:color="auto"/>
          </w:divBdr>
        </w:div>
        <w:div w:id="1590314376">
          <w:marLeft w:val="1166"/>
          <w:marRight w:val="0"/>
          <w:marTop w:val="134"/>
          <w:marBottom w:val="0"/>
          <w:divBdr>
            <w:top w:val="none" w:sz="0" w:space="0" w:color="auto"/>
            <w:left w:val="none" w:sz="0" w:space="0" w:color="auto"/>
            <w:bottom w:val="none" w:sz="0" w:space="0" w:color="auto"/>
            <w:right w:val="none" w:sz="0" w:space="0" w:color="auto"/>
          </w:divBdr>
        </w:div>
        <w:div w:id="1286429398">
          <w:marLeft w:val="1166"/>
          <w:marRight w:val="0"/>
          <w:marTop w:val="134"/>
          <w:marBottom w:val="0"/>
          <w:divBdr>
            <w:top w:val="none" w:sz="0" w:space="0" w:color="auto"/>
            <w:left w:val="none" w:sz="0" w:space="0" w:color="auto"/>
            <w:bottom w:val="none" w:sz="0" w:space="0" w:color="auto"/>
            <w:right w:val="none" w:sz="0" w:space="0" w:color="auto"/>
          </w:divBdr>
        </w:div>
        <w:div w:id="987510606">
          <w:marLeft w:val="1166"/>
          <w:marRight w:val="0"/>
          <w:marTop w:val="134"/>
          <w:marBottom w:val="0"/>
          <w:divBdr>
            <w:top w:val="none" w:sz="0" w:space="0" w:color="auto"/>
            <w:left w:val="none" w:sz="0" w:space="0" w:color="auto"/>
            <w:bottom w:val="none" w:sz="0" w:space="0" w:color="auto"/>
            <w:right w:val="none" w:sz="0" w:space="0" w:color="auto"/>
          </w:divBdr>
        </w:div>
      </w:divsChild>
    </w:div>
    <w:div w:id="1012489719">
      <w:bodyDiv w:val="1"/>
      <w:marLeft w:val="0"/>
      <w:marRight w:val="0"/>
      <w:marTop w:val="0"/>
      <w:marBottom w:val="0"/>
      <w:divBdr>
        <w:top w:val="none" w:sz="0" w:space="0" w:color="auto"/>
        <w:left w:val="none" w:sz="0" w:space="0" w:color="auto"/>
        <w:bottom w:val="none" w:sz="0" w:space="0" w:color="auto"/>
        <w:right w:val="none" w:sz="0" w:space="0" w:color="auto"/>
      </w:divBdr>
    </w:div>
    <w:div w:id="1062606822">
      <w:bodyDiv w:val="1"/>
      <w:marLeft w:val="0"/>
      <w:marRight w:val="0"/>
      <w:marTop w:val="0"/>
      <w:marBottom w:val="0"/>
      <w:divBdr>
        <w:top w:val="none" w:sz="0" w:space="0" w:color="auto"/>
        <w:left w:val="none" w:sz="0" w:space="0" w:color="auto"/>
        <w:bottom w:val="none" w:sz="0" w:space="0" w:color="auto"/>
        <w:right w:val="none" w:sz="0" w:space="0" w:color="auto"/>
      </w:divBdr>
      <w:divsChild>
        <w:div w:id="952323597">
          <w:marLeft w:val="1166"/>
          <w:marRight w:val="0"/>
          <w:marTop w:val="134"/>
          <w:marBottom w:val="0"/>
          <w:divBdr>
            <w:top w:val="none" w:sz="0" w:space="0" w:color="auto"/>
            <w:left w:val="none" w:sz="0" w:space="0" w:color="auto"/>
            <w:bottom w:val="none" w:sz="0" w:space="0" w:color="auto"/>
            <w:right w:val="none" w:sz="0" w:space="0" w:color="auto"/>
          </w:divBdr>
        </w:div>
        <w:div w:id="1135831336">
          <w:marLeft w:val="1166"/>
          <w:marRight w:val="0"/>
          <w:marTop w:val="134"/>
          <w:marBottom w:val="0"/>
          <w:divBdr>
            <w:top w:val="none" w:sz="0" w:space="0" w:color="auto"/>
            <w:left w:val="none" w:sz="0" w:space="0" w:color="auto"/>
            <w:bottom w:val="none" w:sz="0" w:space="0" w:color="auto"/>
            <w:right w:val="none" w:sz="0" w:space="0" w:color="auto"/>
          </w:divBdr>
        </w:div>
        <w:div w:id="1622036300">
          <w:marLeft w:val="1166"/>
          <w:marRight w:val="0"/>
          <w:marTop w:val="134"/>
          <w:marBottom w:val="0"/>
          <w:divBdr>
            <w:top w:val="none" w:sz="0" w:space="0" w:color="auto"/>
            <w:left w:val="none" w:sz="0" w:space="0" w:color="auto"/>
            <w:bottom w:val="none" w:sz="0" w:space="0" w:color="auto"/>
            <w:right w:val="none" w:sz="0" w:space="0" w:color="auto"/>
          </w:divBdr>
        </w:div>
        <w:div w:id="735203629">
          <w:marLeft w:val="1166"/>
          <w:marRight w:val="0"/>
          <w:marTop w:val="134"/>
          <w:marBottom w:val="0"/>
          <w:divBdr>
            <w:top w:val="none" w:sz="0" w:space="0" w:color="auto"/>
            <w:left w:val="none" w:sz="0" w:space="0" w:color="auto"/>
            <w:bottom w:val="none" w:sz="0" w:space="0" w:color="auto"/>
            <w:right w:val="none" w:sz="0" w:space="0" w:color="auto"/>
          </w:divBdr>
        </w:div>
      </w:divsChild>
    </w:div>
    <w:div w:id="1094394858">
      <w:bodyDiv w:val="1"/>
      <w:marLeft w:val="0"/>
      <w:marRight w:val="0"/>
      <w:marTop w:val="0"/>
      <w:marBottom w:val="0"/>
      <w:divBdr>
        <w:top w:val="none" w:sz="0" w:space="0" w:color="auto"/>
        <w:left w:val="none" w:sz="0" w:space="0" w:color="auto"/>
        <w:bottom w:val="none" w:sz="0" w:space="0" w:color="auto"/>
        <w:right w:val="none" w:sz="0" w:space="0" w:color="auto"/>
      </w:divBdr>
      <w:divsChild>
        <w:div w:id="33119384">
          <w:marLeft w:val="547"/>
          <w:marRight w:val="0"/>
          <w:marTop w:val="134"/>
          <w:marBottom w:val="0"/>
          <w:divBdr>
            <w:top w:val="none" w:sz="0" w:space="0" w:color="auto"/>
            <w:left w:val="none" w:sz="0" w:space="0" w:color="auto"/>
            <w:bottom w:val="none" w:sz="0" w:space="0" w:color="auto"/>
            <w:right w:val="none" w:sz="0" w:space="0" w:color="auto"/>
          </w:divBdr>
        </w:div>
        <w:div w:id="1451583851">
          <w:marLeft w:val="547"/>
          <w:marRight w:val="0"/>
          <w:marTop w:val="134"/>
          <w:marBottom w:val="0"/>
          <w:divBdr>
            <w:top w:val="none" w:sz="0" w:space="0" w:color="auto"/>
            <w:left w:val="none" w:sz="0" w:space="0" w:color="auto"/>
            <w:bottom w:val="none" w:sz="0" w:space="0" w:color="auto"/>
            <w:right w:val="none" w:sz="0" w:space="0" w:color="auto"/>
          </w:divBdr>
        </w:div>
        <w:div w:id="915360551">
          <w:marLeft w:val="547"/>
          <w:marRight w:val="0"/>
          <w:marTop w:val="134"/>
          <w:marBottom w:val="0"/>
          <w:divBdr>
            <w:top w:val="none" w:sz="0" w:space="0" w:color="auto"/>
            <w:left w:val="none" w:sz="0" w:space="0" w:color="auto"/>
            <w:bottom w:val="none" w:sz="0" w:space="0" w:color="auto"/>
            <w:right w:val="none" w:sz="0" w:space="0" w:color="auto"/>
          </w:divBdr>
        </w:div>
        <w:div w:id="652563304">
          <w:marLeft w:val="547"/>
          <w:marRight w:val="0"/>
          <w:marTop w:val="134"/>
          <w:marBottom w:val="0"/>
          <w:divBdr>
            <w:top w:val="none" w:sz="0" w:space="0" w:color="auto"/>
            <w:left w:val="none" w:sz="0" w:space="0" w:color="auto"/>
            <w:bottom w:val="none" w:sz="0" w:space="0" w:color="auto"/>
            <w:right w:val="none" w:sz="0" w:space="0" w:color="auto"/>
          </w:divBdr>
        </w:div>
        <w:div w:id="390471117">
          <w:marLeft w:val="547"/>
          <w:marRight w:val="0"/>
          <w:marTop w:val="134"/>
          <w:marBottom w:val="0"/>
          <w:divBdr>
            <w:top w:val="none" w:sz="0" w:space="0" w:color="auto"/>
            <w:left w:val="none" w:sz="0" w:space="0" w:color="auto"/>
            <w:bottom w:val="none" w:sz="0" w:space="0" w:color="auto"/>
            <w:right w:val="none" w:sz="0" w:space="0" w:color="auto"/>
          </w:divBdr>
        </w:div>
      </w:divsChild>
    </w:div>
    <w:div w:id="1196191718">
      <w:bodyDiv w:val="1"/>
      <w:marLeft w:val="0"/>
      <w:marRight w:val="0"/>
      <w:marTop w:val="0"/>
      <w:marBottom w:val="0"/>
      <w:divBdr>
        <w:top w:val="none" w:sz="0" w:space="0" w:color="auto"/>
        <w:left w:val="none" w:sz="0" w:space="0" w:color="auto"/>
        <w:bottom w:val="none" w:sz="0" w:space="0" w:color="auto"/>
        <w:right w:val="none" w:sz="0" w:space="0" w:color="auto"/>
      </w:divBdr>
    </w:div>
    <w:div w:id="1211260246">
      <w:bodyDiv w:val="1"/>
      <w:marLeft w:val="0"/>
      <w:marRight w:val="0"/>
      <w:marTop w:val="0"/>
      <w:marBottom w:val="0"/>
      <w:divBdr>
        <w:top w:val="none" w:sz="0" w:space="0" w:color="auto"/>
        <w:left w:val="none" w:sz="0" w:space="0" w:color="auto"/>
        <w:bottom w:val="none" w:sz="0" w:space="0" w:color="auto"/>
        <w:right w:val="none" w:sz="0" w:space="0" w:color="auto"/>
      </w:divBdr>
    </w:div>
    <w:div w:id="1219053151">
      <w:bodyDiv w:val="1"/>
      <w:marLeft w:val="0"/>
      <w:marRight w:val="0"/>
      <w:marTop w:val="0"/>
      <w:marBottom w:val="0"/>
      <w:divBdr>
        <w:top w:val="none" w:sz="0" w:space="0" w:color="auto"/>
        <w:left w:val="none" w:sz="0" w:space="0" w:color="auto"/>
        <w:bottom w:val="none" w:sz="0" w:space="0" w:color="auto"/>
        <w:right w:val="none" w:sz="0" w:space="0" w:color="auto"/>
      </w:divBdr>
      <w:divsChild>
        <w:div w:id="1634216659">
          <w:marLeft w:val="547"/>
          <w:marRight w:val="0"/>
          <w:marTop w:val="134"/>
          <w:marBottom w:val="0"/>
          <w:divBdr>
            <w:top w:val="none" w:sz="0" w:space="0" w:color="auto"/>
            <w:left w:val="none" w:sz="0" w:space="0" w:color="auto"/>
            <w:bottom w:val="none" w:sz="0" w:space="0" w:color="auto"/>
            <w:right w:val="none" w:sz="0" w:space="0" w:color="auto"/>
          </w:divBdr>
        </w:div>
        <w:div w:id="514006255">
          <w:marLeft w:val="547"/>
          <w:marRight w:val="0"/>
          <w:marTop w:val="134"/>
          <w:marBottom w:val="0"/>
          <w:divBdr>
            <w:top w:val="none" w:sz="0" w:space="0" w:color="auto"/>
            <w:left w:val="none" w:sz="0" w:space="0" w:color="auto"/>
            <w:bottom w:val="none" w:sz="0" w:space="0" w:color="auto"/>
            <w:right w:val="none" w:sz="0" w:space="0" w:color="auto"/>
          </w:divBdr>
        </w:div>
        <w:div w:id="1731808703">
          <w:marLeft w:val="547"/>
          <w:marRight w:val="0"/>
          <w:marTop w:val="134"/>
          <w:marBottom w:val="0"/>
          <w:divBdr>
            <w:top w:val="none" w:sz="0" w:space="0" w:color="auto"/>
            <w:left w:val="none" w:sz="0" w:space="0" w:color="auto"/>
            <w:bottom w:val="none" w:sz="0" w:space="0" w:color="auto"/>
            <w:right w:val="none" w:sz="0" w:space="0" w:color="auto"/>
          </w:divBdr>
        </w:div>
        <w:div w:id="2074817536">
          <w:marLeft w:val="547"/>
          <w:marRight w:val="0"/>
          <w:marTop w:val="134"/>
          <w:marBottom w:val="0"/>
          <w:divBdr>
            <w:top w:val="none" w:sz="0" w:space="0" w:color="auto"/>
            <w:left w:val="none" w:sz="0" w:space="0" w:color="auto"/>
            <w:bottom w:val="none" w:sz="0" w:space="0" w:color="auto"/>
            <w:right w:val="none" w:sz="0" w:space="0" w:color="auto"/>
          </w:divBdr>
        </w:div>
        <w:div w:id="1359889847">
          <w:marLeft w:val="547"/>
          <w:marRight w:val="0"/>
          <w:marTop w:val="134"/>
          <w:marBottom w:val="0"/>
          <w:divBdr>
            <w:top w:val="none" w:sz="0" w:space="0" w:color="auto"/>
            <w:left w:val="none" w:sz="0" w:space="0" w:color="auto"/>
            <w:bottom w:val="none" w:sz="0" w:space="0" w:color="auto"/>
            <w:right w:val="none" w:sz="0" w:space="0" w:color="auto"/>
          </w:divBdr>
        </w:div>
        <w:div w:id="265846136">
          <w:marLeft w:val="547"/>
          <w:marRight w:val="0"/>
          <w:marTop w:val="134"/>
          <w:marBottom w:val="0"/>
          <w:divBdr>
            <w:top w:val="none" w:sz="0" w:space="0" w:color="auto"/>
            <w:left w:val="none" w:sz="0" w:space="0" w:color="auto"/>
            <w:bottom w:val="none" w:sz="0" w:space="0" w:color="auto"/>
            <w:right w:val="none" w:sz="0" w:space="0" w:color="auto"/>
          </w:divBdr>
        </w:div>
        <w:div w:id="748189553">
          <w:marLeft w:val="547"/>
          <w:marRight w:val="0"/>
          <w:marTop w:val="134"/>
          <w:marBottom w:val="0"/>
          <w:divBdr>
            <w:top w:val="none" w:sz="0" w:space="0" w:color="auto"/>
            <w:left w:val="none" w:sz="0" w:space="0" w:color="auto"/>
            <w:bottom w:val="none" w:sz="0" w:space="0" w:color="auto"/>
            <w:right w:val="none" w:sz="0" w:space="0" w:color="auto"/>
          </w:divBdr>
        </w:div>
        <w:div w:id="1972325009">
          <w:marLeft w:val="547"/>
          <w:marRight w:val="0"/>
          <w:marTop w:val="134"/>
          <w:marBottom w:val="0"/>
          <w:divBdr>
            <w:top w:val="none" w:sz="0" w:space="0" w:color="auto"/>
            <w:left w:val="none" w:sz="0" w:space="0" w:color="auto"/>
            <w:bottom w:val="none" w:sz="0" w:space="0" w:color="auto"/>
            <w:right w:val="none" w:sz="0" w:space="0" w:color="auto"/>
          </w:divBdr>
        </w:div>
      </w:divsChild>
    </w:div>
    <w:div w:id="1444571619">
      <w:bodyDiv w:val="1"/>
      <w:marLeft w:val="0"/>
      <w:marRight w:val="0"/>
      <w:marTop w:val="0"/>
      <w:marBottom w:val="0"/>
      <w:divBdr>
        <w:top w:val="none" w:sz="0" w:space="0" w:color="auto"/>
        <w:left w:val="none" w:sz="0" w:space="0" w:color="auto"/>
        <w:bottom w:val="none" w:sz="0" w:space="0" w:color="auto"/>
        <w:right w:val="none" w:sz="0" w:space="0" w:color="auto"/>
      </w:divBdr>
      <w:divsChild>
        <w:div w:id="1731079687">
          <w:marLeft w:val="547"/>
          <w:marRight w:val="0"/>
          <w:marTop w:val="86"/>
          <w:marBottom w:val="0"/>
          <w:divBdr>
            <w:top w:val="none" w:sz="0" w:space="0" w:color="auto"/>
            <w:left w:val="none" w:sz="0" w:space="0" w:color="auto"/>
            <w:bottom w:val="none" w:sz="0" w:space="0" w:color="auto"/>
            <w:right w:val="none" w:sz="0" w:space="0" w:color="auto"/>
          </w:divBdr>
        </w:div>
        <w:div w:id="1811167487">
          <w:marLeft w:val="547"/>
          <w:marRight w:val="0"/>
          <w:marTop w:val="86"/>
          <w:marBottom w:val="0"/>
          <w:divBdr>
            <w:top w:val="none" w:sz="0" w:space="0" w:color="auto"/>
            <w:left w:val="none" w:sz="0" w:space="0" w:color="auto"/>
            <w:bottom w:val="none" w:sz="0" w:space="0" w:color="auto"/>
            <w:right w:val="none" w:sz="0" w:space="0" w:color="auto"/>
          </w:divBdr>
        </w:div>
        <w:div w:id="835804050">
          <w:marLeft w:val="547"/>
          <w:marRight w:val="0"/>
          <w:marTop w:val="86"/>
          <w:marBottom w:val="0"/>
          <w:divBdr>
            <w:top w:val="none" w:sz="0" w:space="0" w:color="auto"/>
            <w:left w:val="none" w:sz="0" w:space="0" w:color="auto"/>
            <w:bottom w:val="none" w:sz="0" w:space="0" w:color="auto"/>
            <w:right w:val="none" w:sz="0" w:space="0" w:color="auto"/>
          </w:divBdr>
        </w:div>
        <w:div w:id="1574311476">
          <w:marLeft w:val="547"/>
          <w:marRight w:val="0"/>
          <w:marTop w:val="86"/>
          <w:marBottom w:val="0"/>
          <w:divBdr>
            <w:top w:val="none" w:sz="0" w:space="0" w:color="auto"/>
            <w:left w:val="none" w:sz="0" w:space="0" w:color="auto"/>
            <w:bottom w:val="none" w:sz="0" w:space="0" w:color="auto"/>
            <w:right w:val="none" w:sz="0" w:space="0" w:color="auto"/>
          </w:divBdr>
        </w:div>
        <w:div w:id="973412372">
          <w:marLeft w:val="547"/>
          <w:marRight w:val="0"/>
          <w:marTop w:val="86"/>
          <w:marBottom w:val="0"/>
          <w:divBdr>
            <w:top w:val="none" w:sz="0" w:space="0" w:color="auto"/>
            <w:left w:val="none" w:sz="0" w:space="0" w:color="auto"/>
            <w:bottom w:val="none" w:sz="0" w:space="0" w:color="auto"/>
            <w:right w:val="none" w:sz="0" w:space="0" w:color="auto"/>
          </w:divBdr>
        </w:div>
        <w:div w:id="2144498635">
          <w:marLeft w:val="547"/>
          <w:marRight w:val="0"/>
          <w:marTop w:val="86"/>
          <w:marBottom w:val="0"/>
          <w:divBdr>
            <w:top w:val="none" w:sz="0" w:space="0" w:color="auto"/>
            <w:left w:val="none" w:sz="0" w:space="0" w:color="auto"/>
            <w:bottom w:val="none" w:sz="0" w:space="0" w:color="auto"/>
            <w:right w:val="none" w:sz="0" w:space="0" w:color="auto"/>
          </w:divBdr>
        </w:div>
      </w:divsChild>
    </w:div>
    <w:div w:id="1462382513">
      <w:bodyDiv w:val="1"/>
      <w:marLeft w:val="0"/>
      <w:marRight w:val="0"/>
      <w:marTop w:val="0"/>
      <w:marBottom w:val="0"/>
      <w:divBdr>
        <w:top w:val="none" w:sz="0" w:space="0" w:color="auto"/>
        <w:left w:val="none" w:sz="0" w:space="0" w:color="auto"/>
        <w:bottom w:val="none" w:sz="0" w:space="0" w:color="auto"/>
        <w:right w:val="none" w:sz="0" w:space="0" w:color="auto"/>
      </w:divBdr>
      <w:divsChild>
        <w:div w:id="640185284">
          <w:marLeft w:val="547"/>
          <w:marRight w:val="0"/>
          <w:marTop w:val="134"/>
          <w:marBottom w:val="0"/>
          <w:divBdr>
            <w:top w:val="none" w:sz="0" w:space="0" w:color="auto"/>
            <w:left w:val="none" w:sz="0" w:space="0" w:color="auto"/>
            <w:bottom w:val="none" w:sz="0" w:space="0" w:color="auto"/>
            <w:right w:val="none" w:sz="0" w:space="0" w:color="auto"/>
          </w:divBdr>
        </w:div>
        <w:div w:id="2022930626">
          <w:marLeft w:val="547"/>
          <w:marRight w:val="0"/>
          <w:marTop w:val="134"/>
          <w:marBottom w:val="0"/>
          <w:divBdr>
            <w:top w:val="none" w:sz="0" w:space="0" w:color="auto"/>
            <w:left w:val="none" w:sz="0" w:space="0" w:color="auto"/>
            <w:bottom w:val="none" w:sz="0" w:space="0" w:color="auto"/>
            <w:right w:val="none" w:sz="0" w:space="0" w:color="auto"/>
          </w:divBdr>
        </w:div>
        <w:div w:id="1334408008">
          <w:marLeft w:val="547"/>
          <w:marRight w:val="0"/>
          <w:marTop w:val="134"/>
          <w:marBottom w:val="0"/>
          <w:divBdr>
            <w:top w:val="none" w:sz="0" w:space="0" w:color="auto"/>
            <w:left w:val="none" w:sz="0" w:space="0" w:color="auto"/>
            <w:bottom w:val="none" w:sz="0" w:space="0" w:color="auto"/>
            <w:right w:val="none" w:sz="0" w:space="0" w:color="auto"/>
          </w:divBdr>
        </w:div>
        <w:div w:id="1814834645">
          <w:marLeft w:val="547"/>
          <w:marRight w:val="0"/>
          <w:marTop w:val="134"/>
          <w:marBottom w:val="0"/>
          <w:divBdr>
            <w:top w:val="none" w:sz="0" w:space="0" w:color="auto"/>
            <w:left w:val="none" w:sz="0" w:space="0" w:color="auto"/>
            <w:bottom w:val="none" w:sz="0" w:space="0" w:color="auto"/>
            <w:right w:val="none" w:sz="0" w:space="0" w:color="auto"/>
          </w:divBdr>
        </w:div>
        <w:div w:id="1636332921">
          <w:marLeft w:val="547"/>
          <w:marRight w:val="0"/>
          <w:marTop w:val="134"/>
          <w:marBottom w:val="0"/>
          <w:divBdr>
            <w:top w:val="none" w:sz="0" w:space="0" w:color="auto"/>
            <w:left w:val="none" w:sz="0" w:space="0" w:color="auto"/>
            <w:bottom w:val="none" w:sz="0" w:space="0" w:color="auto"/>
            <w:right w:val="none" w:sz="0" w:space="0" w:color="auto"/>
          </w:divBdr>
        </w:div>
        <w:div w:id="1376740001">
          <w:marLeft w:val="547"/>
          <w:marRight w:val="0"/>
          <w:marTop w:val="134"/>
          <w:marBottom w:val="0"/>
          <w:divBdr>
            <w:top w:val="none" w:sz="0" w:space="0" w:color="auto"/>
            <w:left w:val="none" w:sz="0" w:space="0" w:color="auto"/>
            <w:bottom w:val="none" w:sz="0" w:space="0" w:color="auto"/>
            <w:right w:val="none" w:sz="0" w:space="0" w:color="auto"/>
          </w:divBdr>
        </w:div>
      </w:divsChild>
    </w:div>
    <w:div w:id="1537237690">
      <w:bodyDiv w:val="1"/>
      <w:marLeft w:val="0"/>
      <w:marRight w:val="0"/>
      <w:marTop w:val="0"/>
      <w:marBottom w:val="0"/>
      <w:divBdr>
        <w:top w:val="none" w:sz="0" w:space="0" w:color="auto"/>
        <w:left w:val="none" w:sz="0" w:space="0" w:color="auto"/>
        <w:bottom w:val="none" w:sz="0" w:space="0" w:color="auto"/>
        <w:right w:val="none" w:sz="0" w:space="0" w:color="auto"/>
      </w:divBdr>
      <w:divsChild>
        <w:div w:id="1634402400">
          <w:marLeft w:val="547"/>
          <w:marRight w:val="0"/>
          <w:marTop w:val="154"/>
          <w:marBottom w:val="0"/>
          <w:divBdr>
            <w:top w:val="none" w:sz="0" w:space="0" w:color="auto"/>
            <w:left w:val="none" w:sz="0" w:space="0" w:color="auto"/>
            <w:bottom w:val="none" w:sz="0" w:space="0" w:color="auto"/>
            <w:right w:val="none" w:sz="0" w:space="0" w:color="auto"/>
          </w:divBdr>
        </w:div>
        <w:div w:id="1142963574">
          <w:marLeft w:val="547"/>
          <w:marRight w:val="0"/>
          <w:marTop w:val="154"/>
          <w:marBottom w:val="0"/>
          <w:divBdr>
            <w:top w:val="none" w:sz="0" w:space="0" w:color="auto"/>
            <w:left w:val="none" w:sz="0" w:space="0" w:color="auto"/>
            <w:bottom w:val="none" w:sz="0" w:space="0" w:color="auto"/>
            <w:right w:val="none" w:sz="0" w:space="0" w:color="auto"/>
          </w:divBdr>
        </w:div>
        <w:div w:id="1429034263">
          <w:marLeft w:val="547"/>
          <w:marRight w:val="0"/>
          <w:marTop w:val="154"/>
          <w:marBottom w:val="0"/>
          <w:divBdr>
            <w:top w:val="none" w:sz="0" w:space="0" w:color="auto"/>
            <w:left w:val="none" w:sz="0" w:space="0" w:color="auto"/>
            <w:bottom w:val="none" w:sz="0" w:space="0" w:color="auto"/>
            <w:right w:val="none" w:sz="0" w:space="0" w:color="auto"/>
          </w:divBdr>
        </w:div>
        <w:div w:id="1005397743">
          <w:marLeft w:val="547"/>
          <w:marRight w:val="0"/>
          <w:marTop w:val="154"/>
          <w:marBottom w:val="0"/>
          <w:divBdr>
            <w:top w:val="none" w:sz="0" w:space="0" w:color="auto"/>
            <w:left w:val="none" w:sz="0" w:space="0" w:color="auto"/>
            <w:bottom w:val="none" w:sz="0" w:space="0" w:color="auto"/>
            <w:right w:val="none" w:sz="0" w:space="0" w:color="auto"/>
          </w:divBdr>
        </w:div>
        <w:div w:id="362100163">
          <w:marLeft w:val="547"/>
          <w:marRight w:val="0"/>
          <w:marTop w:val="154"/>
          <w:marBottom w:val="0"/>
          <w:divBdr>
            <w:top w:val="none" w:sz="0" w:space="0" w:color="auto"/>
            <w:left w:val="none" w:sz="0" w:space="0" w:color="auto"/>
            <w:bottom w:val="none" w:sz="0" w:space="0" w:color="auto"/>
            <w:right w:val="none" w:sz="0" w:space="0" w:color="auto"/>
          </w:divBdr>
        </w:div>
        <w:div w:id="790516134">
          <w:marLeft w:val="547"/>
          <w:marRight w:val="0"/>
          <w:marTop w:val="154"/>
          <w:marBottom w:val="0"/>
          <w:divBdr>
            <w:top w:val="none" w:sz="0" w:space="0" w:color="auto"/>
            <w:left w:val="none" w:sz="0" w:space="0" w:color="auto"/>
            <w:bottom w:val="none" w:sz="0" w:space="0" w:color="auto"/>
            <w:right w:val="none" w:sz="0" w:space="0" w:color="auto"/>
          </w:divBdr>
        </w:div>
        <w:div w:id="1234118116">
          <w:marLeft w:val="547"/>
          <w:marRight w:val="0"/>
          <w:marTop w:val="154"/>
          <w:marBottom w:val="0"/>
          <w:divBdr>
            <w:top w:val="none" w:sz="0" w:space="0" w:color="auto"/>
            <w:left w:val="none" w:sz="0" w:space="0" w:color="auto"/>
            <w:bottom w:val="none" w:sz="0" w:space="0" w:color="auto"/>
            <w:right w:val="none" w:sz="0" w:space="0" w:color="auto"/>
          </w:divBdr>
        </w:div>
        <w:div w:id="713123059">
          <w:marLeft w:val="547"/>
          <w:marRight w:val="0"/>
          <w:marTop w:val="154"/>
          <w:marBottom w:val="0"/>
          <w:divBdr>
            <w:top w:val="none" w:sz="0" w:space="0" w:color="auto"/>
            <w:left w:val="none" w:sz="0" w:space="0" w:color="auto"/>
            <w:bottom w:val="none" w:sz="0" w:space="0" w:color="auto"/>
            <w:right w:val="none" w:sz="0" w:space="0" w:color="auto"/>
          </w:divBdr>
        </w:div>
      </w:divsChild>
    </w:div>
    <w:div w:id="1552305520">
      <w:bodyDiv w:val="1"/>
      <w:marLeft w:val="0"/>
      <w:marRight w:val="0"/>
      <w:marTop w:val="0"/>
      <w:marBottom w:val="0"/>
      <w:divBdr>
        <w:top w:val="none" w:sz="0" w:space="0" w:color="auto"/>
        <w:left w:val="none" w:sz="0" w:space="0" w:color="auto"/>
        <w:bottom w:val="none" w:sz="0" w:space="0" w:color="auto"/>
        <w:right w:val="none" w:sz="0" w:space="0" w:color="auto"/>
      </w:divBdr>
      <w:divsChild>
        <w:div w:id="1329361705">
          <w:marLeft w:val="547"/>
          <w:marRight w:val="0"/>
          <w:marTop w:val="134"/>
          <w:marBottom w:val="0"/>
          <w:divBdr>
            <w:top w:val="none" w:sz="0" w:space="0" w:color="auto"/>
            <w:left w:val="none" w:sz="0" w:space="0" w:color="auto"/>
            <w:bottom w:val="none" w:sz="0" w:space="0" w:color="auto"/>
            <w:right w:val="none" w:sz="0" w:space="0" w:color="auto"/>
          </w:divBdr>
        </w:div>
        <w:div w:id="1132747301">
          <w:marLeft w:val="547"/>
          <w:marRight w:val="0"/>
          <w:marTop w:val="134"/>
          <w:marBottom w:val="0"/>
          <w:divBdr>
            <w:top w:val="none" w:sz="0" w:space="0" w:color="auto"/>
            <w:left w:val="none" w:sz="0" w:space="0" w:color="auto"/>
            <w:bottom w:val="none" w:sz="0" w:space="0" w:color="auto"/>
            <w:right w:val="none" w:sz="0" w:space="0" w:color="auto"/>
          </w:divBdr>
        </w:div>
        <w:div w:id="2080396109">
          <w:marLeft w:val="547"/>
          <w:marRight w:val="0"/>
          <w:marTop w:val="134"/>
          <w:marBottom w:val="0"/>
          <w:divBdr>
            <w:top w:val="none" w:sz="0" w:space="0" w:color="auto"/>
            <w:left w:val="none" w:sz="0" w:space="0" w:color="auto"/>
            <w:bottom w:val="none" w:sz="0" w:space="0" w:color="auto"/>
            <w:right w:val="none" w:sz="0" w:space="0" w:color="auto"/>
          </w:divBdr>
        </w:div>
      </w:divsChild>
    </w:div>
    <w:div w:id="1636328000">
      <w:bodyDiv w:val="1"/>
      <w:marLeft w:val="0"/>
      <w:marRight w:val="0"/>
      <w:marTop w:val="0"/>
      <w:marBottom w:val="0"/>
      <w:divBdr>
        <w:top w:val="none" w:sz="0" w:space="0" w:color="auto"/>
        <w:left w:val="none" w:sz="0" w:space="0" w:color="auto"/>
        <w:bottom w:val="none" w:sz="0" w:space="0" w:color="auto"/>
        <w:right w:val="none" w:sz="0" w:space="0" w:color="auto"/>
      </w:divBdr>
      <w:divsChild>
        <w:div w:id="665013483">
          <w:marLeft w:val="547"/>
          <w:marRight w:val="0"/>
          <w:marTop w:val="134"/>
          <w:marBottom w:val="0"/>
          <w:divBdr>
            <w:top w:val="none" w:sz="0" w:space="0" w:color="auto"/>
            <w:left w:val="none" w:sz="0" w:space="0" w:color="auto"/>
            <w:bottom w:val="none" w:sz="0" w:space="0" w:color="auto"/>
            <w:right w:val="none" w:sz="0" w:space="0" w:color="auto"/>
          </w:divBdr>
        </w:div>
        <w:div w:id="1879394231">
          <w:marLeft w:val="547"/>
          <w:marRight w:val="0"/>
          <w:marTop w:val="134"/>
          <w:marBottom w:val="0"/>
          <w:divBdr>
            <w:top w:val="none" w:sz="0" w:space="0" w:color="auto"/>
            <w:left w:val="none" w:sz="0" w:space="0" w:color="auto"/>
            <w:bottom w:val="none" w:sz="0" w:space="0" w:color="auto"/>
            <w:right w:val="none" w:sz="0" w:space="0" w:color="auto"/>
          </w:divBdr>
        </w:div>
        <w:div w:id="721833896">
          <w:marLeft w:val="547"/>
          <w:marRight w:val="0"/>
          <w:marTop w:val="134"/>
          <w:marBottom w:val="0"/>
          <w:divBdr>
            <w:top w:val="none" w:sz="0" w:space="0" w:color="auto"/>
            <w:left w:val="none" w:sz="0" w:space="0" w:color="auto"/>
            <w:bottom w:val="none" w:sz="0" w:space="0" w:color="auto"/>
            <w:right w:val="none" w:sz="0" w:space="0" w:color="auto"/>
          </w:divBdr>
        </w:div>
        <w:div w:id="1201746802">
          <w:marLeft w:val="547"/>
          <w:marRight w:val="0"/>
          <w:marTop w:val="134"/>
          <w:marBottom w:val="0"/>
          <w:divBdr>
            <w:top w:val="none" w:sz="0" w:space="0" w:color="auto"/>
            <w:left w:val="none" w:sz="0" w:space="0" w:color="auto"/>
            <w:bottom w:val="none" w:sz="0" w:space="0" w:color="auto"/>
            <w:right w:val="none" w:sz="0" w:space="0" w:color="auto"/>
          </w:divBdr>
        </w:div>
        <w:div w:id="742878806">
          <w:marLeft w:val="547"/>
          <w:marRight w:val="0"/>
          <w:marTop w:val="134"/>
          <w:marBottom w:val="0"/>
          <w:divBdr>
            <w:top w:val="none" w:sz="0" w:space="0" w:color="auto"/>
            <w:left w:val="none" w:sz="0" w:space="0" w:color="auto"/>
            <w:bottom w:val="none" w:sz="0" w:space="0" w:color="auto"/>
            <w:right w:val="none" w:sz="0" w:space="0" w:color="auto"/>
          </w:divBdr>
        </w:div>
        <w:div w:id="899823097">
          <w:marLeft w:val="547"/>
          <w:marRight w:val="0"/>
          <w:marTop w:val="134"/>
          <w:marBottom w:val="0"/>
          <w:divBdr>
            <w:top w:val="none" w:sz="0" w:space="0" w:color="auto"/>
            <w:left w:val="none" w:sz="0" w:space="0" w:color="auto"/>
            <w:bottom w:val="none" w:sz="0" w:space="0" w:color="auto"/>
            <w:right w:val="none" w:sz="0" w:space="0" w:color="auto"/>
          </w:divBdr>
        </w:div>
        <w:div w:id="1133791472">
          <w:marLeft w:val="547"/>
          <w:marRight w:val="0"/>
          <w:marTop w:val="134"/>
          <w:marBottom w:val="0"/>
          <w:divBdr>
            <w:top w:val="none" w:sz="0" w:space="0" w:color="auto"/>
            <w:left w:val="none" w:sz="0" w:space="0" w:color="auto"/>
            <w:bottom w:val="none" w:sz="0" w:space="0" w:color="auto"/>
            <w:right w:val="none" w:sz="0" w:space="0" w:color="auto"/>
          </w:divBdr>
        </w:div>
        <w:div w:id="529610712">
          <w:marLeft w:val="547"/>
          <w:marRight w:val="0"/>
          <w:marTop w:val="134"/>
          <w:marBottom w:val="0"/>
          <w:divBdr>
            <w:top w:val="none" w:sz="0" w:space="0" w:color="auto"/>
            <w:left w:val="none" w:sz="0" w:space="0" w:color="auto"/>
            <w:bottom w:val="none" w:sz="0" w:space="0" w:color="auto"/>
            <w:right w:val="none" w:sz="0" w:space="0" w:color="auto"/>
          </w:divBdr>
        </w:div>
      </w:divsChild>
    </w:div>
    <w:div w:id="1683312996">
      <w:bodyDiv w:val="1"/>
      <w:marLeft w:val="0"/>
      <w:marRight w:val="0"/>
      <w:marTop w:val="0"/>
      <w:marBottom w:val="0"/>
      <w:divBdr>
        <w:top w:val="none" w:sz="0" w:space="0" w:color="auto"/>
        <w:left w:val="none" w:sz="0" w:space="0" w:color="auto"/>
        <w:bottom w:val="none" w:sz="0" w:space="0" w:color="auto"/>
        <w:right w:val="none" w:sz="0" w:space="0" w:color="auto"/>
      </w:divBdr>
      <w:divsChild>
        <w:div w:id="576676221">
          <w:marLeft w:val="547"/>
          <w:marRight w:val="0"/>
          <w:marTop w:val="125"/>
          <w:marBottom w:val="0"/>
          <w:divBdr>
            <w:top w:val="none" w:sz="0" w:space="0" w:color="auto"/>
            <w:left w:val="none" w:sz="0" w:space="0" w:color="auto"/>
            <w:bottom w:val="none" w:sz="0" w:space="0" w:color="auto"/>
            <w:right w:val="none" w:sz="0" w:space="0" w:color="auto"/>
          </w:divBdr>
        </w:div>
        <w:div w:id="60562288">
          <w:marLeft w:val="547"/>
          <w:marRight w:val="0"/>
          <w:marTop w:val="125"/>
          <w:marBottom w:val="0"/>
          <w:divBdr>
            <w:top w:val="none" w:sz="0" w:space="0" w:color="auto"/>
            <w:left w:val="none" w:sz="0" w:space="0" w:color="auto"/>
            <w:bottom w:val="none" w:sz="0" w:space="0" w:color="auto"/>
            <w:right w:val="none" w:sz="0" w:space="0" w:color="auto"/>
          </w:divBdr>
        </w:div>
        <w:div w:id="800002850">
          <w:marLeft w:val="547"/>
          <w:marRight w:val="0"/>
          <w:marTop w:val="125"/>
          <w:marBottom w:val="0"/>
          <w:divBdr>
            <w:top w:val="none" w:sz="0" w:space="0" w:color="auto"/>
            <w:left w:val="none" w:sz="0" w:space="0" w:color="auto"/>
            <w:bottom w:val="none" w:sz="0" w:space="0" w:color="auto"/>
            <w:right w:val="none" w:sz="0" w:space="0" w:color="auto"/>
          </w:divBdr>
        </w:div>
        <w:div w:id="1336345529">
          <w:marLeft w:val="547"/>
          <w:marRight w:val="0"/>
          <w:marTop w:val="125"/>
          <w:marBottom w:val="0"/>
          <w:divBdr>
            <w:top w:val="none" w:sz="0" w:space="0" w:color="auto"/>
            <w:left w:val="none" w:sz="0" w:space="0" w:color="auto"/>
            <w:bottom w:val="none" w:sz="0" w:space="0" w:color="auto"/>
            <w:right w:val="none" w:sz="0" w:space="0" w:color="auto"/>
          </w:divBdr>
        </w:div>
        <w:div w:id="481234483">
          <w:marLeft w:val="547"/>
          <w:marRight w:val="0"/>
          <w:marTop w:val="125"/>
          <w:marBottom w:val="0"/>
          <w:divBdr>
            <w:top w:val="none" w:sz="0" w:space="0" w:color="auto"/>
            <w:left w:val="none" w:sz="0" w:space="0" w:color="auto"/>
            <w:bottom w:val="none" w:sz="0" w:space="0" w:color="auto"/>
            <w:right w:val="none" w:sz="0" w:space="0" w:color="auto"/>
          </w:divBdr>
        </w:div>
        <w:div w:id="1718772544">
          <w:marLeft w:val="547"/>
          <w:marRight w:val="0"/>
          <w:marTop w:val="125"/>
          <w:marBottom w:val="0"/>
          <w:divBdr>
            <w:top w:val="none" w:sz="0" w:space="0" w:color="auto"/>
            <w:left w:val="none" w:sz="0" w:space="0" w:color="auto"/>
            <w:bottom w:val="none" w:sz="0" w:space="0" w:color="auto"/>
            <w:right w:val="none" w:sz="0" w:space="0" w:color="auto"/>
          </w:divBdr>
        </w:div>
        <w:div w:id="1792168738">
          <w:marLeft w:val="1166"/>
          <w:marRight w:val="0"/>
          <w:marTop w:val="106"/>
          <w:marBottom w:val="0"/>
          <w:divBdr>
            <w:top w:val="none" w:sz="0" w:space="0" w:color="auto"/>
            <w:left w:val="none" w:sz="0" w:space="0" w:color="auto"/>
            <w:bottom w:val="none" w:sz="0" w:space="0" w:color="auto"/>
            <w:right w:val="none" w:sz="0" w:space="0" w:color="auto"/>
          </w:divBdr>
        </w:div>
        <w:div w:id="1425882504">
          <w:marLeft w:val="1166"/>
          <w:marRight w:val="0"/>
          <w:marTop w:val="106"/>
          <w:marBottom w:val="0"/>
          <w:divBdr>
            <w:top w:val="none" w:sz="0" w:space="0" w:color="auto"/>
            <w:left w:val="none" w:sz="0" w:space="0" w:color="auto"/>
            <w:bottom w:val="none" w:sz="0" w:space="0" w:color="auto"/>
            <w:right w:val="none" w:sz="0" w:space="0" w:color="auto"/>
          </w:divBdr>
        </w:div>
        <w:div w:id="27462119">
          <w:marLeft w:val="1166"/>
          <w:marRight w:val="0"/>
          <w:marTop w:val="106"/>
          <w:marBottom w:val="0"/>
          <w:divBdr>
            <w:top w:val="none" w:sz="0" w:space="0" w:color="auto"/>
            <w:left w:val="none" w:sz="0" w:space="0" w:color="auto"/>
            <w:bottom w:val="none" w:sz="0" w:space="0" w:color="auto"/>
            <w:right w:val="none" w:sz="0" w:space="0" w:color="auto"/>
          </w:divBdr>
        </w:div>
        <w:div w:id="264271162">
          <w:marLeft w:val="1166"/>
          <w:marRight w:val="0"/>
          <w:marTop w:val="106"/>
          <w:marBottom w:val="0"/>
          <w:divBdr>
            <w:top w:val="none" w:sz="0" w:space="0" w:color="auto"/>
            <w:left w:val="none" w:sz="0" w:space="0" w:color="auto"/>
            <w:bottom w:val="none" w:sz="0" w:space="0" w:color="auto"/>
            <w:right w:val="none" w:sz="0" w:space="0" w:color="auto"/>
          </w:divBdr>
        </w:div>
      </w:divsChild>
    </w:div>
    <w:div w:id="1721900897">
      <w:bodyDiv w:val="1"/>
      <w:marLeft w:val="0"/>
      <w:marRight w:val="0"/>
      <w:marTop w:val="0"/>
      <w:marBottom w:val="0"/>
      <w:divBdr>
        <w:top w:val="none" w:sz="0" w:space="0" w:color="auto"/>
        <w:left w:val="none" w:sz="0" w:space="0" w:color="auto"/>
        <w:bottom w:val="none" w:sz="0" w:space="0" w:color="auto"/>
        <w:right w:val="none" w:sz="0" w:space="0" w:color="auto"/>
      </w:divBdr>
      <w:divsChild>
        <w:div w:id="1415392670">
          <w:marLeft w:val="1166"/>
          <w:marRight w:val="0"/>
          <w:marTop w:val="134"/>
          <w:marBottom w:val="0"/>
          <w:divBdr>
            <w:top w:val="none" w:sz="0" w:space="0" w:color="auto"/>
            <w:left w:val="none" w:sz="0" w:space="0" w:color="auto"/>
            <w:bottom w:val="none" w:sz="0" w:space="0" w:color="auto"/>
            <w:right w:val="none" w:sz="0" w:space="0" w:color="auto"/>
          </w:divBdr>
        </w:div>
        <w:div w:id="468865084">
          <w:marLeft w:val="1166"/>
          <w:marRight w:val="0"/>
          <w:marTop w:val="134"/>
          <w:marBottom w:val="0"/>
          <w:divBdr>
            <w:top w:val="none" w:sz="0" w:space="0" w:color="auto"/>
            <w:left w:val="none" w:sz="0" w:space="0" w:color="auto"/>
            <w:bottom w:val="none" w:sz="0" w:space="0" w:color="auto"/>
            <w:right w:val="none" w:sz="0" w:space="0" w:color="auto"/>
          </w:divBdr>
        </w:div>
        <w:div w:id="851915130">
          <w:marLeft w:val="1166"/>
          <w:marRight w:val="0"/>
          <w:marTop w:val="134"/>
          <w:marBottom w:val="0"/>
          <w:divBdr>
            <w:top w:val="none" w:sz="0" w:space="0" w:color="auto"/>
            <w:left w:val="none" w:sz="0" w:space="0" w:color="auto"/>
            <w:bottom w:val="none" w:sz="0" w:space="0" w:color="auto"/>
            <w:right w:val="none" w:sz="0" w:space="0" w:color="auto"/>
          </w:divBdr>
        </w:div>
        <w:div w:id="551887194">
          <w:marLeft w:val="1166"/>
          <w:marRight w:val="0"/>
          <w:marTop w:val="134"/>
          <w:marBottom w:val="0"/>
          <w:divBdr>
            <w:top w:val="none" w:sz="0" w:space="0" w:color="auto"/>
            <w:left w:val="none" w:sz="0" w:space="0" w:color="auto"/>
            <w:bottom w:val="none" w:sz="0" w:space="0" w:color="auto"/>
            <w:right w:val="none" w:sz="0" w:space="0" w:color="auto"/>
          </w:divBdr>
        </w:div>
        <w:div w:id="1781997282">
          <w:marLeft w:val="1166"/>
          <w:marRight w:val="0"/>
          <w:marTop w:val="134"/>
          <w:marBottom w:val="0"/>
          <w:divBdr>
            <w:top w:val="none" w:sz="0" w:space="0" w:color="auto"/>
            <w:left w:val="none" w:sz="0" w:space="0" w:color="auto"/>
            <w:bottom w:val="none" w:sz="0" w:space="0" w:color="auto"/>
            <w:right w:val="none" w:sz="0" w:space="0" w:color="auto"/>
          </w:divBdr>
        </w:div>
      </w:divsChild>
    </w:div>
    <w:div w:id="2019038297">
      <w:bodyDiv w:val="1"/>
      <w:marLeft w:val="0"/>
      <w:marRight w:val="0"/>
      <w:marTop w:val="0"/>
      <w:marBottom w:val="0"/>
      <w:divBdr>
        <w:top w:val="none" w:sz="0" w:space="0" w:color="auto"/>
        <w:left w:val="none" w:sz="0" w:space="0" w:color="auto"/>
        <w:bottom w:val="none" w:sz="0" w:space="0" w:color="auto"/>
        <w:right w:val="none" w:sz="0" w:space="0" w:color="auto"/>
      </w:divBdr>
    </w:div>
    <w:div w:id="2088915413">
      <w:bodyDiv w:val="1"/>
      <w:marLeft w:val="0"/>
      <w:marRight w:val="0"/>
      <w:marTop w:val="0"/>
      <w:marBottom w:val="0"/>
      <w:divBdr>
        <w:top w:val="none" w:sz="0" w:space="0" w:color="auto"/>
        <w:left w:val="none" w:sz="0" w:space="0" w:color="auto"/>
        <w:bottom w:val="none" w:sz="0" w:space="0" w:color="auto"/>
        <w:right w:val="none" w:sz="0" w:space="0" w:color="auto"/>
      </w:divBdr>
      <w:divsChild>
        <w:div w:id="699168622">
          <w:marLeft w:val="1166"/>
          <w:marRight w:val="0"/>
          <w:marTop w:val="134"/>
          <w:marBottom w:val="0"/>
          <w:divBdr>
            <w:top w:val="none" w:sz="0" w:space="0" w:color="auto"/>
            <w:left w:val="none" w:sz="0" w:space="0" w:color="auto"/>
            <w:bottom w:val="none" w:sz="0" w:space="0" w:color="auto"/>
            <w:right w:val="none" w:sz="0" w:space="0" w:color="auto"/>
          </w:divBdr>
        </w:div>
        <w:div w:id="135027428">
          <w:marLeft w:val="1166"/>
          <w:marRight w:val="0"/>
          <w:marTop w:val="134"/>
          <w:marBottom w:val="0"/>
          <w:divBdr>
            <w:top w:val="none" w:sz="0" w:space="0" w:color="auto"/>
            <w:left w:val="none" w:sz="0" w:space="0" w:color="auto"/>
            <w:bottom w:val="none" w:sz="0" w:space="0" w:color="auto"/>
            <w:right w:val="none" w:sz="0" w:space="0" w:color="auto"/>
          </w:divBdr>
        </w:div>
        <w:div w:id="1377924015">
          <w:marLeft w:val="1166"/>
          <w:marRight w:val="0"/>
          <w:marTop w:val="134"/>
          <w:marBottom w:val="0"/>
          <w:divBdr>
            <w:top w:val="none" w:sz="0" w:space="0" w:color="auto"/>
            <w:left w:val="none" w:sz="0" w:space="0" w:color="auto"/>
            <w:bottom w:val="none" w:sz="0" w:space="0" w:color="auto"/>
            <w:right w:val="none" w:sz="0" w:space="0" w:color="auto"/>
          </w:divBdr>
        </w:div>
        <w:div w:id="965894988">
          <w:marLeft w:val="1166"/>
          <w:marRight w:val="0"/>
          <w:marTop w:val="134"/>
          <w:marBottom w:val="0"/>
          <w:divBdr>
            <w:top w:val="none" w:sz="0" w:space="0" w:color="auto"/>
            <w:left w:val="none" w:sz="0" w:space="0" w:color="auto"/>
            <w:bottom w:val="none" w:sz="0" w:space="0" w:color="auto"/>
            <w:right w:val="none" w:sz="0" w:space="0" w:color="auto"/>
          </w:divBdr>
        </w:div>
        <w:div w:id="1789003651">
          <w:marLeft w:val="1166"/>
          <w:marRight w:val="0"/>
          <w:marTop w:val="134"/>
          <w:marBottom w:val="0"/>
          <w:divBdr>
            <w:top w:val="none" w:sz="0" w:space="0" w:color="auto"/>
            <w:left w:val="none" w:sz="0" w:space="0" w:color="auto"/>
            <w:bottom w:val="none" w:sz="0" w:space="0" w:color="auto"/>
            <w:right w:val="none" w:sz="0" w:space="0" w:color="auto"/>
          </w:divBdr>
        </w:div>
        <w:div w:id="59906851">
          <w:marLeft w:val="1166"/>
          <w:marRight w:val="0"/>
          <w:marTop w:val="134"/>
          <w:marBottom w:val="0"/>
          <w:divBdr>
            <w:top w:val="none" w:sz="0" w:space="0" w:color="auto"/>
            <w:left w:val="none" w:sz="0" w:space="0" w:color="auto"/>
            <w:bottom w:val="none" w:sz="0" w:space="0" w:color="auto"/>
            <w:right w:val="none" w:sz="0" w:space="0" w:color="auto"/>
          </w:divBdr>
        </w:div>
        <w:div w:id="1708293524">
          <w:marLeft w:val="1166"/>
          <w:marRight w:val="0"/>
          <w:marTop w:val="134"/>
          <w:marBottom w:val="0"/>
          <w:divBdr>
            <w:top w:val="none" w:sz="0" w:space="0" w:color="auto"/>
            <w:left w:val="none" w:sz="0" w:space="0" w:color="auto"/>
            <w:bottom w:val="none" w:sz="0" w:space="0" w:color="auto"/>
            <w:right w:val="none" w:sz="0" w:space="0" w:color="auto"/>
          </w:divBdr>
        </w:div>
        <w:div w:id="566963564">
          <w:marLeft w:val="1166"/>
          <w:marRight w:val="0"/>
          <w:marTop w:val="134"/>
          <w:marBottom w:val="0"/>
          <w:divBdr>
            <w:top w:val="none" w:sz="0" w:space="0" w:color="auto"/>
            <w:left w:val="none" w:sz="0" w:space="0" w:color="auto"/>
            <w:bottom w:val="none" w:sz="0" w:space="0" w:color="auto"/>
            <w:right w:val="none" w:sz="0" w:space="0" w:color="auto"/>
          </w:divBdr>
        </w:div>
        <w:div w:id="777945050">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CC2C-87FF-40F5-BDAB-52A9FBF0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ELR GP Fed Business Plan 2016-2019 Final 22-12-15.docx</vt:lpstr>
    </vt:vector>
  </TitlesOfParts>
  <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ELR GP Fed Business Plan 2016-2019 Final 22-12-15.docx</dc:title>
  <dc:creator>Watkins James</dc:creator>
  <cp:lastModifiedBy>Watkins James</cp:lastModifiedBy>
  <cp:revision>3</cp:revision>
  <cp:lastPrinted>2019-02-01T08:14:00Z</cp:lastPrinted>
  <dcterms:created xsi:type="dcterms:W3CDTF">2019-02-17T20:47:00Z</dcterms:created>
  <dcterms:modified xsi:type="dcterms:W3CDTF">2019-02-18T22:43:00Z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Word</vt:lpwstr>
  </property>
  <property fmtid="{D5CDD505-2E9C-101B-9397-08002B2CF9AE}" pid="4" name="LastSaved">
    <vt:filetime>2017-07-16T00:00:00Z</vt:filetime>
  </property>
</Properties>
</file>